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5607" w14:textId="13D4F613" w:rsidR="00FC2881" w:rsidRPr="00C3795C" w:rsidRDefault="00FA14F1" w:rsidP="00C3795C">
      <w:pPr>
        <w:pStyle w:val="AHPRADocumenttitle"/>
      </w:pPr>
      <w:r>
        <w:t>Information for employers</w:t>
      </w:r>
      <w:r w:rsidR="005B7BC5">
        <w:rPr>
          <w:noProof/>
        </w:rPr>
        <mc:AlternateContent>
          <mc:Choice Requires="wps">
            <w:drawing>
              <wp:anchor distT="0" distB="0" distL="114300" distR="114300" simplePos="0" relativeHeight="251657728" behindDoc="0" locked="0" layoutInCell="1" allowOverlap="1" wp14:anchorId="23B3B534" wp14:editId="73AE149A">
                <wp:simplePos x="0" y="0"/>
                <wp:positionH relativeFrom="column">
                  <wp:posOffset>-802005</wp:posOffset>
                </wp:positionH>
                <wp:positionV relativeFrom="paragraph">
                  <wp:posOffset>462915</wp:posOffset>
                </wp:positionV>
                <wp:extent cx="3220085" cy="0"/>
                <wp:effectExtent l="8890"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189D9"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"/>
            </w:pict>
          </mc:Fallback>
        </mc:AlternateContent>
      </w:r>
    </w:p>
    <w:p w14:paraId="7667536F" w14:textId="77777777" w:rsidR="00C3795C" w:rsidRDefault="00C3795C" w:rsidP="00FC2881">
      <w:pPr>
        <w:outlineLvl w:val="0"/>
      </w:pPr>
    </w:p>
    <w:p w14:paraId="48B9FC97" w14:textId="77777777" w:rsidR="00FA14F1" w:rsidRDefault="00FA14F1" w:rsidP="00FA14F1">
      <w:pPr>
        <w:pStyle w:val="AHPRADocumentsubheading"/>
      </w:pPr>
      <w:r>
        <w:t xml:space="preserve">Consultation on a draft Data strategy </w:t>
      </w:r>
    </w:p>
    <w:p w14:paraId="5666D956" w14:textId="77777777" w:rsidR="00FA14F1" w:rsidRDefault="00FA14F1" w:rsidP="00FA14F1">
      <w:pPr>
        <w:pStyle w:val="AHPRASubheading"/>
        <w:rPr>
          <w:lang w:eastAsia="en-AU"/>
        </w:rPr>
      </w:pPr>
      <w:r>
        <w:rPr>
          <w:lang w:eastAsia="en-AU"/>
        </w:rPr>
        <w:t>Key messages</w:t>
      </w:r>
    </w:p>
    <w:p w14:paraId="42ACA291" w14:textId="77777777" w:rsidR="00FA14F1" w:rsidRDefault="00FA14F1" w:rsidP="00FA14F1">
      <w:pPr>
        <w:pStyle w:val="AHPRAbody"/>
        <w:rPr>
          <w:lang w:eastAsia="en-AU"/>
        </w:rPr>
      </w:pPr>
      <w:r w:rsidRPr="740FCD95">
        <w:rPr>
          <w:lang w:eastAsia="en-AU"/>
        </w:rPr>
        <w:t xml:space="preserve">We hold, publish and share data about all registered health practitioners in Australia, </w:t>
      </w:r>
      <w:r w:rsidRPr="49EB4F7F">
        <w:rPr>
          <w:lang w:eastAsia="en-AU"/>
        </w:rPr>
        <w:t>including</w:t>
      </w:r>
      <w:r w:rsidRPr="740FCD95">
        <w:rPr>
          <w:lang w:eastAsia="en-AU"/>
        </w:rPr>
        <w:t xml:space="preserve"> through the public register. </w:t>
      </w:r>
    </w:p>
    <w:p w14:paraId="73E564D9" w14:textId="77777777" w:rsidR="00FA14F1" w:rsidRPr="004A13A4" w:rsidRDefault="00FA14F1" w:rsidP="00FA14F1">
      <w:pPr>
        <w:pStyle w:val="AHPRAbody"/>
        <w:rPr>
          <w:lang w:eastAsia="en-AU"/>
        </w:rPr>
      </w:pPr>
      <w:r w:rsidRPr="49EB4F7F">
        <w:rPr>
          <w:lang w:eastAsia="en-AU"/>
        </w:rPr>
        <w:t>Where possible, exchanging</w:t>
      </w:r>
      <w:r w:rsidRPr="740FCD95">
        <w:rPr>
          <w:lang w:eastAsia="en-AU"/>
        </w:rPr>
        <w:t xml:space="preserve"> data with employers of health practitioners can help improve the safety and quality of healthcare, assist with workforce planning and </w:t>
      </w:r>
      <w:r>
        <w:t>contribute to patient safety for Aboriginal and Torres Strait Islander Peoples.</w:t>
      </w:r>
    </w:p>
    <w:p w14:paraId="425AC04F" w14:textId="77777777" w:rsidR="00FA14F1" w:rsidRDefault="00FA14F1" w:rsidP="00FA14F1">
      <w:pPr>
        <w:pStyle w:val="AHPRAbody"/>
      </w:pPr>
      <w:r w:rsidRPr="007176A9">
        <w:t xml:space="preserve">We want your input on how we use and share the data we hold about </w:t>
      </w:r>
      <w:r>
        <w:t>registered health practitioners.</w:t>
      </w:r>
      <w:r w:rsidRPr="007176A9">
        <w:t xml:space="preserve"> </w:t>
      </w:r>
    </w:p>
    <w:p w14:paraId="2E906AB2" w14:textId="77777777" w:rsidR="00FA14F1" w:rsidRDefault="00FA14F1" w:rsidP="00FA14F1">
      <w:pPr>
        <w:pStyle w:val="AHPRASubheading"/>
      </w:pPr>
      <w:r>
        <w:t>What are we consulting on?</w:t>
      </w:r>
    </w:p>
    <w:p w14:paraId="7559F9E4" w14:textId="77777777" w:rsidR="00FA14F1" w:rsidRDefault="00FA14F1" w:rsidP="00FA14F1">
      <w:pPr>
        <w:pStyle w:val="AHPRAbody"/>
      </w:pPr>
      <w:r>
        <w:t xml:space="preserve">We’re seeking general feedback on the draft Data strategy as well as feedback on three focus areas: the public register, data sharing and advanced analytics. </w:t>
      </w:r>
    </w:p>
    <w:p w14:paraId="17D487C2" w14:textId="77777777" w:rsidR="00FA14F1" w:rsidRDefault="00FA14F1" w:rsidP="00FA14F1">
      <w:pPr>
        <w:pStyle w:val="AHPRASubheadinglevel2"/>
      </w:pPr>
      <w:r>
        <w:t>Public register</w:t>
      </w:r>
    </w:p>
    <w:p w14:paraId="4F68CE8E" w14:textId="77777777" w:rsidR="00FA14F1" w:rsidRDefault="00FA14F1" w:rsidP="00FA14F1">
      <w:pPr>
        <w:pStyle w:val="AHPRAbody"/>
      </w:pPr>
      <w:r>
        <w:t xml:space="preserve">Employers rely on </w:t>
      </w:r>
      <w:r w:rsidRPr="00116892">
        <w:t xml:space="preserve">the </w:t>
      </w:r>
      <w:hyperlink r:id="rId11" w:history="1">
        <w:r w:rsidRPr="00116892">
          <w:rPr>
            <w:rStyle w:val="Hyperlink"/>
          </w:rPr>
          <w:t>public register</w:t>
        </w:r>
      </w:hyperlink>
      <w:r>
        <w:t xml:space="preserve"> to check that the health practitioners they employ are registered and allowed to practise. We want to hear about what additional information we could include on the public register that would help you. </w:t>
      </w:r>
    </w:p>
    <w:p w14:paraId="72A383F3" w14:textId="2A51EB52" w:rsidR="00FA14F1" w:rsidRDefault="00FA14F1" w:rsidP="00FA14F1">
      <w:pPr>
        <w:pStyle w:val="AHPRAbody"/>
      </w:pPr>
      <w:r>
        <w:t xml:space="preserve">Currently, we do not publish information about a health practitioner’s disciplinary history on the public register. This information is likely to be of interest to the public when making decisions about their healthcare. We are seeking your views on publishing practitioners’ disciplinary history on the public register. </w:t>
      </w:r>
    </w:p>
    <w:p w14:paraId="0609E9E2" w14:textId="77777777" w:rsidR="00FA14F1" w:rsidRDefault="00FA14F1" w:rsidP="00FA14F1">
      <w:pPr>
        <w:pStyle w:val="AHPRASubheadinglevel2"/>
        <w:rPr>
          <w:lang w:eastAsia="en-AU"/>
        </w:rPr>
      </w:pPr>
      <w:r>
        <w:rPr>
          <w:lang w:eastAsia="en-AU"/>
        </w:rPr>
        <w:t>Data sharing</w:t>
      </w:r>
    </w:p>
    <w:p w14:paraId="455E3D2C" w14:textId="17F2A1E2" w:rsidR="00FA14F1" w:rsidRDefault="00FA14F1" w:rsidP="00FA14F1">
      <w:pPr>
        <w:pStyle w:val="AHPRAbody"/>
      </w:pPr>
      <w:r>
        <w:t>The National Law</w:t>
      </w:r>
      <w:r w:rsidR="00124930">
        <w:rPr>
          <w:rStyle w:val="FootnoteReference"/>
        </w:rPr>
        <w:footnoteReference w:id="2"/>
      </w:r>
      <w:r w:rsidR="00CB4598">
        <w:t xml:space="preserve"> </w:t>
      </w:r>
      <w:r>
        <w:t xml:space="preserve">enables us to share data with certain organisations to protect the public, including courts and Medicare. </w:t>
      </w:r>
    </w:p>
    <w:p w14:paraId="4B5D920E" w14:textId="77777777" w:rsidR="00FA14F1" w:rsidRDefault="00FA14F1" w:rsidP="00FA14F1">
      <w:pPr>
        <w:pStyle w:val="AHPRAbody"/>
        <w:rPr>
          <w:lang w:eastAsia="en-AU"/>
        </w:rPr>
      </w:pPr>
      <w:r>
        <w:rPr>
          <w:lang w:eastAsia="en-AU"/>
        </w:rPr>
        <w:t>We take our p</w:t>
      </w:r>
      <w:r w:rsidRPr="004A13A4">
        <w:rPr>
          <w:lang w:eastAsia="en-AU"/>
        </w:rPr>
        <w:t>rivacy and confidentiality</w:t>
      </w:r>
      <w:r>
        <w:rPr>
          <w:lang w:eastAsia="en-AU"/>
        </w:rPr>
        <w:t xml:space="preserve"> obligations very seriously.</w:t>
      </w:r>
      <w:r>
        <w:rPr>
          <w:rStyle w:val="FootnoteReference"/>
          <w:lang w:eastAsia="en-AU"/>
        </w:rPr>
        <w:footnoteReference w:id="3"/>
      </w:r>
      <w:r>
        <w:rPr>
          <w:lang w:eastAsia="en-AU"/>
        </w:rPr>
        <w:t xml:space="preserve"> We will never share identifiable information unless we have a legal reason to do so (</w:t>
      </w:r>
      <w:proofErr w:type="gramStart"/>
      <w:r>
        <w:rPr>
          <w:lang w:eastAsia="en-AU"/>
        </w:rPr>
        <w:t>e.g.</w:t>
      </w:r>
      <w:proofErr w:type="gramEnd"/>
      <w:r>
        <w:rPr>
          <w:lang w:eastAsia="en-AU"/>
        </w:rPr>
        <w:t xml:space="preserve"> publishing information about health practitioners on the public register and sharing that information with employers via the Practitioner Information Exchange service).    </w:t>
      </w:r>
    </w:p>
    <w:p w14:paraId="59DF7E55" w14:textId="18B34E82" w:rsidR="00FA14F1" w:rsidRPr="00C74EA2" w:rsidRDefault="00FA14F1" w:rsidP="00FA14F1">
      <w:pPr>
        <w:pStyle w:val="AHPRAbody"/>
      </w:pPr>
      <w:r>
        <w:rPr>
          <w:lang w:eastAsia="en-AU"/>
        </w:rPr>
        <w:t xml:space="preserve">Sharing the </w:t>
      </w:r>
      <w:proofErr w:type="gramStart"/>
      <w:r>
        <w:rPr>
          <w:lang w:eastAsia="en-AU"/>
        </w:rPr>
        <w:t>data</w:t>
      </w:r>
      <w:proofErr w:type="gramEnd"/>
      <w:r>
        <w:rPr>
          <w:lang w:eastAsia="en-AU"/>
        </w:rPr>
        <w:t xml:space="preserve"> we hold could improve understanding of</w:t>
      </w:r>
      <w:r w:rsidRPr="004A13A4">
        <w:rPr>
          <w:lang w:eastAsia="en-AU"/>
        </w:rPr>
        <w:t xml:space="preserve"> </w:t>
      </w:r>
      <w:r>
        <w:rPr>
          <w:lang w:eastAsia="en-AU"/>
        </w:rPr>
        <w:t xml:space="preserve">the health </w:t>
      </w:r>
      <w:r w:rsidRPr="004A13A4">
        <w:rPr>
          <w:lang w:eastAsia="en-AU"/>
        </w:rPr>
        <w:t>workforce</w:t>
      </w:r>
      <w:r>
        <w:rPr>
          <w:lang w:eastAsia="en-AU"/>
        </w:rPr>
        <w:t xml:space="preserve"> and help you with workforce planning.</w:t>
      </w:r>
      <w:r w:rsidRPr="004A13A4">
        <w:rPr>
          <w:lang w:eastAsia="en-AU"/>
        </w:rPr>
        <w:t xml:space="preserve"> </w:t>
      </w:r>
      <w:r>
        <w:t>We want to hear from you about our data that would interest and benefit you (where we are legally allowed to share).</w:t>
      </w:r>
    </w:p>
    <w:p w14:paraId="6DFE71FF" w14:textId="7F22AAE8" w:rsidR="00FA14F1" w:rsidRPr="004A13A4" w:rsidRDefault="00FA14F1" w:rsidP="00FA14F1">
      <w:pPr>
        <w:pStyle w:val="AHPRASubheadinglevel2"/>
        <w:rPr>
          <w:lang w:eastAsia="en-AU"/>
        </w:rPr>
      </w:pPr>
      <w:r>
        <w:rPr>
          <w:lang w:eastAsia="en-AU"/>
        </w:rPr>
        <w:lastRenderedPageBreak/>
        <w:t>A</w:t>
      </w:r>
      <w:r w:rsidRPr="004A13A4">
        <w:rPr>
          <w:lang w:eastAsia="en-AU"/>
        </w:rPr>
        <w:t>dvanced analytics</w:t>
      </w:r>
    </w:p>
    <w:p w14:paraId="55682BC9" w14:textId="77777777" w:rsidR="00FA14F1" w:rsidRDefault="00FA14F1" w:rsidP="00FA14F1">
      <w:pPr>
        <w:pStyle w:val="AHPRAbody"/>
        <w:rPr>
          <w:lang w:eastAsia="en-AU"/>
        </w:rPr>
      </w:pPr>
      <w:r w:rsidRPr="740FCD95">
        <w:rPr>
          <w:lang w:eastAsia="en-AU"/>
        </w:rPr>
        <w:t xml:space="preserve">Advanced analytics and machine learning technologies could help make our regulatory work more efficient and effective. For example, new data technologies can help us identify risk factors in healthcare. Sharing this information could support </w:t>
      </w:r>
      <w:r>
        <w:rPr>
          <w:lang w:eastAsia="en-AU"/>
        </w:rPr>
        <w:t xml:space="preserve">you </w:t>
      </w:r>
      <w:r w:rsidRPr="740FCD95">
        <w:rPr>
          <w:lang w:eastAsia="en-AU"/>
        </w:rPr>
        <w:t xml:space="preserve">to identify and mitigate risks and facilitate safer healthcare, including cultural safety, in </w:t>
      </w:r>
      <w:r>
        <w:rPr>
          <w:lang w:eastAsia="en-AU"/>
        </w:rPr>
        <w:t>your</w:t>
      </w:r>
      <w:r w:rsidRPr="740FCD95">
        <w:rPr>
          <w:lang w:eastAsia="en-AU"/>
        </w:rPr>
        <w:t xml:space="preserve"> practice or health service. </w:t>
      </w:r>
    </w:p>
    <w:p w14:paraId="1864AA72" w14:textId="77777777" w:rsidR="00FA14F1" w:rsidRPr="004A13A4" w:rsidRDefault="00FA14F1" w:rsidP="00FA14F1">
      <w:pPr>
        <w:pStyle w:val="AHPRAbody"/>
        <w:rPr>
          <w:lang w:eastAsia="en-AU"/>
        </w:rPr>
      </w:pPr>
      <w:r w:rsidRPr="740FCD95">
        <w:rPr>
          <w:lang w:eastAsia="en-AU"/>
        </w:rPr>
        <w:t xml:space="preserve">We want to hear </w:t>
      </w:r>
      <w:r>
        <w:rPr>
          <w:lang w:eastAsia="en-AU"/>
        </w:rPr>
        <w:t>your thoughts</w:t>
      </w:r>
      <w:r w:rsidRPr="740FCD95">
        <w:rPr>
          <w:lang w:eastAsia="en-AU"/>
        </w:rPr>
        <w:t xml:space="preserve"> about how Ahpra should approach using advanced analytics and machine learning technologies to improve practitioner regulation and patient care. </w:t>
      </w:r>
    </w:p>
    <w:p w14:paraId="68EB8485" w14:textId="77777777" w:rsidR="00FA14F1" w:rsidRDefault="00FA14F1" w:rsidP="00FA14F1">
      <w:pPr>
        <w:pStyle w:val="AHPRASubheading"/>
      </w:pPr>
      <w:r>
        <w:t>Have your say on our draft Data strategy by 31 January 2023</w:t>
      </w:r>
    </w:p>
    <w:p w14:paraId="2E47C97E" w14:textId="77777777" w:rsidR="00FA14F1" w:rsidRDefault="00FA14F1" w:rsidP="00FA14F1">
      <w:pPr>
        <w:pStyle w:val="AHPRAbody"/>
      </w:pPr>
      <w:r>
        <w:t xml:space="preserve">To learn more about our draft Data strategy, read our </w:t>
      </w:r>
      <w:hyperlink r:id="rId12" w:history="1">
        <w:r w:rsidRPr="008440E6">
          <w:rPr>
            <w:rStyle w:val="Hyperlink"/>
          </w:rPr>
          <w:t>consultation paper</w:t>
        </w:r>
      </w:hyperlink>
      <w:r w:rsidRPr="008440E6">
        <w:t>.</w:t>
      </w:r>
      <w:r>
        <w:t xml:space="preserve"> </w:t>
      </w:r>
    </w:p>
    <w:p w14:paraId="1309C530" w14:textId="0B10611F" w:rsidR="00FA14F1" w:rsidRDefault="00FA14F1" w:rsidP="00FA14F1">
      <w:pPr>
        <w:pStyle w:val="AHPRAbody"/>
      </w:pPr>
      <w:r>
        <w:t xml:space="preserve">To make a submission and give feedback on any or all aspects of the draft Data strategy, please use the </w:t>
      </w:r>
      <w:hyperlink r:id="rId13" w:history="1">
        <w:r w:rsidRPr="00A816B9">
          <w:rPr>
            <w:rStyle w:val="Hyperlink"/>
          </w:rPr>
          <w:t>online form</w:t>
        </w:r>
      </w:hyperlink>
      <w:r>
        <w:t xml:space="preserve">, or email your submission to </w:t>
      </w:r>
      <w:hyperlink r:id="rId14" w:history="1">
        <w:r w:rsidRPr="00512840">
          <w:rPr>
            <w:rStyle w:val="Hyperlink"/>
          </w:rPr>
          <w:t>AhpraConsultation@ahpra.gov.au</w:t>
        </w:r>
      </w:hyperlink>
      <w:r>
        <w:t>.</w:t>
      </w:r>
    </w:p>
    <w:p w14:paraId="1FB258FB" w14:textId="4D455F11" w:rsidR="00FA14F1" w:rsidRDefault="00FA14F1" w:rsidP="00FA14F1">
      <w:pPr>
        <w:pStyle w:val="AHPRASubheadinglevel3"/>
      </w:pPr>
    </w:p>
    <w:p w14:paraId="07F79EAC" w14:textId="69950864" w:rsidR="000F5D90" w:rsidRPr="000E7E28" w:rsidRDefault="00FA14F1" w:rsidP="00FA14F1">
      <w:pPr>
        <w:pStyle w:val="AHPRASubheadinglevel3"/>
        <w:jc w:val="center"/>
      </w:pPr>
      <w:r>
        <w:t>Ahpra acknowledges the Traditional Owners of Country throughout Australia and their continuing connection to lands, waters and communities. We pay our respect to Aboriginal and Torres Strait Islander cultures and Elders past, present and emerging.</w:t>
      </w:r>
    </w:p>
    <w:p w14:paraId="418EF0AB" w14:textId="77777777" w:rsidR="00E77E23" w:rsidRPr="000E7E28" w:rsidRDefault="000F5D90" w:rsidP="000F5D90">
      <w:pPr>
        <w:tabs>
          <w:tab w:val="left" w:pos="5678"/>
        </w:tabs>
      </w:pPr>
      <w:r w:rsidRPr="000E7E28">
        <w:tab/>
      </w:r>
    </w:p>
    <w:sectPr w:rsidR="00E77E23" w:rsidRPr="000E7E28" w:rsidSect="004B438E">
      <w:headerReference w:type="default" r:id="rId15"/>
      <w:footerReference w:type="even" r:id="rId16"/>
      <w:footerReference w:type="default" r:id="rId17"/>
      <w:headerReference w:type="first" r:id="rId18"/>
      <w:footerReference w:type="first" r:id="rId1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A83C" w14:textId="77777777" w:rsidR="00721FB1" w:rsidRDefault="00721FB1" w:rsidP="00FC2881">
      <w:pPr>
        <w:spacing w:after="0"/>
      </w:pPr>
      <w:r>
        <w:separator/>
      </w:r>
    </w:p>
    <w:p w14:paraId="25A2DED0" w14:textId="77777777" w:rsidR="00721FB1" w:rsidRDefault="00721FB1"/>
  </w:endnote>
  <w:endnote w:type="continuationSeparator" w:id="0">
    <w:p w14:paraId="6E67EE0E" w14:textId="77777777" w:rsidR="00721FB1" w:rsidRDefault="00721FB1" w:rsidP="00FC2881">
      <w:pPr>
        <w:spacing w:after="0"/>
      </w:pPr>
      <w:r>
        <w:continuationSeparator/>
      </w:r>
    </w:p>
    <w:p w14:paraId="24247FB5" w14:textId="77777777" w:rsidR="00721FB1" w:rsidRDefault="00721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296B"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4E86E54E" w14:textId="77777777" w:rsidR="000A6BF7" w:rsidRDefault="000A6BF7" w:rsidP="00FC2881">
    <w:pPr>
      <w:pStyle w:val="AHPRAfootnote"/>
      <w:ind w:right="360"/>
    </w:pPr>
  </w:p>
  <w:p w14:paraId="2817CFB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A47F" w14:textId="77777777" w:rsidR="00CA798E" w:rsidRDefault="00CA798E" w:rsidP="00CA798E">
    <w:pPr>
      <w:spacing w:after="0"/>
      <w:jc w:val="center"/>
      <w:rPr>
        <w:rFonts w:ascii="Calibri" w:hAnsi="Calibri" w:cs="Calibri"/>
        <w:color w:val="5F6062"/>
        <w:sz w:val="18"/>
        <w:szCs w:val="18"/>
      </w:rPr>
    </w:pPr>
    <w:r>
      <w:rPr>
        <w:color w:val="5F6062"/>
        <w:sz w:val="18"/>
        <w:szCs w:val="18"/>
      </w:rPr>
      <w:t>Australian Health Practitioner Regulation Agency</w:t>
    </w:r>
  </w:p>
  <w:p w14:paraId="34CA87E2" w14:textId="77777777" w:rsidR="00CA798E" w:rsidRDefault="00CA798E" w:rsidP="00CA798E">
    <w:pPr>
      <w:spacing w:after="0"/>
      <w:jc w:val="center"/>
      <w:rPr>
        <w:color w:val="5F6062"/>
        <w:sz w:val="18"/>
        <w:szCs w:val="18"/>
      </w:rPr>
    </w:pPr>
    <w:r>
      <w:rPr>
        <w:color w:val="5F6062"/>
        <w:sz w:val="18"/>
        <w:szCs w:val="18"/>
      </w:rPr>
      <w:t>National Boards</w:t>
    </w:r>
  </w:p>
  <w:p w14:paraId="58CBCA95" w14:textId="77777777" w:rsidR="00CA798E" w:rsidRDefault="00CA798E" w:rsidP="00CA798E">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p w14:paraId="3DA6B532" w14:textId="77777777" w:rsidR="00CA798E" w:rsidRDefault="00CA798E" w:rsidP="001506FE">
    <w:pPr>
      <w:pStyle w:val="AHPRAfooter"/>
      <w:rPr>
        <w:szCs w:val="16"/>
      </w:rPr>
    </w:pPr>
  </w:p>
  <w:p w14:paraId="6497123F" w14:textId="69029748" w:rsidR="000E7E28" w:rsidRDefault="00FA14F1" w:rsidP="001506FE">
    <w:pPr>
      <w:pStyle w:val="AHPRAfooter"/>
      <w:rPr>
        <w:szCs w:val="16"/>
      </w:rPr>
    </w:pPr>
    <w:r>
      <w:rPr>
        <w:szCs w:val="16"/>
      </w:rPr>
      <w:t xml:space="preserve">Information for employers: Consultation on a draft Data strategy </w:t>
    </w:r>
    <w:r w:rsidR="00A816B9">
      <w:rPr>
        <w:szCs w:val="16"/>
      </w:rPr>
      <w:t xml:space="preserve">– November </w:t>
    </w:r>
    <w:r>
      <w:rPr>
        <w:szCs w:val="16"/>
      </w:rPr>
      <w:t>2022</w:t>
    </w:r>
  </w:p>
  <w:p w14:paraId="12A3E30A" w14:textId="77777777" w:rsidR="000A6BF7" w:rsidRPr="000E7E28" w:rsidRDefault="006C467A" w:rsidP="000E7E28">
    <w:pPr>
      <w:pStyle w:val="AHPRApagenumber"/>
    </w:pPr>
    <w:sdt>
      <w:sdtPr>
        <w:id w:val="16333165"/>
        <w:docPartObj>
          <w:docPartGallery w:val="Page Numbers (Top of Page)"/>
          <w:docPartUnique/>
        </w:docPartObj>
      </w:sdtPr>
      <w:sdtEndPr/>
      <w:sdtContent>
        <w:r w:rsidR="001506FE" w:rsidRPr="000E7E28">
          <w:t xml:space="preserve">Page </w:t>
        </w:r>
        <w:r w:rsidR="005B7BC5">
          <w:fldChar w:fldCharType="begin"/>
        </w:r>
        <w:r w:rsidR="005B7BC5">
          <w:instrText xml:space="preserve"> PAGE </w:instrText>
        </w:r>
        <w:r w:rsidR="005B7BC5">
          <w:fldChar w:fldCharType="separate"/>
        </w:r>
        <w:r w:rsidR="00670F48">
          <w:rPr>
            <w:noProof/>
          </w:rPr>
          <w:t>2</w:t>
        </w:r>
        <w:r w:rsidR="005B7BC5">
          <w:rPr>
            <w:noProof/>
          </w:rPr>
          <w:fldChar w:fldCharType="end"/>
        </w:r>
        <w:r w:rsidR="00E77E23" w:rsidRPr="000E7E28">
          <w:t xml:space="preserve"> of </w:t>
        </w:r>
        <w:r w:rsidR="005B7BC5">
          <w:fldChar w:fldCharType="begin"/>
        </w:r>
        <w:r w:rsidR="005B7BC5">
          <w:instrText xml:space="preserve"> NUMPAGES  </w:instrText>
        </w:r>
        <w:r w:rsidR="005B7BC5">
          <w:fldChar w:fldCharType="separate"/>
        </w:r>
        <w:r w:rsidR="00670F48">
          <w:rPr>
            <w:noProof/>
          </w:rPr>
          <w:t>2</w:t>
        </w:r>
        <w:r w:rsidR="005B7B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FF3" w14:textId="77777777" w:rsidR="00161DC7" w:rsidRDefault="00161DC7" w:rsidP="00161DC7">
    <w:pPr>
      <w:spacing w:after="0"/>
      <w:jc w:val="center"/>
      <w:rPr>
        <w:rFonts w:ascii="Calibri" w:hAnsi="Calibri" w:cs="Calibri"/>
        <w:color w:val="5F6062"/>
        <w:sz w:val="18"/>
        <w:szCs w:val="18"/>
      </w:rPr>
    </w:pPr>
    <w:bookmarkStart w:id="0" w:name="_Hlk24447634"/>
    <w:bookmarkStart w:id="1" w:name="_Hlk24447268"/>
    <w:r>
      <w:rPr>
        <w:color w:val="5F6062"/>
        <w:sz w:val="18"/>
        <w:szCs w:val="18"/>
      </w:rPr>
      <w:t>Australian Health Practitioner Regulation Agency</w:t>
    </w:r>
  </w:p>
  <w:p w14:paraId="51BA60C1" w14:textId="77777777" w:rsidR="00161DC7" w:rsidRDefault="00161DC7" w:rsidP="00161DC7">
    <w:pPr>
      <w:spacing w:after="0"/>
      <w:jc w:val="center"/>
      <w:rPr>
        <w:color w:val="5F6062"/>
        <w:sz w:val="18"/>
        <w:szCs w:val="18"/>
      </w:rPr>
    </w:pPr>
    <w:r>
      <w:rPr>
        <w:color w:val="5F6062"/>
        <w:sz w:val="18"/>
        <w:szCs w:val="18"/>
      </w:rPr>
      <w:t>National Boards</w:t>
    </w:r>
  </w:p>
  <w:p w14:paraId="761E9DC8" w14:textId="77777777" w:rsidR="00161DC7" w:rsidRDefault="00161DC7" w:rsidP="00161DC7">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bookmarkEnd w:id="0"/>
  <w:p w14:paraId="0F98016A" w14:textId="77777777" w:rsidR="00161DC7" w:rsidRPr="00CA32C2" w:rsidRDefault="00161DC7" w:rsidP="00161DC7">
    <w:pPr>
      <w:spacing w:after="0"/>
      <w:jc w:val="center"/>
      <w:rPr>
        <w:color w:val="5F6062"/>
        <w:sz w:val="14"/>
        <w:szCs w:val="14"/>
      </w:rPr>
    </w:pPr>
  </w:p>
  <w:p w14:paraId="557AE772" w14:textId="77777777" w:rsidR="00161DC7" w:rsidRDefault="00161DC7" w:rsidP="00161DC7">
    <w:pPr>
      <w:spacing w:after="0"/>
      <w:ind w:left="1418" w:firstLine="22"/>
      <w:rPr>
        <w:color w:val="5F6062"/>
        <w:sz w:val="14"/>
        <w:szCs w:val="14"/>
      </w:rPr>
    </w:pPr>
    <w:r>
      <w:rPr>
        <w:color w:val="5F6062"/>
        <w:sz w:val="14"/>
        <w:szCs w:val="14"/>
      </w:rPr>
      <w:t xml:space="preserve">Ahpra and the National Boards regulate these registered health professions: Aboriginal and Torres Strait Islander </w:t>
    </w:r>
  </w:p>
  <w:p w14:paraId="670DD322" w14:textId="77777777" w:rsidR="00161DC7" w:rsidRDefault="00161DC7" w:rsidP="00161DC7">
    <w:pPr>
      <w:spacing w:after="0"/>
      <w:ind w:left="1440"/>
      <w:rPr>
        <w:color w:val="5F6062"/>
        <w:sz w:val="14"/>
        <w:szCs w:val="14"/>
      </w:rPr>
    </w:pPr>
    <w:r>
      <w:rPr>
        <w:color w:val="5F6062"/>
        <w:sz w:val="14"/>
        <w:szCs w:val="14"/>
      </w:rPr>
      <w:t xml:space="preserve">health practice, Chinese medicine, chiropractic, dental, medical, medical radiation practice, midwifery, nursing, </w:t>
    </w:r>
  </w:p>
  <w:p w14:paraId="0881814D" w14:textId="0093D9ED" w:rsidR="00E77E23" w:rsidRPr="00161DC7" w:rsidRDefault="00161DC7" w:rsidP="00161DC7">
    <w:pPr>
      <w:spacing w:after="0"/>
      <w:ind w:left="1418"/>
      <w:rPr>
        <w:color w:val="5F6062"/>
        <w:sz w:val="14"/>
        <w:szCs w:val="14"/>
      </w:rPr>
    </w:pPr>
    <w:r>
      <w:rPr>
        <w:color w:val="5F6062"/>
        <w:sz w:val="14"/>
        <w:szCs w:val="14"/>
      </w:rPr>
      <w:t>occupational therapy, optometry, osteopathy, paramedicine, pharmacy, physiotherapy, podiatry and psychology.</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9AF3" w14:textId="77777777" w:rsidR="00721FB1" w:rsidRDefault="00721FB1" w:rsidP="000E7E28">
      <w:pPr>
        <w:spacing w:after="0"/>
      </w:pPr>
      <w:r>
        <w:separator/>
      </w:r>
    </w:p>
  </w:footnote>
  <w:footnote w:type="continuationSeparator" w:id="0">
    <w:p w14:paraId="781266B2" w14:textId="77777777" w:rsidR="00721FB1" w:rsidRDefault="00721FB1" w:rsidP="00FC2881">
      <w:pPr>
        <w:spacing w:after="0"/>
      </w:pPr>
      <w:r>
        <w:continuationSeparator/>
      </w:r>
    </w:p>
    <w:p w14:paraId="74FAABE1" w14:textId="77777777" w:rsidR="00721FB1" w:rsidRDefault="00721FB1"/>
  </w:footnote>
  <w:footnote w:type="continuationNotice" w:id="1">
    <w:p w14:paraId="654950FD" w14:textId="77777777" w:rsidR="00721FB1" w:rsidRDefault="00721FB1">
      <w:pPr>
        <w:spacing w:after="0"/>
      </w:pPr>
    </w:p>
  </w:footnote>
  <w:footnote w:id="2">
    <w:p w14:paraId="7654014E" w14:textId="49BB24D0" w:rsidR="00124930" w:rsidRPr="00BE7755" w:rsidRDefault="00124930">
      <w:pPr>
        <w:pStyle w:val="FootnoteText"/>
        <w:rPr>
          <w:sz w:val="18"/>
          <w:szCs w:val="18"/>
        </w:rPr>
      </w:pPr>
      <w:r w:rsidRPr="00BE7755">
        <w:rPr>
          <w:rStyle w:val="FootnoteReference"/>
          <w:szCs w:val="18"/>
        </w:rPr>
        <w:footnoteRef/>
      </w:r>
      <w:r w:rsidRPr="00BE7755">
        <w:rPr>
          <w:sz w:val="18"/>
          <w:szCs w:val="18"/>
        </w:rPr>
        <w:t xml:space="preserve"> </w:t>
      </w:r>
      <w:r w:rsidR="00BE7755" w:rsidRPr="00BE7755">
        <w:rPr>
          <w:sz w:val="18"/>
          <w:szCs w:val="18"/>
        </w:rPr>
        <w:t xml:space="preserve">Health Practitioner Regulation National Law, as in force in each state and territory </w:t>
      </w:r>
    </w:p>
  </w:footnote>
  <w:footnote w:id="3">
    <w:p w14:paraId="3A6EC330" w14:textId="77777777" w:rsidR="00FA14F1" w:rsidRDefault="00FA14F1" w:rsidP="00FA14F1">
      <w:pPr>
        <w:pStyle w:val="FootnoteText"/>
      </w:pPr>
      <w:r w:rsidRPr="00BE7755">
        <w:rPr>
          <w:rStyle w:val="FootnoteReference"/>
          <w:szCs w:val="18"/>
        </w:rPr>
        <w:footnoteRef/>
      </w:r>
      <w:r w:rsidRPr="00BE7755">
        <w:rPr>
          <w:sz w:val="18"/>
          <w:szCs w:val="18"/>
        </w:rPr>
        <w:t xml:space="preserve"> Ahpra’s </w:t>
      </w:r>
      <w:hyperlink r:id="rId1" w:history="1">
        <w:r w:rsidRPr="00BE7755">
          <w:rPr>
            <w:rStyle w:val="Hyperlink"/>
            <w:sz w:val="18"/>
            <w:szCs w:val="18"/>
          </w:rPr>
          <w:t>Privacy Policy</w:t>
        </w:r>
      </w:hyperlink>
      <w:r w:rsidRPr="00BE7755">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A7E" w14:textId="77777777" w:rsidR="000A6BF7" w:rsidRPr="00315933" w:rsidRDefault="000A6BF7" w:rsidP="00D638E0">
    <w:pPr>
      <w:ind w:left="-1134" w:right="-567"/>
      <w:jc w:val="right"/>
    </w:pPr>
  </w:p>
  <w:p w14:paraId="6D041CC9"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608" w14:textId="77777777" w:rsidR="000A6BF7" w:rsidRDefault="000A6BF7" w:rsidP="00E844A0"/>
  <w:p w14:paraId="17B80AFB" w14:textId="77DEC78D" w:rsidR="000A6BF7" w:rsidRDefault="008D581A" w:rsidP="008D581A">
    <w:pPr>
      <w:jc w:val="right"/>
    </w:pPr>
    <w:r>
      <w:rPr>
        <w:noProof/>
      </w:rPr>
      <w:drawing>
        <wp:inline distT="0" distB="0" distL="0" distR="0" wp14:anchorId="1A505855" wp14:editId="393A4E38">
          <wp:extent cx="2614010" cy="1196736"/>
          <wp:effectExtent l="0" t="0" r="0" b="3810"/>
          <wp:docPr id="3" name="Picture 3" descr="The Australian Health Practitioner Regulation Agency and the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ustralian Health Practitioner Regulation Agency and the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663" cy="12103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num w:numId="1">
    <w:abstractNumId w:val="9"/>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1"/>
  </w:num>
  <w:num w:numId="10">
    <w:abstractNumId w:val="8"/>
  </w:num>
  <w:num w:numId="11">
    <w:abstractNumId w:val="2"/>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5"/>
    <w:rsid w:val="00000033"/>
    <w:rsid w:val="00006922"/>
    <w:rsid w:val="000334D7"/>
    <w:rsid w:val="00071439"/>
    <w:rsid w:val="000945FB"/>
    <w:rsid w:val="0009743D"/>
    <w:rsid w:val="000A6BF7"/>
    <w:rsid w:val="000E7E28"/>
    <w:rsid w:val="000F5D90"/>
    <w:rsid w:val="0010139F"/>
    <w:rsid w:val="00124930"/>
    <w:rsid w:val="00144DEF"/>
    <w:rsid w:val="00146A7C"/>
    <w:rsid w:val="001506FE"/>
    <w:rsid w:val="00161DC7"/>
    <w:rsid w:val="00163323"/>
    <w:rsid w:val="00196F14"/>
    <w:rsid w:val="001C425C"/>
    <w:rsid w:val="001E1E31"/>
    <w:rsid w:val="001E2849"/>
    <w:rsid w:val="001E4A94"/>
    <w:rsid w:val="001E5621"/>
    <w:rsid w:val="00220A3B"/>
    <w:rsid w:val="00221458"/>
    <w:rsid w:val="00224708"/>
    <w:rsid w:val="0028013F"/>
    <w:rsid w:val="00295B44"/>
    <w:rsid w:val="002A1BFA"/>
    <w:rsid w:val="002B2D48"/>
    <w:rsid w:val="002C08FB"/>
    <w:rsid w:val="002C34EA"/>
    <w:rsid w:val="00303BE1"/>
    <w:rsid w:val="00305AFC"/>
    <w:rsid w:val="003354E4"/>
    <w:rsid w:val="00370F69"/>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B7BC5"/>
    <w:rsid w:val="005C5932"/>
    <w:rsid w:val="005C6817"/>
    <w:rsid w:val="00616043"/>
    <w:rsid w:val="00640B2C"/>
    <w:rsid w:val="00641514"/>
    <w:rsid w:val="00667CAD"/>
    <w:rsid w:val="00670F48"/>
    <w:rsid w:val="00672A98"/>
    <w:rsid w:val="00681D5E"/>
    <w:rsid w:val="006C0257"/>
    <w:rsid w:val="006C0E29"/>
    <w:rsid w:val="006C467A"/>
    <w:rsid w:val="006D30FE"/>
    <w:rsid w:val="006D3757"/>
    <w:rsid w:val="006D45FD"/>
    <w:rsid w:val="006D6D35"/>
    <w:rsid w:val="006F585B"/>
    <w:rsid w:val="006F7348"/>
    <w:rsid w:val="006F796D"/>
    <w:rsid w:val="0070155F"/>
    <w:rsid w:val="00721FB1"/>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878D7"/>
    <w:rsid w:val="008979D5"/>
    <w:rsid w:val="008A4C3B"/>
    <w:rsid w:val="008B2AD7"/>
    <w:rsid w:val="008D581A"/>
    <w:rsid w:val="008D6B7E"/>
    <w:rsid w:val="008D7845"/>
    <w:rsid w:val="009031EA"/>
    <w:rsid w:val="00923B23"/>
    <w:rsid w:val="00937ED0"/>
    <w:rsid w:val="00952797"/>
    <w:rsid w:val="009777D3"/>
    <w:rsid w:val="009859E6"/>
    <w:rsid w:val="009A0A5D"/>
    <w:rsid w:val="009C6933"/>
    <w:rsid w:val="00A04C7A"/>
    <w:rsid w:val="00A058E5"/>
    <w:rsid w:val="00A05AB8"/>
    <w:rsid w:val="00A10C1A"/>
    <w:rsid w:val="00A2072E"/>
    <w:rsid w:val="00A237BB"/>
    <w:rsid w:val="00A458ED"/>
    <w:rsid w:val="00A509AB"/>
    <w:rsid w:val="00A816B9"/>
    <w:rsid w:val="00A82078"/>
    <w:rsid w:val="00A838C8"/>
    <w:rsid w:val="00A91C42"/>
    <w:rsid w:val="00A9516B"/>
    <w:rsid w:val="00A9780A"/>
    <w:rsid w:val="00AA00AF"/>
    <w:rsid w:val="00AA2FC9"/>
    <w:rsid w:val="00AB283D"/>
    <w:rsid w:val="00AD312E"/>
    <w:rsid w:val="00AE3EAF"/>
    <w:rsid w:val="00B024B0"/>
    <w:rsid w:val="00B170BD"/>
    <w:rsid w:val="00B34EDA"/>
    <w:rsid w:val="00B51748"/>
    <w:rsid w:val="00B57198"/>
    <w:rsid w:val="00B85023"/>
    <w:rsid w:val="00BA2456"/>
    <w:rsid w:val="00BA469B"/>
    <w:rsid w:val="00BB4A5B"/>
    <w:rsid w:val="00BE7755"/>
    <w:rsid w:val="00BF2534"/>
    <w:rsid w:val="00BF79DC"/>
    <w:rsid w:val="00C35DE1"/>
    <w:rsid w:val="00C3795C"/>
    <w:rsid w:val="00C524AA"/>
    <w:rsid w:val="00C54689"/>
    <w:rsid w:val="00C81B3A"/>
    <w:rsid w:val="00CA798E"/>
    <w:rsid w:val="00CB4598"/>
    <w:rsid w:val="00CB6C08"/>
    <w:rsid w:val="00CD0DCA"/>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E926CF"/>
    <w:rsid w:val="00F13ED2"/>
    <w:rsid w:val="00F27ACB"/>
    <w:rsid w:val="00F3616F"/>
    <w:rsid w:val="00F6618F"/>
    <w:rsid w:val="00F70DD5"/>
    <w:rsid w:val="00F73165"/>
    <w:rsid w:val="00F90BCE"/>
    <w:rsid w:val="00FA14F1"/>
    <w:rsid w:val="00FC2881"/>
    <w:rsid w:val="00FD7DC1"/>
    <w:rsid w:val="294DF620"/>
    <w:rsid w:val="51A112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6DE07"/>
  <w15:docId w15:val="{D23ADEA4-6874-401A-AA3D-108AB90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161DC7"/>
    <w:pPr>
      <w:tabs>
        <w:tab w:val="center" w:pos="4513"/>
        <w:tab w:val="right" w:pos="9026"/>
      </w:tabs>
      <w:spacing w:after="0"/>
    </w:pPr>
  </w:style>
  <w:style w:type="character" w:customStyle="1" w:styleId="FooterChar">
    <w:name w:val="Footer Char"/>
    <w:basedOn w:val="DefaultParagraphFont"/>
    <w:link w:val="Footer"/>
    <w:uiPriority w:val="99"/>
    <w:semiHidden/>
    <w:rsid w:val="00161DC7"/>
    <w:rPr>
      <w:sz w:val="24"/>
      <w:szCs w:val="24"/>
      <w:lang w:val="en-AU"/>
    </w:rPr>
  </w:style>
  <w:style w:type="character" w:styleId="CommentReference">
    <w:name w:val="annotation reference"/>
    <w:basedOn w:val="DefaultParagraphFont"/>
    <w:uiPriority w:val="1"/>
    <w:semiHidden/>
    <w:unhideWhenUsed/>
    <w:rsid w:val="00E926CF"/>
    <w:rPr>
      <w:sz w:val="16"/>
      <w:szCs w:val="16"/>
    </w:rPr>
  </w:style>
  <w:style w:type="paragraph" w:styleId="CommentText">
    <w:name w:val="annotation text"/>
    <w:basedOn w:val="Normal"/>
    <w:link w:val="CommentTextChar"/>
    <w:uiPriority w:val="1"/>
    <w:semiHidden/>
    <w:unhideWhenUsed/>
    <w:rsid w:val="00E926CF"/>
    <w:rPr>
      <w:sz w:val="20"/>
      <w:szCs w:val="20"/>
    </w:rPr>
  </w:style>
  <w:style w:type="character" w:customStyle="1" w:styleId="CommentTextChar">
    <w:name w:val="Comment Text Char"/>
    <w:basedOn w:val="DefaultParagraphFont"/>
    <w:link w:val="CommentText"/>
    <w:uiPriority w:val="1"/>
    <w:semiHidden/>
    <w:rsid w:val="00E926CF"/>
    <w:rPr>
      <w:lang w:val="en-AU"/>
    </w:rPr>
  </w:style>
  <w:style w:type="character" w:styleId="UnresolvedMention">
    <w:name w:val="Unresolved Mention"/>
    <w:basedOn w:val="DefaultParagraphFont"/>
    <w:uiPriority w:val="99"/>
    <w:semiHidden/>
    <w:unhideWhenUsed/>
    <w:rsid w:val="00A8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pra.au1.qualtrics.com/jfe/form/SV_cSb5Qp6VNQ3vMo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hpra.gov.au/News/Consultat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Registration/Registers-of-Practitioner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praConsultation@ahpr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hpra.gov.au/About-Ahpra/Privacy-Freedom-of-information-and-Information-publication-scheme/Privacy.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uirre\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387383EFF89448BF08FBB012A5437" ma:contentTypeVersion="18" ma:contentTypeDescription="Create a new document." ma:contentTypeScope="" ma:versionID="05331b9d4829030bb0977df7224a3ce4">
  <xsd:schema xmlns:xsd="http://www.w3.org/2001/XMLSchema" xmlns:xs="http://www.w3.org/2001/XMLSchema" xmlns:p="http://schemas.microsoft.com/office/2006/metadata/properties" xmlns:ns2="ee4b4cea-f327-4899-8632-ece75f3167f1" xmlns:ns3="b6705e9c-5648-451c-9d14-5dad7fc30c0b" targetNamespace="http://schemas.microsoft.com/office/2006/metadata/properties" ma:root="true" ma:fieldsID="0b45e15564b91f6012e07cd692bacdaf" ns2:_="" ns3:_="">
    <xsd:import namespace="ee4b4cea-f327-4899-8632-ece75f3167f1"/>
    <xsd:import namespace="b6705e9c-5648-451c-9d14-5dad7fc30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Comments" minOccurs="0"/>
                <xsd:element ref="ns2:Com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4cea-f327-4899-8632-ece75f31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Note">
          <xsd:maxLength value="255"/>
        </xsd:restriction>
      </xsd:simpleType>
    </xsd:element>
    <xsd:element name="Comment" ma:index="24" nillable="true" ma:displayName="Comment" ma:format="Dropdown" ma:internalName="Commen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05e9c-5648-451c-9d14-5dad7fc30c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fc05e-94e8-449e-ae6e-4e4f002fea74}" ma:internalName="TaxCatchAll" ma:showField="CatchAllData" ma:web="b6705e9c-5648-451c-9d14-5dad7fc30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6705e9c-5648-451c-9d14-5dad7fc30c0b" xsi:nil="true"/>
    <Comment xmlns="ee4b4cea-f327-4899-8632-ece75f3167f1" xsi:nil="true"/>
    <lcf76f155ced4ddcb4097134ff3c332f xmlns="ee4b4cea-f327-4899-8632-ece75f3167f1">
      <Terms xmlns="http://schemas.microsoft.com/office/infopath/2007/PartnerControls"/>
    </lcf76f155ced4ddcb4097134ff3c332f>
    <Comments xmlns="ee4b4cea-f327-4899-8632-ece75f3167f1" xsi:nil="true"/>
  </documentManagement>
</p:properties>
</file>

<file path=customXml/itemProps1.xml><?xml version="1.0" encoding="utf-8"?>
<ds:datastoreItem xmlns:ds="http://schemas.openxmlformats.org/officeDocument/2006/customXml" ds:itemID="{8266DFD5-7932-4DB2-A6B6-DD72E958CE2E}">
  <ds:schemaRefs>
    <ds:schemaRef ds:uri="http://schemas.openxmlformats.org/officeDocument/2006/bibliography"/>
  </ds:schemaRefs>
</ds:datastoreItem>
</file>

<file path=customXml/itemProps2.xml><?xml version="1.0" encoding="utf-8"?>
<ds:datastoreItem xmlns:ds="http://schemas.openxmlformats.org/officeDocument/2006/customXml" ds:itemID="{506DC3F3-8EB1-41A1-A49A-A89472BC3FAD}">
  <ds:schemaRefs>
    <ds:schemaRef ds:uri="http://schemas.microsoft.com/sharepoint/v3/contenttype/forms"/>
  </ds:schemaRefs>
</ds:datastoreItem>
</file>

<file path=customXml/itemProps3.xml><?xml version="1.0" encoding="utf-8"?>
<ds:datastoreItem xmlns:ds="http://schemas.openxmlformats.org/officeDocument/2006/customXml" ds:itemID="{48D6EAC8-1789-455F-B809-B4C8614E7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4cea-f327-4899-8632-ece75f3167f1"/>
    <ds:schemaRef ds:uri="b6705e9c-5648-451c-9d14-5dad7fc30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E67B2-E97F-4572-91A7-65028D9AA6F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6705e9c-5648-451c-9d14-5dad7fc30c0b"/>
    <ds:schemaRef ds:uri="ee4b4cea-f327-4899-8632-ece75f3167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473</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Public consultation - Draft Data strategy - Information for employers</vt:lpstr>
    </vt:vector>
  </TitlesOfParts>
  <Company/>
  <LinksUpToDate>false</LinksUpToDate>
  <CharactersWithSpaces>3422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Draft Data strategy - Information for employers</dc:title>
  <dc:subject>Consultation</dc:subject>
  <dc:creator>Ahpra</dc:creator>
  <cp:lastModifiedBy>Sheryl Kamath</cp:lastModifiedBy>
  <cp:revision>2</cp:revision>
  <cp:lastPrinted>2012-02-10T00:45:00Z</cp:lastPrinted>
  <dcterms:created xsi:type="dcterms:W3CDTF">2022-11-09T22:36:00Z</dcterms:created>
  <dcterms:modified xsi:type="dcterms:W3CDTF">2022-11-09T22:36:00Z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0x010100125387383EFF89448BF08FBB012A5437</vt:lpwstr>
  </property>
  <property fmtid="{D5CDD505-2E9C-101B-9397-08002B2CF9AE}" pid="3" name="Refiners">
    <vt:lpwstr>75;#AHPRA|4c722da7-77f9-475a-a7b3-79fdcd2e4fb1</vt:lpwstr>
  </property>
  <property fmtid="{D5CDD505-2E9C-101B-9397-08002B2CF9AE}" pid="4" name="MediaServiceImageTags">
    <vt:lpwstr/>
  </property>
</Properties>
</file>