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898FD48" w14:textId="0A998733" w:rsidR="00FC2881" w:rsidRPr="005330A7" w:rsidRDefault="00AD7B5A" w:rsidP="009F2A72">
      <w:pPr>
        <w:pStyle w:val="AHPRADocumenttitle"/>
      </w:pPr>
      <w:r w:rsidRPr="002D0CC1">
        <w:rPr>
          <w:noProof/>
          <w:lang w:val="en-GB" w:eastAsia="en-GB"/>
        </w:rPr>
        <mc:AlternateContent>
          <mc:Choice Requires="wps">
            <w:drawing>
              <wp:anchor distT="4294967295" distB="4294967295" distL="114300" distR="114300" simplePos="0" relativeHeight="251658240" behindDoc="0" locked="0" layoutInCell="1" allowOverlap="1" wp14:anchorId="58E2F453" wp14:editId="15C3F5B6">
                <wp:simplePos x="0" y="0"/>
                <wp:positionH relativeFrom="column">
                  <wp:posOffset>-706755</wp:posOffset>
                </wp:positionH>
                <wp:positionV relativeFrom="paragraph">
                  <wp:posOffset>436244</wp:posOffset>
                </wp:positionV>
                <wp:extent cx="267652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21164" id="_x0000_t32" coordsize="21600,21600" o:spt="32" o:oned="t" path="m,l21600,21600e" filled="f">
                <v:path arrowok="t" fillok="f" o:connecttype="none"/>
                <o:lock v:ext="edit" shapetype="t"/>
              </v:shapetype>
              <v:shape id="AutoShape 3" o:spid="_x0000_s1026" type="#_x0000_t32" style="position:absolute;margin-left:-55.65pt;margin-top:34.35pt;width:210.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"/>
            </w:pict>
          </mc:Fallback>
        </mc:AlternateContent>
      </w:r>
      <w:r w:rsidR="004E3B66" w:rsidRPr="002D0CC1">
        <w:t xml:space="preserve">Community </w:t>
      </w:r>
      <w:r w:rsidR="00045D1E">
        <w:t>Advisory Council</w:t>
      </w:r>
      <w:r w:rsidR="004E3B66" w:rsidRPr="002D0CC1">
        <w:t xml:space="preserve"> </w:t>
      </w:r>
      <w:r w:rsidR="00CC52CD">
        <w:t>communique</w:t>
      </w:r>
    </w:p>
    <w:p w14:paraId="40396CC7" w14:textId="77777777" w:rsidR="005330A7" w:rsidRPr="00194A8B" w:rsidRDefault="005330A7" w:rsidP="00FC2881">
      <w:pPr>
        <w:outlineLvl w:val="0"/>
        <w:rPr>
          <w:sz w:val="16"/>
          <w:szCs w:val="16"/>
        </w:rPr>
      </w:pPr>
    </w:p>
    <w:p w14:paraId="3317A71B" w14:textId="53EC8DF0" w:rsidR="000E04E4" w:rsidRDefault="005A52F0" w:rsidP="005A52F0">
      <w:pPr>
        <w:pStyle w:val="AHPRAbody"/>
        <w:tabs>
          <w:tab w:val="left" w:pos="3261"/>
          <w:tab w:val="left" w:pos="6804"/>
        </w:tabs>
        <w:rPr>
          <w:rStyle w:val="AHPRAbodyboldChar"/>
        </w:rPr>
      </w:pPr>
      <w:r>
        <w:rPr>
          <w:rStyle w:val="AHPRAbodyboldChar"/>
        </w:rPr>
        <w:t>M</w:t>
      </w:r>
      <w:r w:rsidR="00293689">
        <w:rPr>
          <w:rStyle w:val="AHPRAbodyboldChar"/>
        </w:rPr>
        <w:t>4</w:t>
      </w:r>
      <w:r>
        <w:rPr>
          <w:rStyle w:val="AHPRAbodyboldChar"/>
        </w:rPr>
        <w:t xml:space="preserve"> / 2021 </w:t>
      </w:r>
    </w:p>
    <w:p w14:paraId="43B3B673" w14:textId="7642B1CD" w:rsidR="00C76A72" w:rsidRDefault="00C76A72" w:rsidP="00C76A72">
      <w:pPr>
        <w:pStyle w:val="AHPRAbody"/>
      </w:pPr>
      <w:r>
        <w:t xml:space="preserve">The </w:t>
      </w:r>
      <w:r w:rsidR="00F86708">
        <w:t>Community Advisory Council</w:t>
      </w:r>
      <w:r>
        <w:t xml:space="preserve"> </w:t>
      </w:r>
      <w:r w:rsidR="00BF4C26">
        <w:t xml:space="preserve">(CAC) </w:t>
      </w:r>
      <w:r>
        <w:t xml:space="preserve">met online. </w:t>
      </w:r>
    </w:p>
    <w:p w14:paraId="606B22E8" w14:textId="245413F5" w:rsidR="00C76A72" w:rsidRDefault="00C76A72" w:rsidP="00C76A72">
      <w:pPr>
        <w:pStyle w:val="AHPRAbody"/>
      </w:pPr>
      <w:r>
        <w:t xml:space="preserve">The Chair welcomed members to the meeting and </w:t>
      </w:r>
      <w:r w:rsidRPr="00E4746B">
        <w:t>acknowledge</w:t>
      </w:r>
      <w:r>
        <w:t>d</w:t>
      </w:r>
      <w:r w:rsidRPr="00E4746B">
        <w:t xml:space="preserve"> the traditional custodians of the </w:t>
      </w:r>
      <w:r>
        <w:t>lands where members were located for the meeting and paid their respects to Elders past, present and emerging.</w:t>
      </w:r>
    </w:p>
    <w:p w14:paraId="16D94458" w14:textId="0D6BFBCC" w:rsidR="003A69F2" w:rsidRDefault="00E74655" w:rsidP="00D67983">
      <w:pPr>
        <w:pStyle w:val="AHPRAitemheading"/>
        <w:numPr>
          <w:ilvl w:val="0"/>
          <w:numId w:val="0"/>
        </w:numPr>
        <w:ind w:left="1134" w:hanging="1134"/>
      </w:pPr>
      <w:r w:rsidRPr="00E74655">
        <w:t xml:space="preserve">CEO </w:t>
      </w:r>
      <w:r w:rsidR="006F460E">
        <w:t>u</w:t>
      </w:r>
      <w:r w:rsidRPr="00E74655">
        <w:t>pdate</w:t>
      </w:r>
    </w:p>
    <w:p w14:paraId="7701B9A4" w14:textId="0693214D" w:rsidR="00293689" w:rsidRPr="00D620B3" w:rsidRDefault="00293689" w:rsidP="00D620B3">
      <w:pPr>
        <w:pStyle w:val="AHPRAbody"/>
      </w:pPr>
      <w:r w:rsidRPr="00D620B3">
        <w:t>Mr Fletcher provided an update on the launch of the 2021 sub-register</w:t>
      </w:r>
      <w:r w:rsidR="00D24422">
        <w:t xml:space="preserve">. It </w:t>
      </w:r>
      <w:r w:rsidRPr="00D620B3">
        <w:t xml:space="preserve">includes approximately 30,000 health practitioners from 12 professions who had </w:t>
      </w:r>
      <w:r w:rsidR="00D24422">
        <w:t xml:space="preserve">left practicing registration </w:t>
      </w:r>
      <w:r w:rsidRPr="00D620B3">
        <w:t xml:space="preserve">within the </w:t>
      </w:r>
      <w:r w:rsidR="00D24422">
        <w:t>p</w:t>
      </w:r>
      <w:r w:rsidRPr="00D620B3">
        <w:t xml:space="preserve">ast twelve months and </w:t>
      </w:r>
      <w:r w:rsidR="00D24422">
        <w:t xml:space="preserve">other criteria. The sub -register </w:t>
      </w:r>
      <w:r w:rsidRPr="00D620B3">
        <w:t xml:space="preserve">is </w:t>
      </w:r>
      <w:r w:rsidR="00D24422">
        <w:t xml:space="preserve">a </w:t>
      </w:r>
      <w:r w:rsidRPr="00D620B3">
        <w:t>response to jurisdiction</w:t>
      </w:r>
      <w:r w:rsidR="00D24422">
        <w:t>al health system workforce needs</w:t>
      </w:r>
      <w:r w:rsidRPr="00D620B3">
        <w:t xml:space="preserve">. Mr Fletcher highlighted </w:t>
      </w:r>
      <w:proofErr w:type="gramStart"/>
      <w:r w:rsidRPr="00D620B3">
        <w:t>a number of</w:t>
      </w:r>
      <w:proofErr w:type="gramEnd"/>
      <w:r w:rsidRPr="00D620B3">
        <w:t xml:space="preserve"> </w:t>
      </w:r>
      <w:r w:rsidR="00D24422">
        <w:t xml:space="preserve">other </w:t>
      </w:r>
      <w:r w:rsidRPr="00D620B3">
        <w:t xml:space="preserve">factors affecting the health workforce at the moment, including that </w:t>
      </w:r>
      <w:r w:rsidR="00D24422">
        <w:t xml:space="preserve">difficulties for overseas trained health practitioners coming to Australia </w:t>
      </w:r>
      <w:r w:rsidRPr="00D620B3">
        <w:t xml:space="preserve">Members sought to confirm that the 2021 sub-register doesn’t include any practitioners who </w:t>
      </w:r>
      <w:r w:rsidR="00D24422">
        <w:t xml:space="preserve">were </w:t>
      </w:r>
      <w:r w:rsidRPr="00D620B3">
        <w:t>subject to notifications</w:t>
      </w:r>
      <w:r w:rsidR="00D24422">
        <w:t xml:space="preserve"> at the time they left </w:t>
      </w:r>
      <w:r w:rsidR="00E4047B">
        <w:t xml:space="preserve">practicing registration. </w:t>
      </w:r>
      <w:r w:rsidRPr="00D620B3">
        <w:t xml:space="preserve">Mr Fletcher confirmed that was the case </w:t>
      </w:r>
      <w:proofErr w:type="gramStart"/>
      <w:r w:rsidRPr="00D620B3">
        <w:t>and also</w:t>
      </w:r>
      <w:proofErr w:type="gramEnd"/>
      <w:r w:rsidRPr="00D620B3">
        <w:t xml:space="preserve"> that practitioners who are no longer in Australia have not been included.</w:t>
      </w:r>
    </w:p>
    <w:p w14:paraId="0E9CFD29" w14:textId="078A5033" w:rsidR="00293689" w:rsidRPr="00E6073A" w:rsidRDefault="00293689" w:rsidP="00D620B3">
      <w:pPr>
        <w:pStyle w:val="AHPRAbody"/>
      </w:pPr>
      <w:r w:rsidRPr="00E6073A">
        <w:t xml:space="preserve">Members raised the issue of </w:t>
      </w:r>
      <w:r w:rsidR="00E4047B">
        <w:t xml:space="preserve">a specific </w:t>
      </w:r>
      <w:r w:rsidRPr="00E6073A">
        <w:t xml:space="preserve">case </w:t>
      </w:r>
      <w:r w:rsidR="00E4047B">
        <w:t xml:space="preserve">and raised </w:t>
      </w:r>
      <w:r w:rsidRPr="00E6073A">
        <w:t>questions about when notifications should be made by employers.</w:t>
      </w:r>
      <w:r>
        <w:t xml:space="preserve"> Mr Fletcher said that employers as well as registered health practitioners </w:t>
      </w:r>
      <w:r w:rsidR="00E4047B">
        <w:t xml:space="preserve">may </w:t>
      </w:r>
      <w:r>
        <w:t xml:space="preserve">have a mandatory </w:t>
      </w:r>
      <w:r w:rsidR="00E4047B">
        <w:t xml:space="preserve">reporting </w:t>
      </w:r>
      <w:r>
        <w:t>obligation to notify Ahpra if they are concerned about the conduct of a practitioner.</w:t>
      </w:r>
    </w:p>
    <w:p w14:paraId="3D13E96D" w14:textId="0854DCE5" w:rsidR="00E74655" w:rsidRDefault="00293689" w:rsidP="00D67983">
      <w:pPr>
        <w:pStyle w:val="AHPRAitemheading"/>
        <w:numPr>
          <w:ilvl w:val="0"/>
          <w:numId w:val="0"/>
        </w:numPr>
        <w:ind w:left="1134" w:hanging="1134"/>
      </w:pPr>
      <w:bookmarkStart w:id="1" w:name="_Hlk69377401"/>
      <w:r>
        <w:t>Workshop: Subcommittee arrangements</w:t>
      </w:r>
    </w:p>
    <w:p w14:paraId="086BAAA7" w14:textId="77777777" w:rsidR="004079F0" w:rsidRDefault="00293689" w:rsidP="00293689">
      <w:pPr>
        <w:pStyle w:val="AHPRAbody"/>
      </w:pPr>
      <w:r>
        <w:t xml:space="preserve">Members </w:t>
      </w:r>
      <w:r w:rsidR="00D620B3">
        <w:t xml:space="preserve">formally adopted the revised Terms of reference, noting </w:t>
      </w:r>
      <w:r>
        <w:t>the Agency Management Committee had endorsed the revised Terms of reference</w:t>
      </w:r>
      <w:r w:rsidR="004079F0">
        <w:t xml:space="preserve"> at their most recent meeting. </w:t>
      </w:r>
    </w:p>
    <w:p w14:paraId="6AE1E00A" w14:textId="7DF7E56F" w:rsidR="00293689" w:rsidRDefault="00293689" w:rsidP="00293689">
      <w:pPr>
        <w:pStyle w:val="AHPRAbody"/>
      </w:pPr>
      <w:r>
        <w:t>The revised Terms of reference permit the CAC to ‘</w:t>
      </w:r>
      <w:r w:rsidRPr="00907046">
        <w:t>choose to convene a subcommittee to discuss and provide input into National Board standards, codes, guidelines, policies, publications and other specific issues.’</w:t>
      </w:r>
      <w:r>
        <w:t xml:space="preserve"> </w:t>
      </w:r>
      <w:r w:rsidR="00D620B3">
        <w:t>Ms Williams and Ms Davies</w:t>
      </w:r>
      <w:r w:rsidR="007E6573">
        <w:t xml:space="preserve"> led a workshop that asked members to </w:t>
      </w:r>
      <w:r w:rsidR="00D620B3">
        <w:t xml:space="preserve">consider </w:t>
      </w:r>
      <w:r w:rsidR="007E6573">
        <w:t>their approach to convening</w:t>
      </w:r>
      <w:r>
        <w:t xml:space="preserve"> subcommittees</w:t>
      </w:r>
      <w:r w:rsidR="004079F0">
        <w:t xml:space="preserve">. </w:t>
      </w:r>
      <w:r>
        <w:t>Members noted the importance of aligning well with existing Scheme structures and noted that while members current participation on working groups and committees had helped raise the community voice within the Scheme, convening subcommittees may provide an opportunity for the CAC to elevate the community voice in a more structured and influential way.</w:t>
      </w:r>
    </w:p>
    <w:p w14:paraId="765CBECB" w14:textId="77777777" w:rsidR="00293689" w:rsidRDefault="00293689" w:rsidP="00293689">
      <w:pPr>
        <w:pStyle w:val="AHPRAbody"/>
      </w:pPr>
      <w:r>
        <w:t>Members agreed:</w:t>
      </w:r>
    </w:p>
    <w:p w14:paraId="5F105686" w14:textId="461D27BC" w:rsidR="00293689" w:rsidRDefault="00293689" w:rsidP="00293689">
      <w:pPr>
        <w:pStyle w:val="AHPRABulletlevel1"/>
      </w:pPr>
      <w:r>
        <w:t>central to determining how best to convene subcommittees is an understanding of where decisions are made and how the CAC can best influence and play a relevant and meaningful part</w:t>
      </w:r>
    </w:p>
    <w:p w14:paraId="6E921226" w14:textId="511C7670" w:rsidR="00D620B3" w:rsidRDefault="00293689" w:rsidP="00D620B3">
      <w:pPr>
        <w:pStyle w:val="AHPRABulletlevel1"/>
      </w:pPr>
      <w:r>
        <w:t xml:space="preserve">a staged approach to convening subcommittees would be best and resourcing would need to be </w:t>
      </w:r>
      <w:r w:rsidR="00D620B3">
        <w:t>considered</w:t>
      </w:r>
      <w:r w:rsidR="004079F0">
        <w:t>, and</w:t>
      </w:r>
    </w:p>
    <w:p w14:paraId="2950A139" w14:textId="3D8E663D" w:rsidR="00D620B3" w:rsidRDefault="00293689" w:rsidP="00D620B3">
      <w:pPr>
        <w:pStyle w:val="AHPRABulletlevel1last"/>
      </w:pPr>
      <w:r>
        <w:t>a priority issue for the CAC is the consumer perspective on the notifications process and requested, in order to inform their thinking on convening subcommittees, a briefing on</w:t>
      </w:r>
      <w:r w:rsidR="00D620B3">
        <w:t xml:space="preserve"> management of notifications, groups currently working on the notifications process, and opportunities for the CAC to be represented in the notifications process improvement work and/or groups. </w:t>
      </w:r>
    </w:p>
    <w:p w14:paraId="36E49E41" w14:textId="5EA31688" w:rsidR="00E74655" w:rsidRDefault="00293689" w:rsidP="00D67983">
      <w:pPr>
        <w:pStyle w:val="AHPRAitemheading"/>
        <w:numPr>
          <w:ilvl w:val="0"/>
          <w:numId w:val="0"/>
        </w:numPr>
        <w:ind w:left="1134" w:hanging="1134"/>
      </w:pPr>
      <w:proofErr w:type="spellStart"/>
      <w:r>
        <w:t>Ahpra’s</w:t>
      </w:r>
      <w:proofErr w:type="spellEnd"/>
      <w:r>
        <w:t xml:space="preserve"> revised Privacy Policy</w:t>
      </w:r>
    </w:p>
    <w:p w14:paraId="033AFB6F" w14:textId="4BF88805" w:rsidR="00293689" w:rsidRDefault="00293689" w:rsidP="00293689">
      <w:pPr>
        <w:pStyle w:val="AHPRAbody"/>
      </w:pPr>
      <w:r w:rsidRPr="00C45360">
        <w:t xml:space="preserve">Ms </w:t>
      </w:r>
      <w:r>
        <w:t>Giuliani</w:t>
      </w:r>
      <w:r w:rsidRPr="00C45360">
        <w:t xml:space="preserve"> </w:t>
      </w:r>
      <w:r>
        <w:t xml:space="preserve">provided some background to the work to update </w:t>
      </w:r>
      <w:proofErr w:type="spellStart"/>
      <w:r>
        <w:t>Ahpra’s</w:t>
      </w:r>
      <w:proofErr w:type="spellEnd"/>
      <w:r>
        <w:t xml:space="preserve"> Privacy policy. The work follows recommendations from the National Health Practitioner Ombudsman and Privacy Commission’s </w:t>
      </w:r>
      <w:r w:rsidRPr="00B42020">
        <w:rPr>
          <w:i/>
          <w:iCs/>
        </w:rPr>
        <w:t>Review of confidentiality safeguards for people making notifications about health practitioners</w:t>
      </w:r>
      <w:r>
        <w:t xml:space="preserve">. The report </w:t>
      </w:r>
      <w:r>
        <w:lastRenderedPageBreak/>
        <w:t>recommended updating various public facing statements</w:t>
      </w:r>
      <w:r w:rsidR="004079F0">
        <w:t>.</w:t>
      </w:r>
      <w:r>
        <w:t xml:space="preserve"> </w:t>
      </w:r>
      <w:r>
        <w:rPr>
          <w:szCs w:val="20"/>
        </w:rPr>
        <w:t xml:space="preserve">Now that those steps have been taken, </w:t>
      </w:r>
      <w:proofErr w:type="spellStart"/>
      <w:r>
        <w:rPr>
          <w:szCs w:val="20"/>
        </w:rPr>
        <w:t>Ahpra’s</w:t>
      </w:r>
      <w:proofErr w:type="spellEnd"/>
      <w:r>
        <w:rPr>
          <w:szCs w:val="20"/>
        </w:rPr>
        <w:t xml:space="preserve"> Privacy policy has been updated to address the final recommendation and to</w:t>
      </w:r>
      <w:r>
        <w:t xml:space="preserve"> ensure that the Privacy policy is consistent with </w:t>
      </w:r>
      <w:proofErr w:type="spellStart"/>
      <w:r>
        <w:t>Ahpra’s</w:t>
      </w:r>
      <w:proofErr w:type="spellEnd"/>
      <w:r>
        <w:t xml:space="preserve"> privacy obligations and procedures.</w:t>
      </w:r>
    </w:p>
    <w:p w14:paraId="2829887F" w14:textId="06A5DBFF" w:rsidR="00293689" w:rsidRDefault="00293689" w:rsidP="00293689">
      <w:pPr>
        <w:pStyle w:val="AHPRAbody"/>
      </w:pPr>
      <w:r>
        <w:t xml:space="preserve">Members had some questions about how freedom of information requests would be managed under the policy, especially how it relates to anonymous or confidential notifications. Members suggested providing information about how privacy will be managed at the beginning of making a notification, including under what circumstances information will be released. </w:t>
      </w:r>
    </w:p>
    <w:p w14:paraId="2D9CD80B" w14:textId="31E29282" w:rsidR="00E74655" w:rsidRDefault="00293689" w:rsidP="00D67983">
      <w:pPr>
        <w:pStyle w:val="AHPRAitemheading"/>
        <w:numPr>
          <w:ilvl w:val="0"/>
          <w:numId w:val="0"/>
        </w:numPr>
        <w:ind w:left="1134" w:hanging="1134"/>
      </w:pPr>
      <w:r>
        <w:t>2021 Sub-register</w:t>
      </w:r>
    </w:p>
    <w:p w14:paraId="1A4C27DF" w14:textId="21ACE586" w:rsidR="00293689" w:rsidRDefault="00293689" w:rsidP="00293689">
      <w:pPr>
        <w:pStyle w:val="AHPRAbody"/>
      </w:pPr>
      <w:r>
        <w:t xml:space="preserve">Mr Lord updated the </w:t>
      </w:r>
      <w:r w:rsidR="004079F0">
        <w:t>CAC</w:t>
      </w:r>
      <w:r>
        <w:t xml:space="preserve"> on the launch of the 2021 pandemic sub-register, outlining that the sub-register responds to anticipated pressures on the health workforce arising from the current COVID-19 outbreaks in New South Wales and Victoria. Factors compounding on the health workforce include delays with student graduation, furloughing of hospital staff, delays with international medical graduates and nurses getting into the country and delays due to quarantine requirements when they do arrive. </w:t>
      </w:r>
    </w:p>
    <w:p w14:paraId="023C141F" w14:textId="0C64659B" w:rsidR="00293689" w:rsidRDefault="00293689" w:rsidP="00E74655">
      <w:pPr>
        <w:pStyle w:val="AHPRAbody"/>
        <w:rPr>
          <w:rFonts w:cs="Times New Roman"/>
          <w:b/>
          <w:color w:val="007DC3"/>
        </w:rPr>
      </w:pPr>
      <w:r w:rsidRPr="00293689">
        <w:rPr>
          <w:rFonts w:cs="Times New Roman"/>
          <w:b/>
          <w:color w:val="007DC3"/>
        </w:rPr>
        <w:t xml:space="preserve">Access for all project </w:t>
      </w:r>
    </w:p>
    <w:p w14:paraId="35F7F21A" w14:textId="0B5C3278" w:rsidR="00293689" w:rsidRDefault="00293689" w:rsidP="00293689">
      <w:pPr>
        <w:pStyle w:val="AHPRAbody"/>
      </w:pPr>
      <w:bookmarkStart w:id="2" w:name="_Hlk69379686"/>
      <w:bookmarkEnd w:id="1"/>
      <w:r>
        <w:t xml:space="preserve">Ms Biggar update the </w:t>
      </w:r>
      <w:r w:rsidR="004079F0">
        <w:t>CAC</w:t>
      </w:r>
      <w:r>
        <w:t xml:space="preserve"> on progress with the accessibility work with multilingual resources now published and translation and interpreting services now available. The work has focused on what to do if you’re looking for a practitioner and what to do if you have concerns about a practitioner. </w:t>
      </w:r>
    </w:p>
    <w:p w14:paraId="6742EE2C" w14:textId="7E254006" w:rsidR="00293689" w:rsidRDefault="00293689" w:rsidP="004079F0">
      <w:pPr>
        <w:pStyle w:val="AHPRAbody"/>
      </w:pPr>
      <w:r>
        <w:t>The next steps focus on who would find it difficult to access Ahpra and the National Boards, who is challenged in interacting with us, who would find interacting with us a threatening or unsafe space. Ms Biggar advised that the workshops with National Executive had identified priority groups</w:t>
      </w:r>
      <w:r w:rsidR="004079F0">
        <w:t xml:space="preserve"> and focus groups across those communities are underway. </w:t>
      </w:r>
    </w:p>
    <w:p w14:paraId="53FB3007" w14:textId="00EDF736" w:rsidR="00293689" w:rsidRDefault="00293689" w:rsidP="00E74655">
      <w:pPr>
        <w:pStyle w:val="AHPRAbody"/>
        <w:rPr>
          <w:rFonts w:cs="Times New Roman"/>
          <w:b/>
          <w:color w:val="007DC3"/>
        </w:rPr>
      </w:pPr>
      <w:r w:rsidRPr="00293689">
        <w:rPr>
          <w:rFonts w:cs="Times New Roman"/>
          <w:b/>
          <w:color w:val="007DC3"/>
        </w:rPr>
        <w:t xml:space="preserve">Accreditation Committee </w:t>
      </w:r>
    </w:p>
    <w:p w14:paraId="00FF9102" w14:textId="21A9C568" w:rsidR="00293689" w:rsidRDefault="00293689" w:rsidP="00293689">
      <w:pPr>
        <w:pStyle w:val="AHPRAbody"/>
      </w:pPr>
      <w:proofErr w:type="spellStart"/>
      <w:r w:rsidRPr="00C30ABA">
        <w:t>Mr</w:t>
      </w:r>
      <w:proofErr w:type="spellEnd"/>
      <w:r w:rsidRPr="00C30ABA">
        <w:t xml:space="preserve"> </w:t>
      </w:r>
      <w:proofErr w:type="spellStart"/>
      <w:r w:rsidRPr="00C30ABA">
        <w:t>Vayani</w:t>
      </w:r>
      <w:proofErr w:type="spellEnd"/>
      <w:r w:rsidRPr="00C30ABA">
        <w:t xml:space="preserve"> provided</w:t>
      </w:r>
      <w:r>
        <w:t xml:space="preserve"> an update on the Accreditation </w:t>
      </w:r>
      <w:r w:rsidR="004079F0">
        <w:t xml:space="preserve">Committee </w:t>
      </w:r>
      <w:r>
        <w:t>noting that the Committee has a sizable agenda across all professions, looking at curriculum content and accreditation requirements, and of interest to the CAC is the Committee</w:t>
      </w:r>
      <w:r w:rsidR="004079F0">
        <w:t>’s consideration</w:t>
      </w:r>
      <w:r>
        <w:t xml:space="preserve"> </w:t>
      </w:r>
      <w:r w:rsidR="004079F0">
        <w:t xml:space="preserve">of </w:t>
      </w:r>
      <w:r>
        <w:t xml:space="preserve">what constitutes a consumer i.e. a patient or for example an </w:t>
      </w:r>
      <w:proofErr w:type="spellStart"/>
      <w:r>
        <w:t>organisation</w:t>
      </w:r>
      <w:proofErr w:type="spellEnd"/>
      <w:r>
        <w:t xml:space="preserve"> that employs graduates.  </w:t>
      </w:r>
    </w:p>
    <w:p w14:paraId="530773CA" w14:textId="77777777" w:rsidR="00293689" w:rsidRDefault="00293689" w:rsidP="00E74655">
      <w:pPr>
        <w:pStyle w:val="AHPRAbody"/>
        <w:rPr>
          <w:rFonts w:cs="Times New Roman"/>
          <w:b/>
          <w:color w:val="007DC3"/>
        </w:rPr>
      </w:pPr>
      <w:r w:rsidRPr="00293689">
        <w:rPr>
          <w:rFonts w:cs="Times New Roman"/>
          <w:b/>
          <w:color w:val="007DC3"/>
        </w:rPr>
        <w:t xml:space="preserve">Notifier Support Steering Committee </w:t>
      </w:r>
    </w:p>
    <w:bookmarkEnd w:id="2"/>
    <w:p w14:paraId="14F83F54" w14:textId="291BDD37" w:rsidR="00293689" w:rsidRDefault="00293689" w:rsidP="00293689">
      <w:pPr>
        <w:pStyle w:val="AHPRAbody"/>
      </w:pPr>
      <w:r w:rsidRPr="00682A19">
        <w:t xml:space="preserve">Ms Chivers </w:t>
      </w:r>
      <w:r>
        <w:t>provided an update</w:t>
      </w:r>
      <w:r w:rsidRPr="00682A19">
        <w:t xml:space="preserve"> on the Notifier Support </w:t>
      </w:r>
      <w:r>
        <w:t xml:space="preserve">Service, advising that the two social worker positions have now been filled and both </w:t>
      </w:r>
      <w:r w:rsidRPr="00DC591C">
        <w:t>positions</w:t>
      </w:r>
      <w:r>
        <w:t xml:space="preserve"> have started with the incumbents in a learning phase.</w:t>
      </w:r>
    </w:p>
    <w:p w14:paraId="38CA8362" w14:textId="77777777" w:rsidR="00293689" w:rsidRPr="00293689" w:rsidRDefault="00293689" w:rsidP="00622C42">
      <w:pPr>
        <w:pStyle w:val="AHPRAbody"/>
        <w:rPr>
          <w:rFonts w:cs="Times New Roman"/>
          <w:b/>
          <w:color w:val="007DC3"/>
        </w:rPr>
      </w:pPr>
      <w:r w:rsidRPr="00293689">
        <w:rPr>
          <w:rFonts w:cs="Times New Roman"/>
          <w:b/>
          <w:color w:val="007DC3"/>
        </w:rPr>
        <w:t xml:space="preserve">CRG/CAC appearance at the Senate Inquiry </w:t>
      </w:r>
    </w:p>
    <w:p w14:paraId="72601CFE" w14:textId="2D025E0C" w:rsidR="00293689" w:rsidRDefault="00293689" w:rsidP="00293689">
      <w:pPr>
        <w:pStyle w:val="AHPRAbody"/>
      </w:pPr>
      <w:r>
        <w:t xml:space="preserve">Ms Hall read her statement to be delivered at the Senate </w:t>
      </w:r>
      <w:r w:rsidRPr="004D7B60">
        <w:t>Inquiry into the administration of registration and notifications by the Ahpra and related entities under the Health Practitioner Regulation National Law.</w:t>
      </w:r>
    </w:p>
    <w:p w14:paraId="6EC64C1D" w14:textId="7D651A63" w:rsidR="00F86708" w:rsidRPr="00F86708" w:rsidRDefault="00F86708" w:rsidP="00622C42">
      <w:pPr>
        <w:pStyle w:val="AHPRAitemheading"/>
        <w:numPr>
          <w:ilvl w:val="0"/>
          <w:numId w:val="0"/>
        </w:numPr>
        <w:ind w:left="1134" w:hanging="1134"/>
      </w:pPr>
      <w:r>
        <w:t>Tasmanian health consumer focus groups</w:t>
      </w:r>
    </w:p>
    <w:p w14:paraId="5DAC6C04" w14:textId="5FEA8AC6" w:rsidR="00F86708" w:rsidRDefault="00F86708" w:rsidP="00F86708">
      <w:pPr>
        <w:pStyle w:val="AHPRAbody"/>
      </w:pPr>
      <w:r>
        <w:t xml:space="preserve">Ms Griggs provided an update </w:t>
      </w:r>
      <w:r w:rsidR="006B2A38">
        <w:t xml:space="preserve">on </w:t>
      </w:r>
      <w:r>
        <w:t>the stakeholder focus groups she’d been conducting with the Ahpra State Manager for Tasmania. She said the forums were a good reminder about the varying levels of literacy – health as well as technology literacy – across the community</w:t>
      </w:r>
      <w:r w:rsidR="004079F0">
        <w:t>.</w:t>
      </w:r>
      <w:r>
        <w:t xml:space="preserve"> </w:t>
      </w:r>
    </w:p>
    <w:p w14:paraId="396AC9AB" w14:textId="77777777" w:rsidR="007666FD" w:rsidRPr="008167B5" w:rsidRDefault="007666FD" w:rsidP="007666FD">
      <w:pPr>
        <w:pStyle w:val="AHPRAitemheading"/>
        <w:numPr>
          <w:ilvl w:val="0"/>
          <w:numId w:val="0"/>
        </w:numPr>
        <w:ind w:left="1134" w:hanging="1134"/>
      </w:pPr>
      <w:r w:rsidRPr="008167B5">
        <w:t>Mark Bodycoat</w:t>
      </w:r>
    </w:p>
    <w:p w14:paraId="50C771B2" w14:textId="77777777" w:rsidR="007666FD" w:rsidRPr="008167B5" w:rsidRDefault="007666FD" w:rsidP="007666FD">
      <w:pPr>
        <w:pStyle w:val="AHPRAbody"/>
        <w:spacing w:after="0"/>
      </w:pPr>
      <w:r w:rsidRPr="008167B5">
        <w:t xml:space="preserve">Chair </w:t>
      </w:r>
    </w:p>
    <w:p w14:paraId="0E61ABEF" w14:textId="77777777" w:rsidR="007666FD" w:rsidRPr="008167B5" w:rsidRDefault="007666FD" w:rsidP="007666FD">
      <w:pPr>
        <w:pStyle w:val="AHPRAbody"/>
        <w:spacing w:after="0"/>
        <w:rPr>
          <w:color w:val="007DC3"/>
        </w:rPr>
      </w:pPr>
      <w:r w:rsidRPr="008167B5">
        <w:t>Community Reference Group</w:t>
      </w:r>
    </w:p>
    <w:sectPr w:rsidR="007666FD" w:rsidRPr="008167B5" w:rsidSect="00A47DFC">
      <w:headerReference w:type="even" r:id="rId11"/>
      <w:headerReference w:type="default" r:id="rId12"/>
      <w:footerReference w:type="even" r:id="rId13"/>
      <w:footerReference w:type="default" r:id="rId14"/>
      <w:headerReference w:type="first" r:id="rId15"/>
      <w:footerReference w:type="first" r:id="rId16"/>
      <w:pgSz w:w="11900" w:h="16840"/>
      <w:pgMar w:top="1382" w:right="1268" w:bottom="1134" w:left="1134" w:header="283" w:footer="29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1A81C" w14:textId="77777777" w:rsidR="00AC4F4C" w:rsidRDefault="00AC4F4C" w:rsidP="00FC2881">
      <w:pPr>
        <w:spacing w:after="0"/>
      </w:pPr>
      <w:r>
        <w:separator/>
      </w:r>
    </w:p>
    <w:p w14:paraId="7ACB0FA9" w14:textId="77777777" w:rsidR="00AC4F4C" w:rsidRDefault="00AC4F4C"/>
    <w:p w14:paraId="5B24D043" w14:textId="77777777" w:rsidR="00AC4F4C" w:rsidRDefault="00AC4F4C"/>
  </w:endnote>
  <w:endnote w:type="continuationSeparator" w:id="0">
    <w:p w14:paraId="46F5CBE6" w14:textId="77777777" w:rsidR="00AC4F4C" w:rsidRDefault="00AC4F4C" w:rsidP="00FC2881">
      <w:pPr>
        <w:spacing w:after="0"/>
      </w:pPr>
      <w:r>
        <w:continuationSeparator/>
      </w:r>
    </w:p>
    <w:p w14:paraId="5E9C0EBE" w14:textId="77777777" w:rsidR="00AC4F4C" w:rsidRDefault="00AC4F4C"/>
    <w:p w14:paraId="23EE8736" w14:textId="77777777" w:rsidR="00AC4F4C" w:rsidRDefault="00AC4F4C"/>
  </w:endnote>
  <w:endnote w:type="continuationNotice" w:id="1">
    <w:p w14:paraId="12B8911D" w14:textId="77777777" w:rsidR="00AC4F4C" w:rsidRDefault="00AC4F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4D98" w14:textId="77777777" w:rsidR="00EA1711" w:rsidRDefault="00EA1711" w:rsidP="00FC2881">
    <w:pPr>
      <w:pStyle w:val="Footer"/>
      <w:framePr w:wrap="around" w:vAnchor="text" w:hAnchor="margin" w:xAlign="right" w:y="1"/>
    </w:pPr>
    <w:r>
      <w:fldChar w:fldCharType="begin"/>
    </w:r>
    <w:r>
      <w:instrText xml:space="preserve">PAGE  </w:instrText>
    </w:r>
    <w:r>
      <w:fldChar w:fldCharType="end"/>
    </w:r>
  </w:p>
  <w:p w14:paraId="35E1BF39" w14:textId="77777777" w:rsidR="00EA1711" w:rsidRDefault="00EA1711" w:rsidP="00FC2881">
    <w:pPr>
      <w:pStyle w:val="Footer"/>
      <w:ind w:right="360"/>
    </w:pPr>
  </w:p>
  <w:p w14:paraId="3071C30D" w14:textId="77777777" w:rsidR="00EA1711" w:rsidRDefault="00EA1711"/>
  <w:p w14:paraId="17549F4B" w14:textId="77777777" w:rsidR="00EA1711" w:rsidRDefault="00EA17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5525E" w14:textId="77777777" w:rsidR="000C6849" w:rsidRPr="00E77E23" w:rsidRDefault="000C6849" w:rsidP="000C6849">
    <w:pPr>
      <w:pStyle w:val="AHPRAfirstpagefooter"/>
    </w:pPr>
    <w:r>
      <w:t>Community Advisory Council</w:t>
    </w:r>
  </w:p>
  <w:p w14:paraId="3E4F11DB" w14:textId="6A649E3A" w:rsidR="00EA1711" w:rsidRDefault="00EA1711" w:rsidP="00A47DFC">
    <w:pPr>
      <w:pStyle w:val="AHPRAfooter"/>
    </w:pPr>
    <w:r>
      <w:t xml:space="preserve">Meeting </w:t>
    </w:r>
    <w:r w:rsidR="00557548">
      <w:t xml:space="preserve">communique </w:t>
    </w:r>
    <w:r>
      <w:t>202</w:t>
    </w:r>
    <w:r w:rsidR="00743F15">
      <w:t>1</w:t>
    </w:r>
    <w:r>
      <w:t xml:space="preserve"> </w:t>
    </w:r>
    <w:r w:rsidR="00743F15">
      <w:t>M</w:t>
    </w:r>
    <w:r w:rsidR="000C6849">
      <w:t>4</w:t>
    </w:r>
    <w:r w:rsidRPr="00AD312E">
      <w:t xml:space="preserve">   </w:t>
    </w:r>
    <w:r w:rsidRPr="00E77E23">
      <w:rPr>
        <w:b/>
        <w:color w:val="007DC3"/>
        <w:szCs w:val="28"/>
      </w:rPr>
      <w:t>|</w:t>
    </w:r>
    <w:r w:rsidRPr="00AD312E">
      <w:t xml:space="preserve">   </w:t>
    </w:r>
    <w:r w:rsidR="00CB4DCE">
      <w:t>2</w:t>
    </w:r>
    <w:r w:rsidR="000C6849">
      <w:t>1</w:t>
    </w:r>
    <w:r w:rsidR="00CB4DCE">
      <w:t xml:space="preserve"> </w:t>
    </w:r>
    <w:r w:rsidR="000C6849">
      <w:t>September</w:t>
    </w:r>
    <w:r>
      <w:t xml:space="preserve"> 2021</w:t>
    </w:r>
    <w:r w:rsidRPr="00AD312E">
      <w:t xml:space="preserve">   </w:t>
    </w:r>
    <w:r w:rsidRPr="00E77E23">
      <w:rPr>
        <w:b/>
        <w:color w:val="007DC3"/>
        <w:szCs w:val="28"/>
      </w:rPr>
      <w:t>|</w:t>
    </w:r>
    <w:r w:rsidRPr="00AD312E">
      <w:t xml:space="preserve">   </w:t>
    </w:r>
    <w:r>
      <w:t>IN CONFIDENCE</w:t>
    </w:r>
  </w:p>
  <w:p w14:paraId="7A6CD34D" w14:textId="77777777" w:rsidR="00EA1711" w:rsidRDefault="00AC4F4C" w:rsidP="006367EC">
    <w:pPr>
      <w:pStyle w:val="AHPRAfooter"/>
    </w:pPr>
    <w:sdt>
      <w:sdtPr>
        <w:id w:val="6810555"/>
        <w:docPartObj>
          <w:docPartGallery w:val="Page Numbers (Top of Page)"/>
          <w:docPartUnique/>
        </w:docPartObj>
      </w:sdtPr>
      <w:sdtEndPr/>
      <w:sdtContent>
        <w:r w:rsidR="00EA1711" w:rsidRPr="000D27EC">
          <w:t xml:space="preserve">Page </w:t>
        </w:r>
        <w:r w:rsidR="00EA1711">
          <w:fldChar w:fldCharType="begin"/>
        </w:r>
        <w:r w:rsidR="00EA1711">
          <w:instrText xml:space="preserve"> PAGE </w:instrText>
        </w:r>
        <w:r w:rsidR="00EA1711">
          <w:fldChar w:fldCharType="separate"/>
        </w:r>
        <w:r w:rsidR="00EA1711">
          <w:rPr>
            <w:noProof/>
          </w:rPr>
          <w:t>2</w:t>
        </w:r>
        <w:r w:rsidR="00EA1711">
          <w:rPr>
            <w:noProof/>
          </w:rPr>
          <w:fldChar w:fldCharType="end"/>
        </w:r>
        <w:r w:rsidR="00EA1711" w:rsidRPr="000D27EC">
          <w:t xml:space="preserve"> of </w:t>
        </w:r>
        <w:fldSimple w:instr=" NUMPAGES  ">
          <w:r w:rsidR="00EA1711">
            <w:rPr>
              <w:noProof/>
            </w:rPr>
            <w:t>3</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1DD1" w14:textId="68080E0B" w:rsidR="00EA1711" w:rsidRPr="00E77E23" w:rsidRDefault="00EA1711" w:rsidP="00A47DFC">
    <w:pPr>
      <w:pStyle w:val="AHPRAfirstpagefooter"/>
    </w:pPr>
    <w:r>
      <w:t xml:space="preserve">Community </w:t>
    </w:r>
    <w:r w:rsidR="000C6849">
      <w:t>Advisory Council</w:t>
    </w:r>
  </w:p>
  <w:p w14:paraId="0880862A" w14:textId="38DBCA3F" w:rsidR="00EA1711" w:rsidRDefault="00EA1711" w:rsidP="00A47DFC">
    <w:pPr>
      <w:pStyle w:val="AHPRAfooter"/>
    </w:pPr>
    <w:r>
      <w:t xml:space="preserve">Meeting </w:t>
    </w:r>
    <w:r w:rsidR="00557548">
      <w:t>communique</w:t>
    </w:r>
    <w:r>
      <w:t xml:space="preserve"> 2021 M</w:t>
    </w:r>
    <w:r w:rsidR="000C6849">
      <w:t>4</w:t>
    </w:r>
    <w:r>
      <w:t xml:space="preserve">   </w:t>
    </w:r>
    <w:r w:rsidRPr="00E77E23">
      <w:rPr>
        <w:b/>
        <w:color w:val="007DC3"/>
        <w:szCs w:val="28"/>
      </w:rPr>
      <w:t>|</w:t>
    </w:r>
    <w:r w:rsidRPr="00AD312E">
      <w:t xml:space="preserve">   </w:t>
    </w:r>
    <w:r w:rsidR="00CB4DCE">
      <w:t>2</w:t>
    </w:r>
    <w:r w:rsidR="000C6849">
      <w:t>1</w:t>
    </w:r>
    <w:r w:rsidR="00CB4DCE">
      <w:t xml:space="preserve"> </w:t>
    </w:r>
    <w:r w:rsidR="000C6849">
      <w:t>September</w:t>
    </w:r>
    <w:r>
      <w:t xml:space="preserve"> 2021</w:t>
    </w:r>
    <w:r w:rsidRPr="00AD312E">
      <w:t xml:space="preserve">   </w:t>
    </w:r>
    <w:r w:rsidRPr="00E77E23">
      <w:rPr>
        <w:b/>
        <w:color w:val="007DC3"/>
        <w:szCs w:val="28"/>
      </w:rPr>
      <w:t>|</w:t>
    </w:r>
    <w:r w:rsidRPr="00AD312E">
      <w:t xml:space="preserve">   </w:t>
    </w:r>
    <w:r>
      <w:t>IN CONFIDENCE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7E352" w14:textId="77777777" w:rsidR="00AC4F4C" w:rsidRDefault="00AC4F4C" w:rsidP="00FC2881">
      <w:pPr>
        <w:spacing w:after="0"/>
      </w:pPr>
      <w:r>
        <w:separator/>
      </w:r>
    </w:p>
    <w:p w14:paraId="5738B082" w14:textId="77777777" w:rsidR="00AC4F4C" w:rsidRDefault="00AC4F4C"/>
    <w:p w14:paraId="34D83E66" w14:textId="77777777" w:rsidR="00AC4F4C" w:rsidRDefault="00AC4F4C"/>
  </w:footnote>
  <w:footnote w:type="continuationSeparator" w:id="0">
    <w:p w14:paraId="04D483F5" w14:textId="77777777" w:rsidR="00AC4F4C" w:rsidRDefault="00AC4F4C" w:rsidP="00FC2881">
      <w:pPr>
        <w:spacing w:after="0"/>
      </w:pPr>
      <w:r>
        <w:continuationSeparator/>
      </w:r>
    </w:p>
    <w:p w14:paraId="67D6FAE2" w14:textId="77777777" w:rsidR="00AC4F4C" w:rsidRDefault="00AC4F4C"/>
    <w:p w14:paraId="3D63A8BD" w14:textId="77777777" w:rsidR="00AC4F4C" w:rsidRDefault="00AC4F4C"/>
  </w:footnote>
  <w:footnote w:type="continuationNotice" w:id="1">
    <w:p w14:paraId="30ADC929" w14:textId="77777777" w:rsidR="00AC4F4C" w:rsidRDefault="00AC4F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AA84" w14:textId="0F9646B9" w:rsidR="00EA1711" w:rsidRDefault="00EA1711">
    <w:pPr>
      <w:pStyle w:val="Header"/>
    </w:pPr>
  </w:p>
  <w:p w14:paraId="75813123" w14:textId="77777777" w:rsidR="00EA1711" w:rsidRDefault="00EA17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2852" w14:textId="1323E2DA" w:rsidR="00EA1711" w:rsidRPr="00315933" w:rsidRDefault="00EA1711" w:rsidP="00D638E0">
    <w:pPr>
      <w:ind w:left="-1134" w:right="-567"/>
      <w:jc w:val="right"/>
    </w:pPr>
  </w:p>
  <w:p w14:paraId="467DBD50" w14:textId="77777777" w:rsidR="00EA1711" w:rsidRDefault="00EA1711"/>
  <w:p w14:paraId="60D472A3" w14:textId="77777777" w:rsidR="00EA1711" w:rsidRDefault="00EA17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A28B" w14:textId="40FB9BD6" w:rsidR="00EA1711" w:rsidRDefault="00EA1711" w:rsidP="00E844A0">
    <w:r>
      <w:rPr>
        <w:noProof/>
      </w:rPr>
      <mc:AlternateContent>
        <mc:Choice Requires="wps">
          <w:drawing>
            <wp:anchor distT="0" distB="0" distL="114300" distR="114300" simplePos="0" relativeHeight="251658240" behindDoc="0" locked="0" layoutInCell="1" allowOverlap="1" wp14:anchorId="380B054F" wp14:editId="4A578DFE">
              <wp:simplePos x="0" y="0"/>
              <wp:positionH relativeFrom="page">
                <wp:posOffset>4476750</wp:posOffset>
              </wp:positionH>
              <wp:positionV relativeFrom="page">
                <wp:posOffset>302895</wp:posOffset>
              </wp:positionV>
              <wp:extent cx="2320290" cy="1344295"/>
              <wp:effectExtent l="0" t="0" r="2286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344295"/>
                      </a:xfrm>
                      <a:prstGeom prst="rect">
                        <a:avLst/>
                      </a:prstGeom>
                      <a:solidFill>
                        <a:srgbClr val="FFFFFF"/>
                      </a:solidFill>
                      <a:ln w="9525">
                        <a:solidFill>
                          <a:srgbClr val="000000"/>
                        </a:solidFill>
                        <a:miter lim="800000"/>
                        <a:headEnd/>
                        <a:tailEnd/>
                      </a:ln>
                    </wps:spPr>
                    <wps:txbx>
                      <w:txbxContent>
                        <w:p w14:paraId="7A04AEA6" w14:textId="46FA519D" w:rsidR="00EA1711" w:rsidRPr="00F27ACB" w:rsidRDefault="00EA1711" w:rsidP="00427792">
                          <w:pPr>
                            <w:rPr>
                              <w:rFonts w:cs="Arial"/>
                              <w:sz w:val="20"/>
                            </w:rPr>
                          </w:pPr>
                          <w:r>
                            <w:rPr>
                              <w:noProof/>
                            </w:rPr>
                            <w:drawing>
                              <wp:inline distT="0" distB="0" distL="0" distR="0" wp14:anchorId="0C19D2D3" wp14:editId="59684DE1">
                                <wp:extent cx="2106624" cy="962025"/>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113207" cy="96503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B054F" id="_x0000_t202" coordsize="21600,21600" o:spt="202" path="m,l,21600r21600,l21600,xe">
              <v:stroke joinstyle="miter"/>
              <v:path gradientshapeok="t" o:connecttype="rect"/>
            </v:shapetype>
            <v:shape id="Text Box 1" o:spid="_x0000_s1026" type="#_x0000_t202" style="position:absolute;margin-left:352.5pt;margin-top:23.85pt;width:182.7pt;height:10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">
              <v:textbox>
                <w:txbxContent>
                  <w:p w14:paraId="7A04AEA6" w14:textId="46FA519D" w:rsidR="00EA1711" w:rsidRPr="00F27ACB" w:rsidRDefault="00EA1711" w:rsidP="00427792">
                    <w:pPr>
                      <w:rPr>
                        <w:rFonts w:cs="Arial"/>
                        <w:sz w:val="20"/>
                      </w:rPr>
                    </w:pPr>
                    <w:r>
                      <w:rPr>
                        <w:noProof/>
                      </w:rPr>
                      <w:drawing>
                        <wp:inline distT="0" distB="0" distL="0" distR="0" wp14:anchorId="0C19D2D3" wp14:editId="59684DE1">
                          <wp:extent cx="2106624" cy="962025"/>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2113207" cy="965031"/>
                                  </a:xfrm>
                                  <a:prstGeom prst="rect">
                                    <a:avLst/>
                                  </a:prstGeom>
                                </pic:spPr>
                              </pic:pic>
                            </a:graphicData>
                          </a:graphic>
                        </wp:inline>
                      </w:drawing>
                    </w:r>
                  </w:p>
                </w:txbxContent>
              </v:textbox>
              <w10:wrap anchorx="page" anchory="page"/>
            </v:shape>
          </w:pict>
        </mc:Fallback>
      </mc:AlternateContent>
    </w:r>
  </w:p>
  <w:p w14:paraId="072F978D" w14:textId="77777777" w:rsidR="00EA1711" w:rsidRDefault="00EA1711" w:rsidP="00E844A0"/>
  <w:p w14:paraId="47D5A2D0" w14:textId="77777777" w:rsidR="00EA1711" w:rsidRDefault="00EA1711" w:rsidP="00E844A0"/>
  <w:p w14:paraId="69D3CDF1" w14:textId="77777777" w:rsidR="00EA1711" w:rsidRDefault="00EA1711" w:rsidP="00E844A0"/>
  <w:p w14:paraId="7D908238" w14:textId="77777777" w:rsidR="00EA1711" w:rsidRDefault="00EA1711" w:rsidP="00E844A0"/>
  <w:p w14:paraId="2BE09F39" w14:textId="77777777" w:rsidR="00EA1711" w:rsidRDefault="00EA1711"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A16809"/>
    <w:multiLevelType w:val="hybridMultilevel"/>
    <w:tmpl w:val="CE3A3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C50CD"/>
    <w:multiLevelType w:val="multilevel"/>
    <w:tmpl w:val="34D41BE6"/>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862165"/>
    <w:multiLevelType w:val="multilevel"/>
    <w:tmpl w:val="8D2C46A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FEE3F89"/>
    <w:multiLevelType w:val="hybridMultilevel"/>
    <w:tmpl w:val="76DEC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805974"/>
    <w:multiLevelType w:val="multilevel"/>
    <w:tmpl w:val="7AA45F10"/>
    <w:numStyleLink w:val="AHPRANumberedagendaitem"/>
  </w:abstractNum>
  <w:abstractNum w:abstractNumId="6" w15:restartNumberingAfterBreak="0">
    <w:nsid w:val="17205F1E"/>
    <w:multiLevelType w:val="multilevel"/>
    <w:tmpl w:val="7AA45F10"/>
    <w:styleLink w:val="AHPRANumberedagendaitem"/>
    <w:lvl w:ilvl="0">
      <w:start w:val="1"/>
      <w:numFmt w:val="decimal"/>
      <w:pStyle w:val="AHPRAAgendaitemlevel1"/>
      <w:lvlText w:val="%1"/>
      <w:lvlJc w:val="left"/>
      <w:pPr>
        <w:ind w:left="567" w:hanging="567"/>
      </w:pPr>
      <w:rPr>
        <w:rFonts w:ascii="Arial" w:hAnsi="Arial" w:cs="Times New Roman" w:hint="default"/>
        <w:b/>
        <w:color w:val="007DC3"/>
        <w:sz w:val="20"/>
      </w:rPr>
    </w:lvl>
    <w:lvl w:ilvl="1">
      <w:start w:val="1"/>
      <w:numFmt w:val="decimal"/>
      <w:pStyle w:val="AHPRAAgendaitemlistlevel2"/>
      <w:lvlText w:val="%1.%2"/>
      <w:lvlJc w:val="left"/>
      <w:pPr>
        <w:ind w:left="1134" w:hanging="567"/>
      </w:pPr>
      <w:rPr>
        <w:rFonts w:ascii="Arial" w:hAnsi="Arial" w:cs="Times New Roman" w:hint="default"/>
        <w:b w:val="0"/>
        <w:i w:val="0"/>
        <w:color w:val="000000" w:themeColor="text1"/>
        <w:sz w:val="20"/>
      </w:rPr>
    </w:lvl>
    <w:lvl w:ilvl="2">
      <w:start w:val="1"/>
      <w:numFmt w:val="decimal"/>
      <w:lvlText w:val="%1.%2.%3"/>
      <w:lvlJc w:val="left"/>
      <w:pPr>
        <w:ind w:left="1814" w:hanging="680"/>
      </w:pPr>
      <w:rPr>
        <w:rFonts w:ascii="Arial" w:hAnsi="Arial" w:cs="Times New Roman" w:hint="default"/>
        <w:b w:val="0"/>
        <w:i w:val="0"/>
        <w:color w:val="000000" w:themeColor="text1"/>
        <w:sz w:val="20"/>
      </w:rPr>
    </w:lvl>
    <w:lvl w:ilvl="3">
      <w:start w:val="1"/>
      <w:numFmt w:val="decimal"/>
      <w:lvlText w:val="%1.%2.%3.%4"/>
      <w:lvlJc w:val="left"/>
      <w:pPr>
        <w:ind w:left="2608" w:hanging="794"/>
      </w:pPr>
      <w:rPr>
        <w:rFonts w:ascii="Arial" w:hAnsi="Arial" w:cs="Times New Roman" w:hint="default"/>
        <w:b w:val="0"/>
        <w:i w:val="0"/>
        <w:color w:val="000000" w:themeColor="text1"/>
        <w:sz w:val="20"/>
      </w:rPr>
    </w:lvl>
    <w:lvl w:ilvl="4">
      <w:start w:val="1"/>
      <w:numFmt w:val="decimal"/>
      <w:lvlText w:val="%1.%2.%3.%4.%5"/>
      <w:lvlJc w:val="left"/>
      <w:pPr>
        <w:ind w:left="4536" w:hanging="1928"/>
      </w:pPr>
      <w:rPr>
        <w:rFonts w:ascii="Arial" w:hAnsi="Arial" w:cs="Times New Roman" w:hint="default"/>
        <w:b w:val="0"/>
        <w:i w:val="0"/>
        <w:color w:val="000000" w:themeColor="text1"/>
        <w:sz w:val="20"/>
      </w:rPr>
    </w:lvl>
    <w:lvl w:ilvl="5">
      <w:start w:val="1"/>
      <w:numFmt w:val="lowerRoman"/>
      <w:lvlText w:val="(%6)"/>
      <w:lvlJc w:val="left"/>
      <w:pPr>
        <w:ind w:left="7263" w:hanging="360"/>
      </w:pPr>
    </w:lvl>
    <w:lvl w:ilvl="6">
      <w:start w:val="1"/>
      <w:numFmt w:val="decimal"/>
      <w:lvlText w:val="%7."/>
      <w:lvlJc w:val="left"/>
      <w:pPr>
        <w:ind w:left="7623" w:hanging="360"/>
      </w:pPr>
    </w:lvl>
    <w:lvl w:ilvl="7">
      <w:start w:val="1"/>
      <w:numFmt w:val="lowerLetter"/>
      <w:lvlText w:val="%8."/>
      <w:lvlJc w:val="left"/>
      <w:pPr>
        <w:ind w:left="7983" w:hanging="360"/>
      </w:pPr>
    </w:lvl>
    <w:lvl w:ilvl="8">
      <w:start w:val="1"/>
      <w:numFmt w:val="lowerRoman"/>
      <w:lvlText w:val="%9."/>
      <w:lvlJc w:val="left"/>
      <w:pPr>
        <w:ind w:left="8343" w:hanging="360"/>
      </w:pPr>
    </w:lvl>
  </w:abstractNum>
  <w:abstractNum w:abstractNumId="7" w15:restartNumberingAfterBreak="0">
    <w:nsid w:val="193944CC"/>
    <w:multiLevelType w:val="hybridMultilevel"/>
    <w:tmpl w:val="0CEE53C2"/>
    <w:lvl w:ilvl="0" w:tplc="521C8D16">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5D5F10"/>
    <w:multiLevelType w:val="multilevel"/>
    <w:tmpl w:val="952A01C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9" w15:restartNumberingAfterBreak="0">
    <w:nsid w:val="1D296F27"/>
    <w:multiLevelType w:val="multilevel"/>
    <w:tmpl w:val="AD9CEDD2"/>
    <w:lvl w:ilvl="0">
      <w:start w:val="1"/>
      <w:numFmt w:val="decimal"/>
      <w:pStyle w:val="ListNumber"/>
      <w:lvlText w:val="%1."/>
      <w:lvlJc w:val="left"/>
      <w:pPr>
        <w:ind w:left="369" w:hanging="369"/>
      </w:pPr>
      <w:rPr>
        <w:rFonts w:ascii="Arial" w:hAnsi="Arial" w:hint="default"/>
        <w:b/>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0" w15:restartNumberingAfterBreak="0">
    <w:nsid w:val="1D4053E7"/>
    <w:multiLevelType w:val="hybridMultilevel"/>
    <w:tmpl w:val="5EA660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E056B50"/>
    <w:multiLevelType w:val="multilevel"/>
    <w:tmpl w:val="50F890D6"/>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2" w15:restartNumberingAfterBreak="0">
    <w:nsid w:val="289E7434"/>
    <w:multiLevelType w:val="multilevel"/>
    <w:tmpl w:val="8D2C46AA"/>
    <w:numStyleLink w:val="AHPRANumberedheadinglist"/>
  </w:abstractNum>
  <w:abstractNum w:abstractNumId="13" w15:restartNumberingAfterBreak="0">
    <w:nsid w:val="296A13C9"/>
    <w:multiLevelType w:val="hybridMultilevel"/>
    <w:tmpl w:val="C07C05E4"/>
    <w:lvl w:ilvl="0" w:tplc="A52630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7273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CE10AB"/>
    <w:multiLevelType w:val="hybridMultilevel"/>
    <w:tmpl w:val="ECCC0EA4"/>
    <w:lvl w:ilvl="0" w:tplc="8F8C939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452477"/>
    <w:multiLevelType w:val="hybridMultilevel"/>
    <w:tmpl w:val="5896D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75C64"/>
    <w:multiLevelType w:val="hybridMultilevel"/>
    <w:tmpl w:val="63F8A7FC"/>
    <w:lvl w:ilvl="0" w:tplc="D514ED6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580399"/>
    <w:multiLevelType w:val="hybridMultilevel"/>
    <w:tmpl w:val="6198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533D9"/>
    <w:multiLevelType w:val="hybridMultilevel"/>
    <w:tmpl w:val="5FF496F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6E53DA"/>
    <w:multiLevelType w:val="hybridMultilevel"/>
    <w:tmpl w:val="C2248E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A27508"/>
    <w:multiLevelType w:val="multilevel"/>
    <w:tmpl w:val="34D41BE6"/>
    <w:numStyleLink w:val="AHPRANumberedlist"/>
  </w:abstractNum>
  <w:abstractNum w:abstractNumId="23"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7"/>
  </w:num>
  <w:num w:numId="3">
    <w:abstractNumId w:val="14"/>
  </w:num>
  <w:num w:numId="4">
    <w:abstractNumId w:val="11"/>
  </w:num>
  <w:num w:numId="5">
    <w:abstractNumId w:val="2"/>
  </w:num>
  <w:num w:numId="6">
    <w:abstractNumId w:val="3"/>
  </w:num>
  <w:num w:numId="7">
    <w:abstractNumId w:val="12"/>
    <w:lvlOverride w:ilvl="0">
      <w:lvl w:ilvl="0">
        <w:numFmt w:val="decimal"/>
        <w:pStyle w:val="AHPRANumberedsubheadinglevel1"/>
        <w:lvlText w:val=""/>
        <w:lvlJc w:val="left"/>
      </w:lvl>
    </w:lvlOverride>
    <w:lvlOverride w:ilvl="1">
      <w:lvl w:ilvl="1">
        <w:start w:val="1"/>
        <w:numFmt w:val="decimal"/>
        <w:pStyle w:val="AHPRANumberedsubheadinglevel2"/>
        <w:lvlText w:val="%1.%2"/>
        <w:lvlJc w:val="left"/>
        <w:pPr>
          <w:ind w:left="369" w:hanging="369"/>
        </w:pPr>
        <w:rPr>
          <w:rFonts w:ascii="Arial" w:hAnsi="Arial" w:hint="default"/>
          <w:b/>
          <w:i w:val="0"/>
          <w:color w:val="auto"/>
          <w:sz w:val="20"/>
        </w:rPr>
      </w:lvl>
    </w:lvlOverride>
    <w:lvlOverride w:ilvl="2">
      <w:lvl w:ilvl="2">
        <w:start w:val="1"/>
        <w:numFmt w:val="decimal"/>
        <w:pStyle w:val="AHPRANumberedsubheadinglevel3"/>
        <w:lvlText w:val="%1.%2.%3"/>
        <w:lvlJc w:val="left"/>
        <w:pPr>
          <w:ind w:left="369" w:hanging="369"/>
        </w:pPr>
        <w:rPr>
          <w:rFonts w:ascii="Arial" w:hAnsi="Arial" w:hint="default"/>
          <w:i w:val="0"/>
          <w:color w:val="007DC3"/>
          <w:sz w:val="20"/>
        </w:rPr>
      </w:lvl>
    </w:lvlOverride>
  </w:num>
  <w:num w:numId="8">
    <w:abstractNumId w:val="2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15"/>
  </w:num>
  <w:num w:numId="15">
    <w:abstractNumId w:val="5"/>
  </w:num>
  <w:num w:numId="16">
    <w:abstractNumId w:val="4"/>
  </w:num>
  <w:num w:numId="17">
    <w:abstractNumId w:val="7"/>
  </w:num>
  <w:num w:numId="18">
    <w:abstractNumId w:val="11"/>
  </w:num>
  <w:num w:numId="19">
    <w:abstractNumId w:val="11"/>
  </w:num>
  <w:num w:numId="20">
    <w:abstractNumId w:val="11"/>
  </w:num>
  <w:num w:numId="21">
    <w:abstractNumId w:val="11"/>
  </w:num>
  <w:num w:numId="22">
    <w:abstractNumId w:val="8"/>
  </w:num>
  <w:num w:numId="23">
    <w:abstractNumId w:val="13"/>
  </w:num>
  <w:num w:numId="24">
    <w:abstractNumId w:val="1"/>
  </w:num>
  <w:num w:numId="25">
    <w:abstractNumId w:val="21"/>
  </w:num>
  <w:num w:numId="26">
    <w:abstractNumId w:val="20"/>
  </w:num>
  <w:num w:numId="27">
    <w:abstractNumId w:val="0"/>
  </w:num>
  <w:num w:numId="28">
    <w:abstractNumId w:val="9"/>
  </w:num>
  <w:num w:numId="29">
    <w:abstractNumId w:val="11"/>
  </w:num>
  <w:num w:numId="30">
    <w:abstractNumId w:val="11"/>
  </w:num>
  <w:num w:numId="31">
    <w:abstractNumId w:val="11"/>
  </w:num>
  <w:num w:numId="32">
    <w:abstractNumId w:val="11"/>
  </w:num>
  <w:num w:numId="33">
    <w:abstractNumId w:val="11"/>
  </w:num>
  <w:num w:numId="34">
    <w:abstractNumId w:val="18"/>
  </w:num>
  <w:num w:numId="35">
    <w:abstractNumId w:val="11"/>
  </w:num>
  <w:num w:numId="36">
    <w:abstractNumId w:val="11"/>
  </w:num>
  <w:num w:numId="3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6F"/>
    <w:rsid w:val="00000033"/>
    <w:rsid w:val="00003403"/>
    <w:rsid w:val="00003408"/>
    <w:rsid w:val="00006922"/>
    <w:rsid w:val="00010BB6"/>
    <w:rsid w:val="00014675"/>
    <w:rsid w:val="00017060"/>
    <w:rsid w:val="000209FA"/>
    <w:rsid w:val="000211D0"/>
    <w:rsid w:val="00026DBF"/>
    <w:rsid w:val="000308AE"/>
    <w:rsid w:val="00030D29"/>
    <w:rsid w:val="0003147D"/>
    <w:rsid w:val="00031EA5"/>
    <w:rsid w:val="000334D7"/>
    <w:rsid w:val="00033D38"/>
    <w:rsid w:val="00037993"/>
    <w:rsid w:val="00037CB9"/>
    <w:rsid w:val="0004223B"/>
    <w:rsid w:val="00042B40"/>
    <w:rsid w:val="00043743"/>
    <w:rsid w:val="00045D1E"/>
    <w:rsid w:val="00045FA5"/>
    <w:rsid w:val="000525A0"/>
    <w:rsid w:val="000539B1"/>
    <w:rsid w:val="000560B7"/>
    <w:rsid w:val="00056559"/>
    <w:rsid w:val="000572AE"/>
    <w:rsid w:val="00057A89"/>
    <w:rsid w:val="00063237"/>
    <w:rsid w:val="0006426B"/>
    <w:rsid w:val="00071439"/>
    <w:rsid w:val="00072140"/>
    <w:rsid w:val="00072ABB"/>
    <w:rsid w:val="00075E65"/>
    <w:rsid w:val="0008195B"/>
    <w:rsid w:val="00081CAA"/>
    <w:rsid w:val="000826E9"/>
    <w:rsid w:val="00085A0A"/>
    <w:rsid w:val="00087F47"/>
    <w:rsid w:val="00091EFA"/>
    <w:rsid w:val="00092E80"/>
    <w:rsid w:val="00093002"/>
    <w:rsid w:val="000945FB"/>
    <w:rsid w:val="00095B72"/>
    <w:rsid w:val="00095FA7"/>
    <w:rsid w:val="0009683D"/>
    <w:rsid w:val="000A1200"/>
    <w:rsid w:val="000A1F4F"/>
    <w:rsid w:val="000A3D28"/>
    <w:rsid w:val="000A42D8"/>
    <w:rsid w:val="000A559F"/>
    <w:rsid w:val="000A5FBC"/>
    <w:rsid w:val="000A63AB"/>
    <w:rsid w:val="000A65D0"/>
    <w:rsid w:val="000A6BF7"/>
    <w:rsid w:val="000B0C45"/>
    <w:rsid w:val="000B3B89"/>
    <w:rsid w:val="000B5613"/>
    <w:rsid w:val="000B6639"/>
    <w:rsid w:val="000B7BFB"/>
    <w:rsid w:val="000C3073"/>
    <w:rsid w:val="000C5168"/>
    <w:rsid w:val="000C6849"/>
    <w:rsid w:val="000C6B60"/>
    <w:rsid w:val="000C6DFF"/>
    <w:rsid w:val="000D22D2"/>
    <w:rsid w:val="000D36A7"/>
    <w:rsid w:val="000D781B"/>
    <w:rsid w:val="000D7965"/>
    <w:rsid w:val="000E0461"/>
    <w:rsid w:val="000E04E4"/>
    <w:rsid w:val="000E0F95"/>
    <w:rsid w:val="000E2358"/>
    <w:rsid w:val="000E281C"/>
    <w:rsid w:val="000E388A"/>
    <w:rsid w:val="000E5129"/>
    <w:rsid w:val="000E55A6"/>
    <w:rsid w:val="000E6D91"/>
    <w:rsid w:val="000E6EAB"/>
    <w:rsid w:val="000E7581"/>
    <w:rsid w:val="000F466D"/>
    <w:rsid w:val="000F4F1E"/>
    <w:rsid w:val="00100349"/>
    <w:rsid w:val="0010139F"/>
    <w:rsid w:val="001017A4"/>
    <w:rsid w:val="00101AC7"/>
    <w:rsid w:val="00104316"/>
    <w:rsid w:val="00105173"/>
    <w:rsid w:val="00105A6D"/>
    <w:rsid w:val="00110B89"/>
    <w:rsid w:val="001117C3"/>
    <w:rsid w:val="00114E05"/>
    <w:rsid w:val="00115100"/>
    <w:rsid w:val="00116114"/>
    <w:rsid w:val="00116C46"/>
    <w:rsid w:val="00117CC4"/>
    <w:rsid w:val="001200F0"/>
    <w:rsid w:val="00120A33"/>
    <w:rsid w:val="001215A5"/>
    <w:rsid w:val="00122B9F"/>
    <w:rsid w:val="00123DFA"/>
    <w:rsid w:val="00124604"/>
    <w:rsid w:val="00127387"/>
    <w:rsid w:val="00127477"/>
    <w:rsid w:val="00131568"/>
    <w:rsid w:val="00135784"/>
    <w:rsid w:val="00135905"/>
    <w:rsid w:val="00137323"/>
    <w:rsid w:val="00141588"/>
    <w:rsid w:val="00144DEF"/>
    <w:rsid w:val="0015239D"/>
    <w:rsid w:val="00155A97"/>
    <w:rsid w:val="00155F76"/>
    <w:rsid w:val="00156189"/>
    <w:rsid w:val="00162825"/>
    <w:rsid w:val="00164377"/>
    <w:rsid w:val="00164E46"/>
    <w:rsid w:val="00166646"/>
    <w:rsid w:val="001666E3"/>
    <w:rsid w:val="001703C2"/>
    <w:rsid w:val="001710E2"/>
    <w:rsid w:val="0017264E"/>
    <w:rsid w:val="0017271A"/>
    <w:rsid w:val="001728BA"/>
    <w:rsid w:val="0017536F"/>
    <w:rsid w:val="0017605D"/>
    <w:rsid w:val="00176B0F"/>
    <w:rsid w:val="00176EE9"/>
    <w:rsid w:val="0018075A"/>
    <w:rsid w:val="00180945"/>
    <w:rsid w:val="0018232F"/>
    <w:rsid w:val="00182AF9"/>
    <w:rsid w:val="00183EFA"/>
    <w:rsid w:val="0018419A"/>
    <w:rsid w:val="001932CD"/>
    <w:rsid w:val="0019371B"/>
    <w:rsid w:val="00193B47"/>
    <w:rsid w:val="001947CC"/>
    <w:rsid w:val="00194A8B"/>
    <w:rsid w:val="00196A72"/>
    <w:rsid w:val="001A29E7"/>
    <w:rsid w:val="001A3EF0"/>
    <w:rsid w:val="001A4909"/>
    <w:rsid w:val="001A51B3"/>
    <w:rsid w:val="001A627D"/>
    <w:rsid w:val="001A6604"/>
    <w:rsid w:val="001B22B9"/>
    <w:rsid w:val="001B3AFE"/>
    <w:rsid w:val="001B51E1"/>
    <w:rsid w:val="001C190A"/>
    <w:rsid w:val="001C425C"/>
    <w:rsid w:val="001C4A7F"/>
    <w:rsid w:val="001C56A0"/>
    <w:rsid w:val="001C5B1D"/>
    <w:rsid w:val="001C5B32"/>
    <w:rsid w:val="001C628E"/>
    <w:rsid w:val="001C6B88"/>
    <w:rsid w:val="001D0B6D"/>
    <w:rsid w:val="001D2E6E"/>
    <w:rsid w:val="001D7281"/>
    <w:rsid w:val="001D760E"/>
    <w:rsid w:val="001E003C"/>
    <w:rsid w:val="001E1E08"/>
    <w:rsid w:val="001E1E31"/>
    <w:rsid w:val="001E244D"/>
    <w:rsid w:val="001E26F2"/>
    <w:rsid w:val="001E2849"/>
    <w:rsid w:val="001E2917"/>
    <w:rsid w:val="001E4A94"/>
    <w:rsid w:val="001E5621"/>
    <w:rsid w:val="001E6502"/>
    <w:rsid w:val="001E7467"/>
    <w:rsid w:val="001F0DC6"/>
    <w:rsid w:val="001F12C3"/>
    <w:rsid w:val="001F1EFC"/>
    <w:rsid w:val="001F29E7"/>
    <w:rsid w:val="001F56E6"/>
    <w:rsid w:val="001F7C82"/>
    <w:rsid w:val="00200C4F"/>
    <w:rsid w:val="0020206B"/>
    <w:rsid w:val="0020233B"/>
    <w:rsid w:val="002031D5"/>
    <w:rsid w:val="002067E9"/>
    <w:rsid w:val="00211573"/>
    <w:rsid w:val="00217830"/>
    <w:rsid w:val="00220A3B"/>
    <w:rsid w:val="00221DDA"/>
    <w:rsid w:val="00222DA3"/>
    <w:rsid w:val="00222DBB"/>
    <w:rsid w:val="00224044"/>
    <w:rsid w:val="002260DA"/>
    <w:rsid w:val="00226D52"/>
    <w:rsid w:val="00232451"/>
    <w:rsid w:val="00232458"/>
    <w:rsid w:val="00233BA0"/>
    <w:rsid w:val="00235DD8"/>
    <w:rsid w:val="00243E61"/>
    <w:rsid w:val="0024673C"/>
    <w:rsid w:val="00247AFA"/>
    <w:rsid w:val="0025041A"/>
    <w:rsid w:val="00257AED"/>
    <w:rsid w:val="0026235C"/>
    <w:rsid w:val="0026484B"/>
    <w:rsid w:val="00264B94"/>
    <w:rsid w:val="002669F1"/>
    <w:rsid w:val="00267B5C"/>
    <w:rsid w:val="00267EDD"/>
    <w:rsid w:val="00270D3A"/>
    <w:rsid w:val="00272312"/>
    <w:rsid w:val="00276CB2"/>
    <w:rsid w:val="0028013F"/>
    <w:rsid w:val="0028106B"/>
    <w:rsid w:val="002828DB"/>
    <w:rsid w:val="002853BD"/>
    <w:rsid w:val="00286E8B"/>
    <w:rsid w:val="00287715"/>
    <w:rsid w:val="00292B8D"/>
    <w:rsid w:val="00293180"/>
    <w:rsid w:val="00293689"/>
    <w:rsid w:val="00293CD6"/>
    <w:rsid w:val="00294122"/>
    <w:rsid w:val="00295B44"/>
    <w:rsid w:val="00296BAA"/>
    <w:rsid w:val="00296C3E"/>
    <w:rsid w:val="002A3DAB"/>
    <w:rsid w:val="002A5106"/>
    <w:rsid w:val="002A61E1"/>
    <w:rsid w:val="002A6B8E"/>
    <w:rsid w:val="002B0753"/>
    <w:rsid w:val="002B1576"/>
    <w:rsid w:val="002B24C2"/>
    <w:rsid w:val="002B2D48"/>
    <w:rsid w:val="002B3BD5"/>
    <w:rsid w:val="002B412A"/>
    <w:rsid w:val="002B4DB3"/>
    <w:rsid w:val="002B7CD2"/>
    <w:rsid w:val="002B7E4B"/>
    <w:rsid w:val="002C08FB"/>
    <w:rsid w:val="002C1B78"/>
    <w:rsid w:val="002C2D13"/>
    <w:rsid w:val="002C34EA"/>
    <w:rsid w:val="002D005C"/>
    <w:rsid w:val="002D04DD"/>
    <w:rsid w:val="002D0CC1"/>
    <w:rsid w:val="002D0D85"/>
    <w:rsid w:val="002E3808"/>
    <w:rsid w:val="002E68A8"/>
    <w:rsid w:val="002E7D25"/>
    <w:rsid w:val="002F02AF"/>
    <w:rsid w:val="002F2407"/>
    <w:rsid w:val="002F3F07"/>
    <w:rsid w:val="002F443E"/>
    <w:rsid w:val="002F54EE"/>
    <w:rsid w:val="002F5BB8"/>
    <w:rsid w:val="00300537"/>
    <w:rsid w:val="00301780"/>
    <w:rsid w:val="003022F9"/>
    <w:rsid w:val="003029F9"/>
    <w:rsid w:val="00303BE1"/>
    <w:rsid w:val="00305AFC"/>
    <w:rsid w:val="00306206"/>
    <w:rsid w:val="00306727"/>
    <w:rsid w:val="00306969"/>
    <w:rsid w:val="00306D8C"/>
    <w:rsid w:val="003078F8"/>
    <w:rsid w:val="00312B93"/>
    <w:rsid w:val="00312BF0"/>
    <w:rsid w:val="00315315"/>
    <w:rsid w:val="00315FD8"/>
    <w:rsid w:val="003164D3"/>
    <w:rsid w:val="003165E5"/>
    <w:rsid w:val="003226DE"/>
    <w:rsid w:val="00325669"/>
    <w:rsid w:val="00326526"/>
    <w:rsid w:val="00331C23"/>
    <w:rsid w:val="003354E4"/>
    <w:rsid w:val="00337602"/>
    <w:rsid w:val="00337ED0"/>
    <w:rsid w:val="00337EEC"/>
    <w:rsid w:val="0034200F"/>
    <w:rsid w:val="0034566A"/>
    <w:rsid w:val="00345E3C"/>
    <w:rsid w:val="00350258"/>
    <w:rsid w:val="003504B7"/>
    <w:rsid w:val="00351DC1"/>
    <w:rsid w:val="00354136"/>
    <w:rsid w:val="00355485"/>
    <w:rsid w:val="003564BB"/>
    <w:rsid w:val="00357EB4"/>
    <w:rsid w:val="003625C3"/>
    <w:rsid w:val="00362A52"/>
    <w:rsid w:val="0036544B"/>
    <w:rsid w:val="003671D3"/>
    <w:rsid w:val="003721C0"/>
    <w:rsid w:val="00372DE1"/>
    <w:rsid w:val="003770A9"/>
    <w:rsid w:val="00377536"/>
    <w:rsid w:val="003839D2"/>
    <w:rsid w:val="003862D6"/>
    <w:rsid w:val="003862DE"/>
    <w:rsid w:val="0039416E"/>
    <w:rsid w:val="00394D69"/>
    <w:rsid w:val="00396448"/>
    <w:rsid w:val="00397D81"/>
    <w:rsid w:val="003A1019"/>
    <w:rsid w:val="003A40A7"/>
    <w:rsid w:val="003A4209"/>
    <w:rsid w:val="003A5728"/>
    <w:rsid w:val="003A69F2"/>
    <w:rsid w:val="003A75E1"/>
    <w:rsid w:val="003B000A"/>
    <w:rsid w:val="003B2722"/>
    <w:rsid w:val="003B4B9D"/>
    <w:rsid w:val="003C1E56"/>
    <w:rsid w:val="003C31B0"/>
    <w:rsid w:val="003C4A1B"/>
    <w:rsid w:val="003C53DA"/>
    <w:rsid w:val="003C610F"/>
    <w:rsid w:val="003C728A"/>
    <w:rsid w:val="003D0520"/>
    <w:rsid w:val="003D07D3"/>
    <w:rsid w:val="003D2982"/>
    <w:rsid w:val="003D328F"/>
    <w:rsid w:val="003D39AD"/>
    <w:rsid w:val="003D4C71"/>
    <w:rsid w:val="003D6DBD"/>
    <w:rsid w:val="003E00B5"/>
    <w:rsid w:val="003E12AA"/>
    <w:rsid w:val="003E3268"/>
    <w:rsid w:val="003E3FB1"/>
    <w:rsid w:val="003E5BD6"/>
    <w:rsid w:val="003E6575"/>
    <w:rsid w:val="003E6FF0"/>
    <w:rsid w:val="003F1417"/>
    <w:rsid w:val="003F26F9"/>
    <w:rsid w:val="003F2F06"/>
    <w:rsid w:val="004000EF"/>
    <w:rsid w:val="00405C0A"/>
    <w:rsid w:val="004079F0"/>
    <w:rsid w:val="0041190F"/>
    <w:rsid w:val="004137FF"/>
    <w:rsid w:val="00414563"/>
    <w:rsid w:val="00414F2C"/>
    <w:rsid w:val="004175F3"/>
    <w:rsid w:val="004231FD"/>
    <w:rsid w:val="00423A1D"/>
    <w:rsid w:val="004244F9"/>
    <w:rsid w:val="00424F85"/>
    <w:rsid w:val="0042653D"/>
    <w:rsid w:val="00427792"/>
    <w:rsid w:val="0043119C"/>
    <w:rsid w:val="004311FA"/>
    <w:rsid w:val="00433D94"/>
    <w:rsid w:val="00434442"/>
    <w:rsid w:val="00434B38"/>
    <w:rsid w:val="004371D3"/>
    <w:rsid w:val="00437B2A"/>
    <w:rsid w:val="0044011A"/>
    <w:rsid w:val="004408E9"/>
    <w:rsid w:val="00440D4C"/>
    <w:rsid w:val="00447314"/>
    <w:rsid w:val="004473A3"/>
    <w:rsid w:val="00447430"/>
    <w:rsid w:val="00447C9C"/>
    <w:rsid w:val="0045016F"/>
    <w:rsid w:val="00450B34"/>
    <w:rsid w:val="00454746"/>
    <w:rsid w:val="00456009"/>
    <w:rsid w:val="00457C3E"/>
    <w:rsid w:val="004606A7"/>
    <w:rsid w:val="00460A87"/>
    <w:rsid w:val="00462552"/>
    <w:rsid w:val="00470374"/>
    <w:rsid w:val="00472744"/>
    <w:rsid w:val="00474D57"/>
    <w:rsid w:val="00475B68"/>
    <w:rsid w:val="00475C45"/>
    <w:rsid w:val="00476726"/>
    <w:rsid w:val="00480474"/>
    <w:rsid w:val="00483162"/>
    <w:rsid w:val="004940C6"/>
    <w:rsid w:val="004947F7"/>
    <w:rsid w:val="00494BD1"/>
    <w:rsid w:val="00495ACF"/>
    <w:rsid w:val="004963B4"/>
    <w:rsid w:val="00497802"/>
    <w:rsid w:val="004A442E"/>
    <w:rsid w:val="004A5E5D"/>
    <w:rsid w:val="004A7702"/>
    <w:rsid w:val="004B23F9"/>
    <w:rsid w:val="004B3AC0"/>
    <w:rsid w:val="004B4179"/>
    <w:rsid w:val="004B56BB"/>
    <w:rsid w:val="004B747B"/>
    <w:rsid w:val="004C53B5"/>
    <w:rsid w:val="004C5860"/>
    <w:rsid w:val="004C6B6E"/>
    <w:rsid w:val="004D1463"/>
    <w:rsid w:val="004D161A"/>
    <w:rsid w:val="004D2A10"/>
    <w:rsid w:val="004D446A"/>
    <w:rsid w:val="004D5920"/>
    <w:rsid w:val="004D5FD7"/>
    <w:rsid w:val="004D640E"/>
    <w:rsid w:val="004D7537"/>
    <w:rsid w:val="004E3B66"/>
    <w:rsid w:val="004E5334"/>
    <w:rsid w:val="004E6C69"/>
    <w:rsid w:val="004F5603"/>
    <w:rsid w:val="004F5C05"/>
    <w:rsid w:val="004F6C32"/>
    <w:rsid w:val="00504032"/>
    <w:rsid w:val="00505EAD"/>
    <w:rsid w:val="0051050C"/>
    <w:rsid w:val="0051278F"/>
    <w:rsid w:val="00517615"/>
    <w:rsid w:val="005222AF"/>
    <w:rsid w:val="0052537B"/>
    <w:rsid w:val="00525610"/>
    <w:rsid w:val="00525C13"/>
    <w:rsid w:val="0052652C"/>
    <w:rsid w:val="00531600"/>
    <w:rsid w:val="00532B01"/>
    <w:rsid w:val="005330A7"/>
    <w:rsid w:val="00533171"/>
    <w:rsid w:val="00540087"/>
    <w:rsid w:val="005408A3"/>
    <w:rsid w:val="005434BF"/>
    <w:rsid w:val="00543E3B"/>
    <w:rsid w:val="00543F07"/>
    <w:rsid w:val="0055088C"/>
    <w:rsid w:val="005509C0"/>
    <w:rsid w:val="00552B74"/>
    <w:rsid w:val="00553A4C"/>
    <w:rsid w:val="00554335"/>
    <w:rsid w:val="005565CE"/>
    <w:rsid w:val="00557486"/>
    <w:rsid w:val="005574DE"/>
    <w:rsid w:val="00557548"/>
    <w:rsid w:val="00557AFD"/>
    <w:rsid w:val="00562354"/>
    <w:rsid w:val="00564B30"/>
    <w:rsid w:val="00565F5D"/>
    <w:rsid w:val="005660C9"/>
    <w:rsid w:val="00570141"/>
    <w:rsid w:val="005704DE"/>
    <w:rsid w:val="005708AE"/>
    <w:rsid w:val="00570C6A"/>
    <w:rsid w:val="00575926"/>
    <w:rsid w:val="00583899"/>
    <w:rsid w:val="005903D6"/>
    <w:rsid w:val="005A0FA9"/>
    <w:rsid w:val="005A3F77"/>
    <w:rsid w:val="005A4FA1"/>
    <w:rsid w:val="005A52F0"/>
    <w:rsid w:val="005A5EAC"/>
    <w:rsid w:val="005A6A8E"/>
    <w:rsid w:val="005A6EEA"/>
    <w:rsid w:val="005B229F"/>
    <w:rsid w:val="005B5787"/>
    <w:rsid w:val="005C3581"/>
    <w:rsid w:val="005C4EF2"/>
    <w:rsid w:val="005C5932"/>
    <w:rsid w:val="005C6817"/>
    <w:rsid w:val="005D453F"/>
    <w:rsid w:val="005D619B"/>
    <w:rsid w:val="005D7DC6"/>
    <w:rsid w:val="005E0331"/>
    <w:rsid w:val="005E0901"/>
    <w:rsid w:val="005E1763"/>
    <w:rsid w:val="005E2B0E"/>
    <w:rsid w:val="005E3FAF"/>
    <w:rsid w:val="005E5CAC"/>
    <w:rsid w:val="005F2645"/>
    <w:rsid w:val="005F2679"/>
    <w:rsid w:val="005F3183"/>
    <w:rsid w:val="005F6E7D"/>
    <w:rsid w:val="00601500"/>
    <w:rsid w:val="00602031"/>
    <w:rsid w:val="0060310E"/>
    <w:rsid w:val="00605F38"/>
    <w:rsid w:val="00607427"/>
    <w:rsid w:val="00613DD8"/>
    <w:rsid w:val="006147BA"/>
    <w:rsid w:val="006155BF"/>
    <w:rsid w:val="00615B45"/>
    <w:rsid w:val="00616043"/>
    <w:rsid w:val="00622C42"/>
    <w:rsid w:val="006258AC"/>
    <w:rsid w:val="0062594E"/>
    <w:rsid w:val="00626FBE"/>
    <w:rsid w:val="00630D68"/>
    <w:rsid w:val="006321DC"/>
    <w:rsid w:val="00635EED"/>
    <w:rsid w:val="006367EC"/>
    <w:rsid w:val="00637E89"/>
    <w:rsid w:val="00640B2C"/>
    <w:rsid w:val="00641122"/>
    <w:rsid w:val="00641B92"/>
    <w:rsid w:val="006434DF"/>
    <w:rsid w:val="0064397F"/>
    <w:rsid w:val="006447A2"/>
    <w:rsid w:val="006451A9"/>
    <w:rsid w:val="006451C2"/>
    <w:rsid w:val="00647585"/>
    <w:rsid w:val="0065142A"/>
    <w:rsid w:val="006533A5"/>
    <w:rsid w:val="006536EA"/>
    <w:rsid w:val="006608BB"/>
    <w:rsid w:val="00666494"/>
    <w:rsid w:val="006668AD"/>
    <w:rsid w:val="00667A7F"/>
    <w:rsid w:val="00667CAD"/>
    <w:rsid w:val="00670260"/>
    <w:rsid w:val="006724BD"/>
    <w:rsid w:val="00672D99"/>
    <w:rsid w:val="00672FB5"/>
    <w:rsid w:val="0067732B"/>
    <w:rsid w:val="00680262"/>
    <w:rsid w:val="00681D5E"/>
    <w:rsid w:val="00681F2F"/>
    <w:rsid w:val="00682A19"/>
    <w:rsid w:val="006868F6"/>
    <w:rsid w:val="0069150D"/>
    <w:rsid w:val="00691D8A"/>
    <w:rsid w:val="0069388F"/>
    <w:rsid w:val="00696508"/>
    <w:rsid w:val="00696990"/>
    <w:rsid w:val="00696AFF"/>
    <w:rsid w:val="006A0D85"/>
    <w:rsid w:val="006A1D47"/>
    <w:rsid w:val="006A2313"/>
    <w:rsid w:val="006A39C0"/>
    <w:rsid w:val="006A3C6D"/>
    <w:rsid w:val="006A46BF"/>
    <w:rsid w:val="006A4C65"/>
    <w:rsid w:val="006A56F7"/>
    <w:rsid w:val="006A7A9A"/>
    <w:rsid w:val="006B132F"/>
    <w:rsid w:val="006B1F77"/>
    <w:rsid w:val="006B223E"/>
    <w:rsid w:val="006B228C"/>
    <w:rsid w:val="006B2A38"/>
    <w:rsid w:val="006B33D6"/>
    <w:rsid w:val="006B36E6"/>
    <w:rsid w:val="006B489D"/>
    <w:rsid w:val="006B6654"/>
    <w:rsid w:val="006B7E84"/>
    <w:rsid w:val="006C004A"/>
    <w:rsid w:val="006C0257"/>
    <w:rsid w:val="006C0E29"/>
    <w:rsid w:val="006C2D1D"/>
    <w:rsid w:val="006D30FE"/>
    <w:rsid w:val="006D3757"/>
    <w:rsid w:val="006D3879"/>
    <w:rsid w:val="006D5607"/>
    <w:rsid w:val="006E2C5B"/>
    <w:rsid w:val="006E35D3"/>
    <w:rsid w:val="006E6F75"/>
    <w:rsid w:val="006F0907"/>
    <w:rsid w:val="006F3DC8"/>
    <w:rsid w:val="006F460E"/>
    <w:rsid w:val="006F495C"/>
    <w:rsid w:val="006F4AEF"/>
    <w:rsid w:val="006F5A67"/>
    <w:rsid w:val="006F7348"/>
    <w:rsid w:val="006F796D"/>
    <w:rsid w:val="00700168"/>
    <w:rsid w:val="00701374"/>
    <w:rsid w:val="0070155F"/>
    <w:rsid w:val="007034B8"/>
    <w:rsid w:val="007036E3"/>
    <w:rsid w:val="00705BC5"/>
    <w:rsid w:val="00705EEB"/>
    <w:rsid w:val="00706B9A"/>
    <w:rsid w:val="0070765D"/>
    <w:rsid w:val="00710C50"/>
    <w:rsid w:val="007125B7"/>
    <w:rsid w:val="007134AC"/>
    <w:rsid w:val="00716DDB"/>
    <w:rsid w:val="0072093A"/>
    <w:rsid w:val="00721CC9"/>
    <w:rsid w:val="00722DB9"/>
    <w:rsid w:val="00724303"/>
    <w:rsid w:val="00725E3D"/>
    <w:rsid w:val="007307B9"/>
    <w:rsid w:val="007309B8"/>
    <w:rsid w:val="00734F93"/>
    <w:rsid w:val="007372A4"/>
    <w:rsid w:val="00737A54"/>
    <w:rsid w:val="0074083C"/>
    <w:rsid w:val="00741B04"/>
    <w:rsid w:val="00742761"/>
    <w:rsid w:val="0074340A"/>
    <w:rsid w:val="00743A00"/>
    <w:rsid w:val="00743F15"/>
    <w:rsid w:val="007510B3"/>
    <w:rsid w:val="00752858"/>
    <w:rsid w:val="00753B6B"/>
    <w:rsid w:val="007556E3"/>
    <w:rsid w:val="0076115C"/>
    <w:rsid w:val="0076124E"/>
    <w:rsid w:val="00762B69"/>
    <w:rsid w:val="007637C5"/>
    <w:rsid w:val="00763B4A"/>
    <w:rsid w:val="00763D19"/>
    <w:rsid w:val="00763DD8"/>
    <w:rsid w:val="00765C38"/>
    <w:rsid w:val="007664F3"/>
    <w:rsid w:val="007666FD"/>
    <w:rsid w:val="00766B8E"/>
    <w:rsid w:val="00770829"/>
    <w:rsid w:val="00770B40"/>
    <w:rsid w:val="007712A1"/>
    <w:rsid w:val="0077248F"/>
    <w:rsid w:val="0077261C"/>
    <w:rsid w:val="0077449A"/>
    <w:rsid w:val="00776048"/>
    <w:rsid w:val="0077752D"/>
    <w:rsid w:val="00782765"/>
    <w:rsid w:val="00783C22"/>
    <w:rsid w:val="00787B6D"/>
    <w:rsid w:val="00787B97"/>
    <w:rsid w:val="007942A0"/>
    <w:rsid w:val="007949D1"/>
    <w:rsid w:val="00794A61"/>
    <w:rsid w:val="007971E3"/>
    <w:rsid w:val="00797692"/>
    <w:rsid w:val="007979B5"/>
    <w:rsid w:val="007A2195"/>
    <w:rsid w:val="007A21BF"/>
    <w:rsid w:val="007A35B9"/>
    <w:rsid w:val="007A395B"/>
    <w:rsid w:val="007A445F"/>
    <w:rsid w:val="007A5958"/>
    <w:rsid w:val="007B3695"/>
    <w:rsid w:val="007B46B6"/>
    <w:rsid w:val="007B574F"/>
    <w:rsid w:val="007B5E27"/>
    <w:rsid w:val="007B77D6"/>
    <w:rsid w:val="007C0B6E"/>
    <w:rsid w:val="007C309F"/>
    <w:rsid w:val="007C3256"/>
    <w:rsid w:val="007C34DB"/>
    <w:rsid w:val="007C44A9"/>
    <w:rsid w:val="007C67EC"/>
    <w:rsid w:val="007C6DA6"/>
    <w:rsid w:val="007D152B"/>
    <w:rsid w:val="007D20E8"/>
    <w:rsid w:val="007D4836"/>
    <w:rsid w:val="007E0B80"/>
    <w:rsid w:val="007E1065"/>
    <w:rsid w:val="007E134B"/>
    <w:rsid w:val="007E197E"/>
    <w:rsid w:val="007E20FD"/>
    <w:rsid w:val="007E29A9"/>
    <w:rsid w:val="007E2B57"/>
    <w:rsid w:val="007E2C84"/>
    <w:rsid w:val="007E355A"/>
    <w:rsid w:val="007E6517"/>
    <w:rsid w:val="007E6573"/>
    <w:rsid w:val="007E6AB1"/>
    <w:rsid w:val="007F0095"/>
    <w:rsid w:val="007F0191"/>
    <w:rsid w:val="007F1C64"/>
    <w:rsid w:val="007F2374"/>
    <w:rsid w:val="007F2953"/>
    <w:rsid w:val="007F4CCC"/>
    <w:rsid w:val="007F540A"/>
    <w:rsid w:val="007F6654"/>
    <w:rsid w:val="007F73CD"/>
    <w:rsid w:val="0080020E"/>
    <w:rsid w:val="008018A7"/>
    <w:rsid w:val="008019C3"/>
    <w:rsid w:val="00803C98"/>
    <w:rsid w:val="00803FDE"/>
    <w:rsid w:val="00807416"/>
    <w:rsid w:val="008106F9"/>
    <w:rsid w:val="00810A90"/>
    <w:rsid w:val="00810EA9"/>
    <w:rsid w:val="008112DE"/>
    <w:rsid w:val="008142AC"/>
    <w:rsid w:val="0081449A"/>
    <w:rsid w:val="00815A3E"/>
    <w:rsid w:val="008225FD"/>
    <w:rsid w:val="0082590B"/>
    <w:rsid w:val="00825B80"/>
    <w:rsid w:val="008338F7"/>
    <w:rsid w:val="0083573C"/>
    <w:rsid w:val="00836185"/>
    <w:rsid w:val="00836397"/>
    <w:rsid w:val="0084316F"/>
    <w:rsid w:val="0084323C"/>
    <w:rsid w:val="00843794"/>
    <w:rsid w:val="00845054"/>
    <w:rsid w:val="00845CE6"/>
    <w:rsid w:val="00846D0C"/>
    <w:rsid w:val="00852D1C"/>
    <w:rsid w:val="00853DE8"/>
    <w:rsid w:val="00854851"/>
    <w:rsid w:val="00855261"/>
    <w:rsid w:val="0085542D"/>
    <w:rsid w:val="00856147"/>
    <w:rsid w:val="008566D9"/>
    <w:rsid w:val="0085782C"/>
    <w:rsid w:val="00860F40"/>
    <w:rsid w:val="008611D9"/>
    <w:rsid w:val="008615C9"/>
    <w:rsid w:val="008615E0"/>
    <w:rsid w:val="0086213D"/>
    <w:rsid w:val="00864020"/>
    <w:rsid w:val="00866310"/>
    <w:rsid w:val="008705D0"/>
    <w:rsid w:val="008725F1"/>
    <w:rsid w:val="00872718"/>
    <w:rsid w:val="00874A7E"/>
    <w:rsid w:val="00874E81"/>
    <w:rsid w:val="008766FC"/>
    <w:rsid w:val="0088024E"/>
    <w:rsid w:val="00883EDB"/>
    <w:rsid w:val="00885C55"/>
    <w:rsid w:val="0088747E"/>
    <w:rsid w:val="00891009"/>
    <w:rsid w:val="008912ED"/>
    <w:rsid w:val="0089287E"/>
    <w:rsid w:val="00896E97"/>
    <w:rsid w:val="008979D5"/>
    <w:rsid w:val="00897F8D"/>
    <w:rsid w:val="008A0FA2"/>
    <w:rsid w:val="008A1AC1"/>
    <w:rsid w:val="008A2167"/>
    <w:rsid w:val="008A314E"/>
    <w:rsid w:val="008A462E"/>
    <w:rsid w:val="008A4C3B"/>
    <w:rsid w:val="008B1301"/>
    <w:rsid w:val="008B23BA"/>
    <w:rsid w:val="008B2AD7"/>
    <w:rsid w:val="008B7905"/>
    <w:rsid w:val="008C084B"/>
    <w:rsid w:val="008C28FD"/>
    <w:rsid w:val="008C3F3A"/>
    <w:rsid w:val="008C739C"/>
    <w:rsid w:val="008C75C1"/>
    <w:rsid w:val="008D3474"/>
    <w:rsid w:val="008D3D5C"/>
    <w:rsid w:val="008D5FC0"/>
    <w:rsid w:val="008D68F4"/>
    <w:rsid w:val="008D6B7E"/>
    <w:rsid w:val="008D7845"/>
    <w:rsid w:val="008E1351"/>
    <w:rsid w:val="008E1A75"/>
    <w:rsid w:val="008E2659"/>
    <w:rsid w:val="008E595C"/>
    <w:rsid w:val="008F0904"/>
    <w:rsid w:val="008F11C4"/>
    <w:rsid w:val="008F56C7"/>
    <w:rsid w:val="008F69E1"/>
    <w:rsid w:val="008F6C03"/>
    <w:rsid w:val="0090010E"/>
    <w:rsid w:val="00901CB0"/>
    <w:rsid w:val="00901F66"/>
    <w:rsid w:val="00902656"/>
    <w:rsid w:val="0090271F"/>
    <w:rsid w:val="00902A6D"/>
    <w:rsid w:val="00903DB4"/>
    <w:rsid w:val="0091388F"/>
    <w:rsid w:val="009163ED"/>
    <w:rsid w:val="00916DA5"/>
    <w:rsid w:val="00921801"/>
    <w:rsid w:val="00921932"/>
    <w:rsid w:val="009236C4"/>
    <w:rsid w:val="00923B23"/>
    <w:rsid w:val="00926E65"/>
    <w:rsid w:val="0093102D"/>
    <w:rsid w:val="00932234"/>
    <w:rsid w:val="00933123"/>
    <w:rsid w:val="00937ED0"/>
    <w:rsid w:val="00945DF5"/>
    <w:rsid w:val="0094749A"/>
    <w:rsid w:val="0095087F"/>
    <w:rsid w:val="00952797"/>
    <w:rsid w:val="00952EB4"/>
    <w:rsid w:val="009536DE"/>
    <w:rsid w:val="00953729"/>
    <w:rsid w:val="00953BFC"/>
    <w:rsid w:val="00953BFE"/>
    <w:rsid w:val="00954104"/>
    <w:rsid w:val="0095741F"/>
    <w:rsid w:val="0095755A"/>
    <w:rsid w:val="00961038"/>
    <w:rsid w:val="0096165F"/>
    <w:rsid w:val="009623FC"/>
    <w:rsid w:val="00964521"/>
    <w:rsid w:val="009666D5"/>
    <w:rsid w:val="00971755"/>
    <w:rsid w:val="00974B1D"/>
    <w:rsid w:val="009752CD"/>
    <w:rsid w:val="00975E38"/>
    <w:rsid w:val="0097702E"/>
    <w:rsid w:val="009777D3"/>
    <w:rsid w:val="009800E9"/>
    <w:rsid w:val="009810B1"/>
    <w:rsid w:val="009812DE"/>
    <w:rsid w:val="009832FA"/>
    <w:rsid w:val="009844AA"/>
    <w:rsid w:val="009845DF"/>
    <w:rsid w:val="009849ED"/>
    <w:rsid w:val="009859E6"/>
    <w:rsid w:val="009926FF"/>
    <w:rsid w:val="00992A78"/>
    <w:rsid w:val="00996EEC"/>
    <w:rsid w:val="009972F8"/>
    <w:rsid w:val="00997377"/>
    <w:rsid w:val="00997496"/>
    <w:rsid w:val="009A0A5D"/>
    <w:rsid w:val="009A509C"/>
    <w:rsid w:val="009A5FD8"/>
    <w:rsid w:val="009A6B9F"/>
    <w:rsid w:val="009B068C"/>
    <w:rsid w:val="009B0AB2"/>
    <w:rsid w:val="009B1A38"/>
    <w:rsid w:val="009B2F45"/>
    <w:rsid w:val="009B33FF"/>
    <w:rsid w:val="009B7F28"/>
    <w:rsid w:val="009B7FDF"/>
    <w:rsid w:val="009C3601"/>
    <w:rsid w:val="009C6933"/>
    <w:rsid w:val="009D0B0E"/>
    <w:rsid w:val="009D0C5E"/>
    <w:rsid w:val="009D3BB3"/>
    <w:rsid w:val="009D740E"/>
    <w:rsid w:val="009E1910"/>
    <w:rsid w:val="009E257E"/>
    <w:rsid w:val="009E72A3"/>
    <w:rsid w:val="009F2233"/>
    <w:rsid w:val="009F23EE"/>
    <w:rsid w:val="009F2A72"/>
    <w:rsid w:val="00A01FFA"/>
    <w:rsid w:val="00A033AE"/>
    <w:rsid w:val="00A04C7A"/>
    <w:rsid w:val="00A058E5"/>
    <w:rsid w:val="00A07D88"/>
    <w:rsid w:val="00A10C1A"/>
    <w:rsid w:val="00A1259E"/>
    <w:rsid w:val="00A1542C"/>
    <w:rsid w:val="00A201B8"/>
    <w:rsid w:val="00A2072E"/>
    <w:rsid w:val="00A237BB"/>
    <w:rsid w:val="00A25267"/>
    <w:rsid w:val="00A2528B"/>
    <w:rsid w:val="00A25744"/>
    <w:rsid w:val="00A27412"/>
    <w:rsid w:val="00A31998"/>
    <w:rsid w:val="00A322E0"/>
    <w:rsid w:val="00A32DC9"/>
    <w:rsid w:val="00A33685"/>
    <w:rsid w:val="00A358C8"/>
    <w:rsid w:val="00A37A3B"/>
    <w:rsid w:val="00A40104"/>
    <w:rsid w:val="00A4186A"/>
    <w:rsid w:val="00A4241E"/>
    <w:rsid w:val="00A45955"/>
    <w:rsid w:val="00A47DFC"/>
    <w:rsid w:val="00A51406"/>
    <w:rsid w:val="00A55A28"/>
    <w:rsid w:val="00A55B98"/>
    <w:rsid w:val="00A55CBD"/>
    <w:rsid w:val="00A55FCF"/>
    <w:rsid w:val="00A60757"/>
    <w:rsid w:val="00A616B1"/>
    <w:rsid w:val="00A639D0"/>
    <w:rsid w:val="00A63F7C"/>
    <w:rsid w:val="00A6594D"/>
    <w:rsid w:val="00A664CB"/>
    <w:rsid w:val="00A67935"/>
    <w:rsid w:val="00A67C01"/>
    <w:rsid w:val="00A71A08"/>
    <w:rsid w:val="00A72EA5"/>
    <w:rsid w:val="00A73449"/>
    <w:rsid w:val="00A8140D"/>
    <w:rsid w:val="00A82078"/>
    <w:rsid w:val="00A8259E"/>
    <w:rsid w:val="00A83338"/>
    <w:rsid w:val="00A837D7"/>
    <w:rsid w:val="00A838C8"/>
    <w:rsid w:val="00A86EF0"/>
    <w:rsid w:val="00A87E67"/>
    <w:rsid w:val="00A90108"/>
    <w:rsid w:val="00A91C42"/>
    <w:rsid w:val="00A91F40"/>
    <w:rsid w:val="00A94D67"/>
    <w:rsid w:val="00A9516B"/>
    <w:rsid w:val="00A954AF"/>
    <w:rsid w:val="00A97069"/>
    <w:rsid w:val="00A9780A"/>
    <w:rsid w:val="00AA00AF"/>
    <w:rsid w:val="00AA2FC9"/>
    <w:rsid w:val="00AA3E38"/>
    <w:rsid w:val="00AA5840"/>
    <w:rsid w:val="00AA63EA"/>
    <w:rsid w:val="00AA6BDE"/>
    <w:rsid w:val="00AB1A24"/>
    <w:rsid w:val="00AB283D"/>
    <w:rsid w:val="00AB505F"/>
    <w:rsid w:val="00AC031F"/>
    <w:rsid w:val="00AC163E"/>
    <w:rsid w:val="00AC1C76"/>
    <w:rsid w:val="00AC4F4C"/>
    <w:rsid w:val="00AD14E7"/>
    <w:rsid w:val="00AD312E"/>
    <w:rsid w:val="00AD35B1"/>
    <w:rsid w:val="00AD3845"/>
    <w:rsid w:val="00AD3C0F"/>
    <w:rsid w:val="00AD49EE"/>
    <w:rsid w:val="00AD4C24"/>
    <w:rsid w:val="00AD64DD"/>
    <w:rsid w:val="00AD6B25"/>
    <w:rsid w:val="00AD7B5A"/>
    <w:rsid w:val="00AE01D3"/>
    <w:rsid w:val="00AE1EA4"/>
    <w:rsid w:val="00AE3EAF"/>
    <w:rsid w:val="00AE4CBC"/>
    <w:rsid w:val="00AF0948"/>
    <w:rsid w:val="00AF16D8"/>
    <w:rsid w:val="00AF20D4"/>
    <w:rsid w:val="00AF3137"/>
    <w:rsid w:val="00AF571B"/>
    <w:rsid w:val="00AF695C"/>
    <w:rsid w:val="00AF69AE"/>
    <w:rsid w:val="00AF73BF"/>
    <w:rsid w:val="00B01CF7"/>
    <w:rsid w:val="00B024B0"/>
    <w:rsid w:val="00B03AB9"/>
    <w:rsid w:val="00B0752E"/>
    <w:rsid w:val="00B1109A"/>
    <w:rsid w:val="00B154B3"/>
    <w:rsid w:val="00B171D5"/>
    <w:rsid w:val="00B17C9B"/>
    <w:rsid w:val="00B17E61"/>
    <w:rsid w:val="00B3006A"/>
    <w:rsid w:val="00B30160"/>
    <w:rsid w:val="00B310B8"/>
    <w:rsid w:val="00B337ED"/>
    <w:rsid w:val="00B35E8C"/>
    <w:rsid w:val="00B37383"/>
    <w:rsid w:val="00B45F21"/>
    <w:rsid w:val="00B50677"/>
    <w:rsid w:val="00B506CD"/>
    <w:rsid w:val="00B51748"/>
    <w:rsid w:val="00B53497"/>
    <w:rsid w:val="00B53B7E"/>
    <w:rsid w:val="00B54A02"/>
    <w:rsid w:val="00B57198"/>
    <w:rsid w:val="00B62CB2"/>
    <w:rsid w:val="00B63CCD"/>
    <w:rsid w:val="00B64F09"/>
    <w:rsid w:val="00B72DD8"/>
    <w:rsid w:val="00B75364"/>
    <w:rsid w:val="00B75F6E"/>
    <w:rsid w:val="00B8202C"/>
    <w:rsid w:val="00B839E7"/>
    <w:rsid w:val="00B85023"/>
    <w:rsid w:val="00B8759F"/>
    <w:rsid w:val="00B91065"/>
    <w:rsid w:val="00B92541"/>
    <w:rsid w:val="00B97025"/>
    <w:rsid w:val="00BA1714"/>
    <w:rsid w:val="00BA3CA0"/>
    <w:rsid w:val="00BA40B8"/>
    <w:rsid w:val="00BA469B"/>
    <w:rsid w:val="00BA4D51"/>
    <w:rsid w:val="00BA5A9A"/>
    <w:rsid w:val="00BA5DDD"/>
    <w:rsid w:val="00BA5ED9"/>
    <w:rsid w:val="00BA71EE"/>
    <w:rsid w:val="00BA7F1A"/>
    <w:rsid w:val="00BB4904"/>
    <w:rsid w:val="00BB4960"/>
    <w:rsid w:val="00BB4A5B"/>
    <w:rsid w:val="00BB4D89"/>
    <w:rsid w:val="00BB7E96"/>
    <w:rsid w:val="00BC0D74"/>
    <w:rsid w:val="00BC30E5"/>
    <w:rsid w:val="00BC3852"/>
    <w:rsid w:val="00BC40B2"/>
    <w:rsid w:val="00BC47B4"/>
    <w:rsid w:val="00BC54AB"/>
    <w:rsid w:val="00BD3135"/>
    <w:rsid w:val="00BD4504"/>
    <w:rsid w:val="00BE09C8"/>
    <w:rsid w:val="00BE44E9"/>
    <w:rsid w:val="00BE48BE"/>
    <w:rsid w:val="00BE4AEA"/>
    <w:rsid w:val="00BE5B6F"/>
    <w:rsid w:val="00BE5EF2"/>
    <w:rsid w:val="00BE6397"/>
    <w:rsid w:val="00BE65E2"/>
    <w:rsid w:val="00BE7F96"/>
    <w:rsid w:val="00BF0E26"/>
    <w:rsid w:val="00BF166C"/>
    <w:rsid w:val="00BF1EF3"/>
    <w:rsid w:val="00BF2271"/>
    <w:rsid w:val="00BF2534"/>
    <w:rsid w:val="00BF3486"/>
    <w:rsid w:val="00BF4C26"/>
    <w:rsid w:val="00BF54F7"/>
    <w:rsid w:val="00BF5AF7"/>
    <w:rsid w:val="00BF5CB4"/>
    <w:rsid w:val="00BF6C5A"/>
    <w:rsid w:val="00BF79DC"/>
    <w:rsid w:val="00C06F46"/>
    <w:rsid w:val="00C121A2"/>
    <w:rsid w:val="00C14194"/>
    <w:rsid w:val="00C14FB8"/>
    <w:rsid w:val="00C1501A"/>
    <w:rsid w:val="00C1738B"/>
    <w:rsid w:val="00C2422E"/>
    <w:rsid w:val="00C24F70"/>
    <w:rsid w:val="00C26947"/>
    <w:rsid w:val="00C30535"/>
    <w:rsid w:val="00C3445D"/>
    <w:rsid w:val="00C35099"/>
    <w:rsid w:val="00C35DE1"/>
    <w:rsid w:val="00C37DC0"/>
    <w:rsid w:val="00C37F5E"/>
    <w:rsid w:val="00C4113A"/>
    <w:rsid w:val="00C43CCA"/>
    <w:rsid w:val="00C45360"/>
    <w:rsid w:val="00C50164"/>
    <w:rsid w:val="00C51D51"/>
    <w:rsid w:val="00C524AA"/>
    <w:rsid w:val="00C54689"/>
    <w:rsid w:val="00C5531A"/>
    <w:rsid w:val="00C57B48"/>
    <w:rsid w:val="00C60F10"/>
    <w:rsid w:val="00C627B1"/>
    <w:rsid w:val="00C66B71"/>
    <w:rsid w:val="00C676B9"/>
    <w:rsid w:val="00C701B5"/>
    <w:rsid w:val="00C72A22"/>
    <w:rsid w:val="00C73040"/>
    <w:rsid w:val="00C76A72"/>
    <w:rsid w:val="00C77950"/>
    <w:rsid w:val="00C80804"/>
    <w:rsid w:val="00C81B3A"/>
    <w:rsid w:val="00C820EE"/>
    <w:rsid w:val="00C82BE3"/>
    <w:rsid w:val="00C84348"/>
    <w:rsid w:val="00C85028"/>
    <w:rsid w:val="00C90C1F"/>
    <w:rsid w:val="00C91F8E"/>
    <w:rsid w:val="00C95FDE"/>
    <w:rsid w:val="00C97290"/>
    <w:rsid w:val="00C97CAD"/>
    <w:rsid w:val="00CB10F3"/>
    <w:rsid w:val="00CB3478"/>
    <w:rsid w:val="00CB4DCE"/>
    <w:rsid w:val="00CB6B63"/>
    <w:rsid w:val="00CB6C08"/>
    <w:rsid w:val="00CC2086"/>
    <w:rsid w:val="00CC3D80"/>
    <w:rsid w:val="00CC52CD"/>
    <w:rsid w:val="00CC6A19"/>
    <w:rsid w:val="00CC6F58"/>
    <w:rsid w:val="00CD0DCA"/>
    <w:rsid w:val="00CD24A9"/>
    <w:rsid w:val="00CD32FF"/>
    <w:rsid w:val="00CD49C2"/>
    <w:rsid w:val="00CD6B2A"/>
    <w:rsid w:val="00CE4B36"/>
    <w:rsid w:val="00CE5760"/>
    <w:rsid w:val="00CE7B09"/>
    <w:rsid w:val="00CF141C"/>
    <w:rsid w:val="00CF160F"/>
    <w:rsid w:val="00CF1C7F"/>
    <w:rsid w:val="00CF1F09"/>
    <w:rsid w:val="00CF368E"/>
    <w:rsid w:val="00CF3D10"/>
    <w:rsid w:val="00CF5113"/>
    <w:rsid w:val="00CF5241"/>
    <w:rsid w:val="00CF5B5E"/>
    <w:rsid w:val="00CF7391"/>
    <w:rsid w:val="00D0114F"/>
    <w:rsid w:val="00D021FF"/>
    <w:rsid w:val="00D0584E"/>
    <w:rsid w:val="00D0761C"/>
    <w:rsid w:val="00D07BE8"/>
    <w:rsid w:val="00D124BA"/>
    <w:rsid w:val="00D12F61"/>
    <w:rsid w:val="00D145BB"/>
    <w:rsid w:val="00D163C5"/>
    <w:rsid w:val="00D17669"/>
    <w:rsid w:val="00D201C6"/>
    <w:rsid w:val="00D2269F"/>
    <w:rsid w:val="00D24422"/>
    <w:rsid w:val="00D2692E"/>
    <w:rsid w:val="00D27099"/>
    <w:rsid w:val="00D27AA3"/>
    <w:rsid w:val="00D27DB4"/>
    <w:rsid w:val="00D31158"/>
    <w:rsid w:val="00D3375B"/>
    <w:rsid w:val="00D338D7"/>
    <w:rsid w:val="00D3592B"/>
    <w:rsid w:val="00D36899"/>
    <w:rsid w:val="00D40555"/>
    <w:rsid w:val="00D405B3"/>
    <w:rsid w:val="00D40C0A"/>
    <w:rsid w:val="00D40CEA"/>
    <w:rsid w:val="00D41ECD"/>
    <w:rsid w:val="00D46427"/>
    <w:rsid w:val="00D50134"/>
    <w:rsid w:val="00D528B7"/>
    <w:rsid w:val="00D5480B"/>
    <w:rsid w:val="00D620B3"/>
    <w:rsid w:val="00D62A8F"/>
    <w:rsid w:val="00D638E0"/>
    <w:rsid w:val="00D63C9E"/>
    <w:rsid w:val="00D64EE0"/>
    <w:rsid w:val="00D6511D"/>
    <w:rsid w:val="00D655C4"/>
    <w:rsid w:val="00D67983"/>
    <w:rsid w:val="00D67E89"/>
    <w:rsid w:val="00D716BA"/>
    <w:rsid w:val="00D75AC6"/>
    <w:rsid w:val="00D77E42"/>
    <w:rsid w:val="00D8226E"/>
    <w:rsid w:val="00D82A28"/>
    <w:rsid w:val="00D83154"/>
    <w:rsid w:val="00D83825"/>
    <w:rsid w:val="00D8404D"/>
    <w:rsid w:val="00D84924"/>
    <w:rsid w:val="00D90EF1"/>
    <w:rsid w:val="00D9138E"/>
    <w:rsid w:val="00D9282B"/>
    <w:rsid w:val="00D93344"/>
    <w:rsid w:val="00D93886"/>
    <w:rsid w:val="00D93FA1"/>
    <w:rsid w:val="00DA1354"/>
    <w:rsid w:val="00DA1930"/>
    <w:rsid w:val="00DA6DF5"/>
    <w:rsid w:val="00DB16D4"/>
    <w:rsid w:val="00DB24ED"/>
    <w:rsid w:val="00DB3E8E"/>
    <w:rsid w:val="00DB6CEF"/>
    <w:rsid w:val="00DC1734"/>
    <w:rsid w:val="00DC1F4F"/>
    <w:rsid w:val="00DC25E2"/>
    <w:rsid w:val="00DC2952"/>
    <w:rsid w:val="00DC39CE"/>
    <w:rsid w:val="00DD532B"/>
    <w:rsid w:val="00DD5CF3"/>
    <w:rsid w:val="00DD6E83"/>
    <w:rsid w:val="00DE1392"/>
    <w:rsid w:val="00DE1817"/>
    <w:rsid w:val="00DE34CF"/>
    <w:rsid w:val="00DE3D42"/>
    <w:rsid w:val="00DE4AC9"/>
    <w:rsid w:val="00DE749C"/>
    <w:rsid w:val="00DF187F"/>
    <w:rsid w:val="00DF1AB7"/>
    <w:rsid w:val="00DF23F9"/>
    <w:rsid w:val="00DF406C"/>
    <w:rsid w:val="00DF6FB3"/>
    <w:rsid w:val="00DF753C"/>
    <w:rsid w:val="00DF7EE6"/>
    <w:rsid w:val="00E01B44"/>
    <w:rsid w:val="00E05633"/>
    <w:rsid w:val="00E056B0"/>
    <w:rsid w:val="00E07C02"/>
    <w:rsid w:val="00E07CD2"/>
    <w:rsid w:val="00E10F65"/>
    <w:rsid w:val="00E127DC"/>
    <w:rsid w:val="00E12B06"/>
    <w:rsid w:val="00E130CD"/>
    <w:rsid w:val="00E15BF6"/>
    <w:rsid w:val="00E20071"/>
    <w:rsid w:val="00E23267"/>
    <w:rsid w:val="00E244C7"/>
    <w:rsid w:val="00E25ED6"/>
    <w:rsid w:val="00E26959"/>
    <w:rsid w:val="00E31AC3"/>
    <w:rsid w:val="00E32059"/>
    <w:rsid w:val="00E335CB"/>
    <w:rsid w:val="00E33FFF"/>
    <w:rsid w:val="00E3519C"/>
    <w:rsid w:val="00E367A6"/>
    <w:rsid w:val="00E4047B"/>
    <w:rsid w:val="00E4746B"/>
    <w:rsid w:val="00E47554"/>
    <w:rsid w:val="00E53840"/>
    <w:rsid w:val="00E53D63"/>
    <w:rsid w:val="00E54875"/>
    <w:rsid w:val="00E54B45"/>
    <w:rsid w:val="00E5567A"/>
    <w:rsid w:val="00E603A7"/>
    <w:rsid w:val="00E611C6"/>
    <w:rsid w:val="00E62B98"/>
    <w:rsid w:val="00E70DEC"/>
    <w:rsid w:val="00E71C80"/>
    <w:rsid w:val="00E71CB9"/>
    <w:rsid w:val="00E726AE"/>
    <w:rsid w:val="00E72914"/>
    <w:rsid w:val="00E73698"/>
    <w:rsid w:val="00E73FF8"/>
    <w:rsid w:val="00E74655"/>
    <w:rsid w:val="00E74711"/>
    <w:rsid w:val="00E7491A"/>
    <w:rsid w:val="00E81F51"/>
    <w:rsid w:val="00E8251C"/>
    <w:rsid w:val="00E843B6"/>
    <w:rsid w:val="00E844A0"/>
    <w:rsid w:val="00E8495A"/>
    <w:rsid w:val="00E84AEA"/>
    <w:rsid w:val="00E84C7A"/>
    <w:rsid w:val="00E86202"/>
    <w:rsid w:val="00E90C73"/>
    <w:rsid w:val="00E93EC7"/>
    <w:rsid w:val="00EA0109"/>
    <w:rsid w:val="00EA08AB"/>
    <w:rsid w:val="00EA1711"/>
    <w:rsid w:val="00EA18FC"/>
    <w:rsid w:val="00EA2902"/>
    <w:rsid w:val="00EA3C1B"/>
    <w:rsid w:val="00EA3E87"/>
    <w:rsid w:val="00EA5B1B"/>
    <w:rsid w:val="00EA6712"/>
    <w:rsid w:val="00EB0D66"/>
    <w:rsid w:val="00EB0F88"/>
    <w:rsid w:val="00EB14E4"/>
    <w:rsid w:val="00EB15BE"/>
    <w:rsid w:val="00EB1D80"/>
    <w:rsid w:val="00EB3925"/>
    <w:rsid w:val="00EB6FEE"/>
    <w:rsid w:val="00EB7F7C"/>
    <w:rsid w:val="00EB7F88"/>
    <w:rsid w:val="00EC10C1"/>
    <w:rsid w:val="00EC173E"/>
    <w:rsid w:val="00EC23CD"/>
    <w:rsid w:val="00EC35B6"/>
    <w:rsid w:val="00EC5397"/>
    <w:rsid w:val="00ED2487"/>
    <w:rsid w:val="00ED2A0A"/>
    <w:rsid w:val="00ED4D3A"/>
    <w:rsid w:val="00ED4D6E"/>
    <w:rsid w:val="00ED5646"/>
    <w:rsid w:val="00EE3F5B"/>
    <w:rsid w:val="00EE4541"/>
    <w:rsid w:val="00EE64F1"/>
    <w:rsid w:val="00EE6811"/>
    <w:rsid w:val="00EE786B"/>
    <w:rsid w:val="00EE7C7B"/>
    <w:rsid w:val="00EF0388"/>
    <w:rsid w:val="00EF044B"/>
    <w:rsid w:val="00EF306D"/>
    <w:rsid w:val="00EF5422"/>
    <w:rsid w:val="00EF58A8"/>
    <w:rsid w:val="00EF5B3F"/>
    <w:rsid w:val="00F03CBE"/>
    <w:rsid w:val="00F03D13"/>
    <w:rsid w:val="00F03EE2"/>
    <w:rsid w:val="00F13ED2"/>
    <w:rsid w:val="00F159F3"/>
    <w:rsid w:val="00F27ACB"/>
    <w:rsid w:val="00F30661"/>
    <w:rsid w:val="00F30BC9"/>
    <w:rsid w:val="00F31635"/>
    <w:rsid w:val="00F3171C"/>
    <w:rsid w:val="00F3197E"/>
    <w:rsid w:val="00F32C1C"/>
    <w:rsid w:val="00F33C98"/>
    <w:rsid w:val="00F34473"/>
    <w:rsid w:val="00F3474D"/>
    <w:rsid w:val="00F358BA"/>
    <w:rsid w:val="00F3616F"/>
    <w:rsid w:val="00F37C02"/>
    <w:rsid w:val="00F40FBB"/>
    <w:rsid w:val="00F4177C"/>
    <w:rsid w:val="00F474E7"/>
    <w:rsid w:val="00F47733"/>
    <w:rsid w:val="00F47BFD"/>
    <w:rsid w:val="00F518B9"/>
    <w:rsid w:val="00F51D0F"/>
    <w:rsid w:val="00F51E3D"/>
    <w:rsid w:val="00F535A5"/>
    <w:rsid w:val="00F54D49"/>
    <w:rsid w:val="00F56314"/>
    <w:rsid w:val="00F61C92"/>
    <w:rsid w:val="00F628BD"/>
    <w:rsid w:val="00F646E4"/>
    <w:rsid w:val="00F64817"/>
    <w:rsid w:val="00F651A0"/>
    <w:rsid w:val="00F6618F"/>
    <w:rsid w:val="00F6667B"/>
    <w:rsid w:val="00F67AE6"/>
    <w:rsid w:val="00F70DD5"/>
    <w:rsid w:val="00F72845"/>
    <w:rsid w:val="00F73165"/>
    <w:rsid w:val="00F73930"/>
    <w:rsid w:val="00F74A82"/>
    <w:rsid w:val="00F7588E"/>
    <w:rsid w:val="00F76537"/>
    <w:rsid w:val="00F80494"/>
    <w:rsid w:val="00F83705"/>
    <w:rsid w:val="00F83771"/>
    <w:rsid w:val="00F84347"/>
    <w:rsid w:val="00F84857"/>
    <w:rsid w:val="00F86320"/>
    <w:rsid w:val="00F86708"/>
    <w:rsid w:val="00F867C8"/>
    <w:rsid w:val="00F8742B"/>
    <w:rsid w:val="00F90B84"/>
    <w:rsid w:val="00F90BCE"/>
    <w:rsid w:val="00F92DED"/>
    <w:rsid w:val="00F92FCA"/>
    <w:rsid w:val="00F9470B"/>
    <w:rsid w:val="00F94FCC"/>
    <w:rsid w:val="00FA61E3"/>
    <w:rsid w:val="00FA774B"/>
    <w:rsid w:val="00FA7A79"/>
    <w:rsid w:val="00FB1434"/>
    <w:rsid w:val="00FB5C95"/>
    <w:rsid w:val="00FB608B"/>
    <w:rsid w:val="00FC0EB3"/>
    <w:rsid w:val="00FC1C7E"/>
    <w:rsid w:val="00FC27A0"/>
    <w:rsid w:val="00FC2881"/>
    <w:rsid w:val="00FC66E4"/>
    <w:rsid w:val="00FC6AD8"/>
    <w:rsid w:val="00FC6B26"/>
    <w:rsid w:val="00FD156B"/>
    <w:rsid w:val="00FD38EC"/>
    <w:rsid w:val="00FD46C9"/>
    <w:rsid w:val="00FD7DC1"/>
    <w:rsid w:val="00FE2D5E"/>
    <w:rsid w:val="00FE5733"/>
    <w:rsid w:val="00FE75A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29291"/>
  <w15:docId w15:val="{327E6475-5784-4208-AC10-42AA7D97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uiPriority="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1" w:unhideWhenUsed="1"/>
    <w:lsdException w:name="footer" w:semiHidden="1" w:uiPriority="1"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1"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1E5621"/>
    <w:pPr>
      <w:spacing w:before="200"/>
      <w:outlineLvl w:val="0"/>
    </w:pPr>
    <w:rPr>
      <w:rFonts w:cs="Arial"/>
      <w:color w:val="00BCE4"/>
      <w:sz w:val="32"/>
      <w:szCs w:val="52"/>
    </w:rPr>
  </w:style>
  <w:style w:type="paragraph" w:styleId="Footer">
    <w:name w:val="footer"/>
    <w:basedOn w:val="Normal"/>
    <w:link w:val="FooterChar"/>
    <w:uiPriority w:val="1"/>
    <w:unhideWhenUsed/>
    <w:rsid w:val="00860F40"/>
    <w:pPr>
      <w:tabs>
        <w:tab w:val="center" w:pos="4320"/>
        <w:tab w:val="right" w:pos="8640"/>
      </w:tabs>
      <w:spacing w:after="0"/>
    </w:pPr>
  </w:style>
  <w:style w:type="character" w:customStyle="1" w:styleId="FooterChar">
    <w:name w:val="Footer Char"/>
    <w:basedOn w:val="DefaultParagraphFont"/>
    <w:link w:val="Footer"/>
    <w:uiPriority w:val="1"/>
    <w:rsid w:val="001E4A94"/>
    <w:rPr>
      <w:sz w:val="24"/>
      <w:szCs w:val="24"/>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rsid w:val="00D8404D"/>
    <w:rPr>
      <w:b/>
    </w:rPr>
  </w:style>
  <w:style w:type="paragraph" w:customStyle="1" w:styleId="AHPRADocumentsubheading">
    <w:name w:val="AHPRA Document subheading"/>
    <w:basedOn w:val="Normal"/>
    <w:next w:val="Normal"/>
    <w:qFormat/>
    <w:rsid w:val="001E5621"/>
    <w:pPr>
      <w:outlineLvl w:val="0"/>
    </w:pPr>
    <w:rPr>
      <w:rFonts w:cs="Arial"/>
      <w:color w:val="5F5E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rsid w:val="00A10C1A"/>
    <w:rPr>
      <w:color w:val="auto"/>
    </w:rPr>
  </w:style>
  <w:style w:type="paragraph" w:customStyle="1" w:styleId="AHPRASubheadinglevel3">
    <w:name w:val="AHPRA Subheading level 3"/>
    <w:basedOn w:val="AHPRASubheading"/>
    <w:next w:val="Normal"/>
    <w:rsid w:val="00A10C1A"/>
    <w:rPr>
      <w:b w:val="0"/>
    </w:rPr>
  </w:style>
  <w:style w:type="paragraph" w:customStyle="1" w:styleId="AHPRABulletlevel1">
    <w:name w:val="AHPRA Bullet level 1"/>
    <w:basedOn w:val="Normal"/>
    <w:qFormat/>
    <w:rsid w:val="00D8404D"/>
    <w:pPr>
      <w:numPr>
        <w:numId w:val="2"/>
      </w:numPr>
      <w:spacing w:after="0"/>
      <w:ind w:left="369" w:hanging="369"/>
    </w:pPr>
    <w:rPr>
      <w:sz w:val="20"/>
    </w:rPr>
  </w:style>
  <w:style w:type="paragraph" w:customStyle="1" w:styleId="AHPRABulletlevel2">
    <w:name w:val="AHPRA Bullet level 2"/>
    <w:basedOn w:val="AHPRABulletlevel1"/>
    <w:rsid w:val="00A10C1A"/>
    <w:pPr>
      <w:numPr>
        <w:numId w:val="0"/>
      </w:numPr>
    </w:pPr>
  </w:style>
  <w:style w:type="paragraph" w:customStyle="1" w:styleId="AHPRABulletlevel3">
    <w:name w:val="AHPRA Bullet level 3"/>
    <w:basedOn w:val="AHPRABulletlevel2"/>
    <w:rsid w:val="001E5621"/>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rsid w:val="009F2A72"/>
    <w:pPr>
      <w:numPr>
        <w:numId w:val="7"/>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AHPRASubheadinglevel2"/>
    <w:rsid w:val="00A10C1A"/>
    <w:pPr>
      <w:spacing w:before="120" w:after="120"/>
      <w:jc w:val="center"/>
    </w:pPr>
  </w:style>
  <w:style w:type="paragraph" w:customStyle="1" w:styleId="AHPRABulletlevel1last">
    <w:name w:val="AHPRA Bullet level 1 last"/>
    <w:basedOn w:val="AHPRABulletlevel1"/>
    <w:next w:val="Normal"/>
    <w:rsid w:val="00D8404D"/>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D8404D"/>
    <w:rPr>
      <w:b/>
      <w:szCs w:val="18"/>
    </w:r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1"/>
    <w:semiHidden/>
    <w:unhideWhenUsed/>
    <w:rsid w:val="00E73698"/>
    <w:rPr>
      <w:vertAlign w:val="superscript"/>
    </w:rPr>
  </w:style>
  <w:style w:type="paragraph" w:customStyle="1" w:styleId="AHPRAfooter">
    <w:name w:val="AHPRA footer"/>
    <w:basedOn w:val="FootnoteText"/>
    <w:rsid w:val="00A47DFC"/>
    <w:pPr>
      <w:jc w:val="center"/>
    </w:pPr>
    <w:rPr>
      <w:rFonts w:cs="Arial"/>
      <w:color w:val="5F5E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Normal"/>
    <w:next w:val="Normal"/>
    <w:autoRedefine/>
    <w:uiPriority w:val="1"/>
    <w:semiHidden/>
    <w:unhideWhenUsed/>
    <w:rsid w:val="00E73698"/>
    <w:pPr>
      <w:ind w:left="240"/>
    </w:pPr>
  </w:style>
  <w:style w:type="paragraph" w:styleId="TOC1">
    <w:name w:val="toc 1"/>
    <w:aliases w:val="AHPRA table of contents"/>
    <w:basedOn w:val="Normal"/>
    <w:next w:val="Normal"/>
    <w:autoRedefine/>
    <w:uiPriority w:val="1"/>
    <w:semiHidden/>
    <w:unhideWhenUsed/>
    <w:rsid w:val="00E73698"/>
    <w:pPr>
      <w:tabs>
        <w:tab w:val="right" w:leader="dot" w:pos="9488"/>
      </w:tabs>
    </w:pPr>
    <w:rPr>
      <w:b/>
      <w:noProof/>
      <w:color w:val="008EC4"/>
      <w:sz w:val="20"/>
    </w:rPr>
  </w:style>
  <w:style w:type="paragraph" w:styleId="TOC3">
    <w:name w:val="toc 3"/>
    <w:basedOn w:val="Normal"/>
    <w:next w:val="Normal"/>
    <w:autoRedefine/>
    <w:uiPriority w:val="1"/>
    <w:semiHidden/>
    <w:unhideWhenUsed/>
    <w:rsid w:val="00E73698"/>
    <w:pPr>
      <w:ind w:left="480"/>
    </w:pPr>
  </w:style>
  <w:style w:type="character" w:styleId="Hyperlink">
    <w:name w:val="Hyperlink"/>
    <w:uiPriority w:val="1"/>
    <w:semiHidden/>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9F2A72"/>
    <w:pPr>
      <w:numPr>
        <w:numId w:val="5"/>
      </w:numPr>
    </w:pPr>
  </w:style>
  <w:style w:type="numbering" w:customStyle="1" w:styleId="AHPRANumberedheadinglist">
    <w:name w:val="AHPRA Numbered heading list"/>
    <w:uiPriority w:val="99"/>
    <w:rsid w:val="009F2A72"/>
    <w:pPr>
      <w:numPr>
        <w:numId w:val="6"/>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D8404D"/>
    <w:pPr>
      <w:spacing w:after="200"/>
    </w:pPr>
  </w:style>
  <w:style w:type="paragraph" w:customStyle="1" w:styleId="AHPRABulletlevel3last">
    <w:name w:val="AHPRA Bullet level 3 last"/>
    <w:basedOn w:val="AHPRABulletlevel3"/>
    <w:next w:val="AHPRAbody"/>
    <w:rsid w:val="00D8404D"/>
    <w:pPr>
      <w:spacing w:after="200"/>
    </w:pPr>
  </w:style>
  <w:style w:type="paragraph" w:customStyle="1" w:styleId="AHPRAbodyitalics">
    <w:name w:val="AHPRA body italics"/>
    <w:basedOn w:val="AHPRAbodybold"/>
    <w:link w:val="AHPRAbodyitalicsChar"/>
    <w:rsid w:val="00D8404D"/>
    <w:rPr>
      <w:b w:val="0"/>
      <w:i/>
    </w:rPr>
  </w:style>
  <w:style w:type="paragraph" w:customStyle="1" w:styleId="AHPRAbodyunderline">
    <w:name w:val="AHPRA body underline"/>
    <w:basedOn w:val="AHPRAbodyitalics"/>
    <w:rsid w:val="00D8404D"/>
    <w:rPr>
      <w:i w:val="0"/>
      <w:u w:val="single"/>
    </w:rPr>
  </w:style>
  <w:style w:type="paragraph" w:customStyle="1" w:styleId="AHPRAfirstpagefooter">
    <w:name w:val="AHPRA first page footer"/>
    <w:basedOn w:val="AHPRAfooter"/>
    <w:rsid w:val="00A47DFC"/>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9F2A72"/>
    <w:pPr>
      <w:numPr>
        <w:numId w:val="8"/>
      </w:numPr>
    </w:pPr>
  </w:style>
  <w:style w:type="paragraph" w:customStyle="1" w:styleId="AHPRANumberedlistlevel3">
    <w:name w:val="AHPRA Numbered list level 3"/>
    <w:basedOn w:val="AHPRANumberedlistlevel1"/>
    <w:rsid w:val="00A10C1A"/>
    <w:pPr>
      <w:numPr>
        <w:ilvl w:val="2"/>
      </w:numPr>
    </w:pPr>
  </w:style>
  <w:style w:type="paragraph" w:customStyle="1" w:styleId="AHPRANumberedsubheadinglevel2">
    <w:name w:val="AHPRA Numbered subheading level 2"/>
    <w:basedOn w:val="AHPRANumberedsubheadinglevel1"/>
    <w:rsid w:val="00A47DFC"/>
    <w:pPr>
      <w:numPr>
        <w:ilvl w:val="1"/>
      </w:numPr>
      <w:spacing w:before="0"/>
      <w:ind w:left="738"/>
    </w:pPr>
    <w:rPr>
      <w:b w:val="0"/>
      <w:color w:val="auto"/>
    </w:rPr>
  </w:style>
  <w:style w:type="paragraph" w:customStyle="1" w:styleId="AHPRANumberedsubheadinglevel3">
    <w:name w:val="AHPRA Numbered subheading level 3"/>
    <w:basedOn w:val="AHPRANumberedsubheadinglevel2"/>
    <w:rsid w:val="00A616B1"/>
    <w:pPr>
      <w:numPr>
        <w:ilvl w:val="2"/>
      </w:numPr>
      <w:ind w:left="1106"/>
    </w:pPr>
    <w:rPr>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A47DFC"/>
    <w:rPr>
      <w:rFonts w:cs="Arial"/>
      <w:szCs w:val="24"/>
    </w:rPr>
  </w:style>
  <w:style w:type="character" w:customStyle="1" w:styleId="AHPRAbodyboldChar">
    <w:name w:val="AHPRA body bold Char"/>
    <w:basedOn w:val="AHPRAbodyChar"/>
    <w:link w:val="AHPRAbodybold"/>
    <w:rsid w:val="00A47DFC"/>
    <w:rPr>
      <w:rFonts w:cs="Arial"/>
      <w:b/>
      <w:szCs w:val="24"/>
    </w:rPr>
  </w:style>
  <w:style w:type="character" w:customStyle="1" w:styleId="AHPRAbodyitalicsChar">
    <w:name w:val="AHPRA body italics Char"/>
    <w:basedOn w:val="AHPRAbodyboldChar"/>
    <w:link w:val="AHPRAbodyitalics"/>
    <w:rsid w:val="00A47DFC"/>
    <w:rPr>
      <w:rFonts w:cs="Arial"/>
      <w:b/>
      <w:i/>
      <w:szCs w:val="24"/>
    </w:rPr>
  </w:style>
  <w:style w:type="paragraph" w:customStyle="1" w:styleId="AHPRAbodywithoutspaceafter">
    <w:name w:val="AHPRA body without space after"/>
    <w:basedOn w:val="Normal"/>
    <w:rsid w:val="006367EC"/>
    <w:pPr>
      <w:spacing w:after="0"/>
    </w:pPr>
    <w:rPr>
      <w:rFonts w:cs="Arial"/>
      <w:sz w:val="20"/>
    </w:rPr>
  </w:style>
  <w:style w:type="paragraph" w:customStyle="1" w:styleId="AHPRAActionpoint">
    <w:name w:val="AHPRA Action point"/>
    <w:basedOn w:val="Normal"/>
    <w:rsid w:val="00AE1EA4"/>
    <w:pPr>
      <w:jc w:val="right"/>
    </w:pPr>
    <w:rPr>
      <w:rFonts w:cs="Arial"/>
      <w:b/>
      <w:bCs/>
      <w:i/>
      <w:sz w:val="20"/>
    </w:rPr>
  </w:style>
  <w:style w:type="paragraph" w:customStyle="1" w:styleId="AHPRAitemheading">
    <w:name w:val="AHPRA item heading"/>
    <w:basedOn w:val="AHPRASubheading"/>
    <w:next w:val="Normal"/>
    <w:rsid w:val="001C5B1D"/>
    <w:pPr>
      <w:numPr>
        <w:numId w:val="4"/>
      </w:numPr>
    </w:pPr>
  </w:style>
  <w:style w:type="paragraph" w:customStyle="1" w:styleId="AHPRAitemlevel2">
    <w:name w:val="AHPRA item level 2"/>
    <w:basedOn w:val="AHPRASubheading"/>
    <w:rsid w:val="006367EC"/>
    <w:pPr>
      <w:numPr>
        <w:ilvl w:val="1"/>
        <w:numId w:val="4"/>
      </w:numPr>
    </w:pPr>
    <w:rPr>
      <w:color w:val="auto"/>
    </w:rPr>
  </w:style>
  <w:style w:type="paragraph" w:customStyle="1" w:styleId="AHPRAnumberedbulletpoint">
    <w:name w:val="AHPRA numbered bullet point"/>
    <w:basedOn w:val="AHPRABulletlevel1"/>
    <w:rsid w:val="006367EC"/>
    <w:pPr>
      <w:numPr>
        <w:numId w:val="0"/>
      </w:numPr>
      <w:ind w:left="369" w:hanging="369"/>
    </w:pPr>
  </w:style>
  <w:style w:type="paragraph" w:customStyle="1" w:styleId="AHPRAitemlevel3">
    <w:name w:val="AHPRA item level 3"/>
    <w:basedOn w:val="AHPRAitemlevel2"/>
    <w:uiPriority w:val="1"/>
    <w:rsid w:val="00116114"/>
    <w:pPr>
      <w:numPr>
        <w:ilvl w:val="2"/>
      </w:numPr>
    </w:pPr>
  </w:style>
  <w:style w:type="character" w:styleId="CommentReference">
    <w:name w:val="annotation reference"/>
    <w:basedOn w:val="DefaultParagraphFont"/>
    <w:uiPriority w:val="1"/>
    <w:semiHidden/>
    <w:unhideWhenUsed/>
    <w:rsid w:val="003D39AD"/>
    <w:rPr>
      <w:sz w:val="16"/>
      <w:szCs w:val="16"/>
    </w:rPr>
  </w:style>
  <w:style w:type="paragraph" w:styleId="CommentText">
    <w:name w:val="annotation text"/>
    <w:basedOn w:val="Normal"/>
    <w:link w:val="CommentTextChar"/>
    <w:uiPriority w:val="1"/>
    <w:semiHidden/>
    <w:unhideWhenUsed/>
    <w:rsid w:val="003D39AD"/>
    <w:rPr>
      <w:sz w:val="20"/>
      <w:szCs w:val="20"/>
    </w:rPr>
  </w:style>
  <w:style w:type="character" w:customStyle="1" w:styleId="CommentTextChar">
    <w:name w:val="Comment Text Char"/>
    <w:basedOn w:val="DefaultParagraphFont"/>
    <w:link w:val="CommentText"/>
    <w:uiPriority w:val="1"/>
    <w:semiHidden/>
    <w:rsid w:val="003D39AD"/>
  </w:style>
  <w:style w:type="paragraph" w:styleId="CommentSubject">
    <w:name w:val="annotation subject"/>
    <w:basedOn w:val="CommentText"/>
    <w:next w:val="CommentText"/>
    <w:link w:val="CommentSubjectChar"/>
    <w:uiPriority w:val="1"/>
    <w:semiHidden/>
    <w:unhideWhenUsed/>
    <w:rsid w:val="003D39AD"/>
    <w:rPr>
      <w:b/>
      <w:bCs/>
    </w:rPr>
  </w:style>
  <w:style w:type="character" w:customStyle="1" w:styleId="CommentSubjectChar">
    <w:name w:val="Comment Subject Char"/>
    <w:basedOn w:val="CommentTextChar"/>
    <w:link w:val="CommentSubject"/>
    <w:uiPriority w:val="1"/>
    <w:semiHidden/>
    <w:rsid w:val="003D39AD"/>
    <w:rPr>
      <w:b/>
      <w:bCs/>
    </w:rPr>
  </w:style>
  <w:style w:type="paragraph" w:styleId="Revision">
    <w:name w:val="Revision"/>
    <w:hidden/>
    <w:semiHidden/>
    <w:rsid w:val="003D39AD"/>
    <w:rPr>
      <w:sz w:val="24"/>
      <w:szCs w:val="24"/>
    </w:rPr>
  </w:style>
  <w:style w:type="paragraph" w:customStyle="1" w:styleId="AHPRAAgendaitemlevel1">
    <w:name w:val="AHPRA Agenda item level 1"/>
    <w:basedOn w:val="Normal"/>
    <w:qFormat/>
    <w:rsid w:val="00C24F70"/>
    <w:pPr>
      <w:numPr>
        <w:numId w:val="10"/>
      </w:numPr>
      <w:spacing w:before="200"/>
    </w:pPr>
    <w:rPr>
      <w:b/>
      <w:color w:val="007DC3"/>
      <w:sz w:val="20"/>
    </w:rPr>
  </w:style>
  <w:style w:type="paragraph" w:customStyle="1" w:styleId="AHPRAAgendaitemlistlevel2">
    <w:name w:val="AHPRA Agenda item list level 2"/>
    <w:basedOn w:val="Normal"/>
    <w:uiPriority w:val="1"/>
    <w:qFormat/>
    <w:rsid w:val="00C24F70"/>
    <w:pPr>
      <w:numPr>
        <w:ilvl w:val="1"/>
        <w:numId w:val="10"/>
      </w:numPr>
    </w:pPr>
    <w:rPr>
      <w:color w:val="000000" w:themeColor="text1"/>
      <w:sz w:val="20"/>
    </w:rPr>
  </w:style>
  <w:style w:type="numbering" w:customStyle="1" w:styleId="AHPRANumberedagendaitem">
    <w:name w:val="AHPRA Numbered agenda item"/>
    <w:uiPriority w:val="99"/>
    <w:rsid w:val="00C24F70"/>
    <w:pPr>
      <w:numPr>
        <w:numId w:val="10"/>
      </w:numPr>
    </w:pPr>
  </w:style>
  <w:style w:type="paragraph" w:customStyle="1" w:styleId="AHPRAAgendaitemlistlevel3">
    <w:name w:val="AHPRA Agenda item list level 3"/>
    <w:basedOn w:val="AHPRAAgendaitemlistlevel2"/>
    <w:uiPriority w:val="1"/>
    <w:qFormat/>
    <w:rsid w:val="001C4A7F"/>
    <w:pPr>
      <w:numPr>
        <w:ilvl w:val="0"/>
        <w:numId w:val="0"/>
      </w:numPr>
      <w:ind w:left="1814" w:hanging="680"/>
    </w:pPr>
  </w:style>
  <w:style w:type="paragraph" w:customStyle="1" w:styleId="AHPRAAgendaitemlistlevel4">
    <w:name w:val="AHPRA Agenda item list level 4"/>
    <w:basedOn w:val="AHPRAAgendaitemlistlevel3"/>
    <w:uiPriority w:val="1"/>
    <w:qFormat/>
    <w:rsid w:val="001C4A7F"/>
    <w:pPr>
      <w:ind w:left="2608" w:hanging="794"/>
    </w:pPr>
  </w:style>
  <w:style w:type="paragraph" w:customStyle="1" w:styleId="AHPRAAgendaitemlistlevel5">
    <w:name w:val="AHPRA Agenda item list level 5"/>
    <w:basedOn w:val="AHPRAAgendaitemlistlevel4"/>
    <w:uiPriority w:val="1"/>
    <w:qFormat/>
    <w:rsid w:val="001C4A7F"/>
    <w:pPr>
      <w:ind w:left="3629" w:hanging="1021"/>
    </w:pPr>
  </w:style>
  <w:style w:type="paragraph" w:customStyle="1" w:styleId="AHPRAbodyContextparanumbered">
    <w:name w:val="AHPRA body 'Context' para numbered"/>
    <w:uiPriority w:val="1"/>
    <w:qFormat/>
    <w:rsid w:val="009F2233"/>
    <w:pPr>
      <w:numPr>
        <w:numId w:val="27"/>
      </w:numPr>
      <w:spacing w:after="200"/>
    </w:pPr>
    <w:rPr>
      <w:rFonts w:cs="Arial"/>
      <w:szCs w:val="24"/>
      <w:lang w:val="en-AU"/>
    </w:rPr>
  </w:style>
  <w:style w:type="paragraph" w:styleId="ListNumber">
    <w:name w:val="List Number"/>
    <w:uiPriority w:val="1"/>
    <w:rsid w:val="009F2233"/>
    <w:pPr>
      <w:numPr>
        <w:numId w:val="28"/>
      </w:numPr>
    </w:pPr>
    <w:rPr>
      <w:rFonts w:eastAsia="Times New Roman" w:cs="Arial"/>
      <w:noProof/>
      <w:szCs w:val="24"/>
      <w:lang w:val="en-AU" w:eastAsia="en-AU"/>
    </w:rPr>
  </w:style>
  <w:style w:type="character" w:customStyle="1" w:styleId="normaltextrun">
    <w:name w:val="normaltextrun"/>
    <w:basedOn w:val="DefaultParagraphFont"/>
    <w:rsid w:val="003770A9"/>
  </w:style>
  <w:style w:type="character" w:customStyle="1" w:styleId="eop">
    <w:name w:val="eop"/>
    <w:basedOn w:val="DefaultParagraphFont"/>
    <w:rsid w:val="0037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2409">
      <w:bodyDiv w:val="1"/>
      <w:marLeft w:val="0"/>
      <w:marRight w:val="0"/>
      <w:marTop w:val="0"/>
      <w:marBottom w:val="0"/>
      <w:divBdr>
        <w:top w:val="none" w:sz="0" w:space="0" w:color="auto"/>
        <w:left w:val="none" w:sz="0" w:space="0" w:color="auto"/>
        <w:bottom w:val="none" w:sz="0" w:space="0" w:color="auto"/>
        <w:right w:val="none" w:sz="0" w:space="0" w:color="auto"/>
      </w:divBdr>
    </w:div>
    <w:div w:id="44642158">
      <w:bodyDiv w:val="1"/>
      <w:marLeft w:val="0"/>
      <w:marRight w:val="0"/>
      <w:marTop w:val="0"/>
      <w:marBottom w:val="0"/>
      <w:divBdr>
        <w:top w:val="none" w:sz="0" w:space="0" w:color="auto"/>
        <w:left w:val="none" w:sz="0" w:space="0" w:color="auto"/>
        <w:bottom w:val="none" w:sz="0" w:space="0" w:color="auto"/>
        <w:right w:val="none" w:sz="0" w:space="0" w:color="auto"/>
      </w:divBdr>
    </w:div>
    <w:div w:id="61029089">
      <w:bodyDiv w:val="1"/>
      <w:marLeft w:val="0"/>
      <w:marRight w:val="0"/>
      <w:marTop w:val="0"/>
      <w:marBottom w:val="0"/>
      <w:divBdr>
        <w:top w:val="none" w:sz="0" w:space="0" w:color="auto"/>
        <w:left w:val="none" w:sz="0" w:space="0" w:color="auto"/>
        <w:bottom w:val="none" w:sz="0" w:space="0" w:color="auto"/>
        <w:right w:val="none" w:sz="0" w:space="0" w:color="auto"/>
      </w:divBdr>
    </w:div>
    <w:div w:id="113641555">
      <w:bodyDiv w:val="1"/>
      <w:marLeft w:val="0"/>
      <w:marRight w:val="0"/>
      <w:marTop w:val="0"/>
      <w:marBottom w:val="0"/>
      <w:divBdr>
        <w:top w:val="none" w:sz="0" w:space="0" w:color="auto"/>
        <w:left w:val="none" w:sz="0" w:space="0" w:color="auto"/>
        <w:bottom w:val="none" w:sz="0" w:space="0" w:color="auto"/>
        <w:right w:val="none" w:sz="0" w:space="0" w:color="auto"/>
      </w:divBdr>
    </w:div>
    <w:div w:id="202638626">
      <w:bodyDiv w:val="1"/>
      <w:marLeft w:val="0"/>
      <w:marRight w:val="0"/>
      <w:marTop w:val="0"/>
      <w:marBottom w:val="0"/>
      <w:divBdr>
        <w:top w:val="none" w:sz="0" w:space="0" w:color="auto"/>
        <w:left w:val="none" w:sz="0" w:space="0" w:color="auto"/>
        <w:bottom w:val="none" w:sz="0" w:space="0" w:color="auto"/>
        <w:right w:val="none" w:sz="0" w:space="0" w:color="auto"/>
      </w:divBdr>
    </w:div>
    <w:div w:id="296766966">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43771439">
      <w:bodyDiv w:val="1"/>
      <w:marLeft w:val="0"/>
      <w:marRight w:val="0"/>
      <w:marTop w:val="0"/>
      <w:marBottom w:val="0"/>
      <w:divBdr>
        <w:top w:val="none" w:sz="0" w:space="0" w:color="auto"/>
        <w:left w:val="none" w:sz="0" w:space="0" w:color="auto"/>
        <w:bottom w:val="none" w:sz="0" w:space="0" w:color="auto"/>
        <w:right w:val="none" w:sz="0" w:space="0" w:color="auto"/>
      </w:divBdr>
    </w:div>
    <w:div w:id="542980707">
      <w:bodyDiv w:val="1"/>
      <w:marLeft w:val="0"/>
      <w:marRight w:val="0"/>
      <w:marTop w:val="0"/>
      <w:marBottom w:val="0"/>
      <w:divBdr>
        <w:top w:val="none" w:sz="0" w:space="0" w:color="auto"/>
        <w:left w:val="none" w:sz="0" w:space="0" w:color="auto"/>
        <w:bottom w:val="none" w:sz="0" w:space="0" w:color="auto"/>
        <w:right w:val="none" w:sz="0" w:space="0" w:color="auto"/>
      </w:divBdr>
    </w:div>
    <w:div w:id="588387425">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13976330">
      <w:bodyDiv w:val="1"/>
      <w:marLeft w:val="0"/>
      <w:marRight w:val="0"/>
      <w:marTop w:val="0"/>
      <w:marBottom w:val="0"/>
      <w:divBdr>
        <w:top w:val="none" w:sz="0" w:space="0" w:color="auto"/>
        <w:left w:val="none" w:sz="0" w:space="0" w:color="auto"/>
        <w:bottom w:val="none" w:sz="0" w:space="0" w:color="auto"/>
        <w:right w:val="none" w:sz="0" w:space="0" w:color="auto"/>
      </w:divBdr>
    </w:div>
    <w:div w:id="957099669">
      <w:bodyDiv w:val="1"/>
      <w:marLeft w:val="0"/>
      <w:marRight w:val="0"/>
      <w:marTop w:val="0"/>
      <w:marBottom w:val="0"/>
      <w:divBdr>
        <w:top w:val="none" w:sz="0" w:space="0" w:color="auto"/>
        <w:left w:val="none" w:sz="0" w:space="0" w:color="auto"/>
        <w:bottom w:val="none" w:sz="0" w:space="0" w:color="auto"/>
        <w:right w:val="none" w:sz="0" w:space="0" w:color="auto"/>
      </w:divBdr>
    </w:div>
    <w:div w:id="1000698742">
      <w:bodyDiv w:val="1"/>
      <w:marLeft w:val="0"/>
      <w:marRight w:val="0"/>
      <w:marTop w:val="0"/>
      <w:marBottom w:val="0"/>
      <w:divBdr>
        <w:top w:val="none" w:sz="0" w:space="0" w:color="auto"/>
        <w:left w:val="none" w:sz="0" w:space="0" w:color="auto"/>
        <w:bottom w:val="none" w:sz="0" w:space="0" w:color="auto"/>
        <w:right w:val="none" w:sz="0" w:space="0" w:color="auto"/>
      </w:divBdr>
    </w:div>
    <w:div w:id="1122311565">
      <w:bodyDiv w:val="1"/>
      <w:marLeft w:val="0"/>
      <w:marRight w:val="0"/>
      <w:marTop w:val="0"/>
      <w:marBottom w:val="0"/>
      <w:divBdr>
        <w:top w:val="none" w:sz="0" w:space="0" w:color="auto"/>
        <w:left w:val="none" w:sz="0" w:space="0" w:color="auto"/>
        <w:bottom w:val="none" w:sz="0" w:space="0" w:color="auto"/>
        <w:right w:val="none" w:sz="0" w:space="0" w:color="auto"/>
      </w:divBdr>
    </w:div>
    <w:div w:id="1131167500">
      <w:bodyDiv w:val="1"/>
      <w:marLeft w:val="0"/>
      <w:marRight w:val="0"/>
      <w:marTop w:val="0"/>
      <w:marBottom w:val="0"/>
      <w:divBdr>
        <w:top w:val="none" w:sz="0" w:space="0" w:color="auto"/>
        <w:left w:val="none" w:sz="0" w:space="0" w:color="auto"/>
        <w:bottom w:val="none" w:sz="0" w:space="0" w:color="auto"/>
        <w:right w:val="none" w:sz="0" w:space="0" w:color="auto"/>
      </w:divBdr>
    </w:div>
    <w:div w:id="1180508374">
      <w:bodyDiv w:val="1"/>
      <w:marLeft w:val="0"/>
      <w:marRight w:val="0"/>
      <w:marTop w:val="0"/>
      <w:marBottom w:val="0"/>
      <w:divBdr>
        <w:top w:val="none" w:sz="0" w:space="0" w:color="auto"/>
        <w:left w:val="none" w:sz="0" w:space="0" w:color="auto"/>
        <w:bottom w:val="none" w:sz="0" w:space="0" w:color="auto"/>
        <w:right w:val="none" w:sz="0" w:space="0" w:color="auto"/>
      </w:divBdr>
    </w:div>
    <w:div w:id="1262184961">
      <w:bodyDiv w:val="1"/>
      <w:marLeft w:val="0"/>
      <w:marRight w:val="0"/>
      <w:marTop w:val="0"/>
      <w:marBottom w:val="0"/>
      <w:divBdr>
        <w:top w:val="none" w:sz="0" w:space="0" w:color="auto"/>
        <w:left w:val="none" w:sz="0" w:space="0" w:color="auto"/>
        <w:bottom w:val="none" w:sz="0" w:space="0" w:color="auto"/>
        <w:right w:val="none" w:sz="0" w:space="0" w:color="auto"/>
      </w:divBdr>
    </w:div>
    <w:div w:id="1296257399">
      <w:bodyDiv w:val="1"/>
      <w:marLeft w:val="0"/>
      <w:marRight w:val="0"/>
      <w:marTop w:val="0"/>
      <w:marBottom w:val="0"/>
      <w:divBdr>
        <w:top w:val="none" w:sz="0" w:space="0" w:color="auto"/>
        <w:left w:val="none" w:sz="0" w:space="0" w:color="auto"/>
        <w:bottom w:val="none" w:sz="0" w:space="0" w:color="auto"/>
        <w:right w:val="none" w:sz="0" w:space="0" w:color="auto"/>
      </w:divBdr>
    </w:div>
    <w:div w:id="1556046564">
      <w:bodyDiv w:val="1"/>
      <w:marLeft w:val="0"/>
      <w:marRight w:val="0"/>
      <w:marTop w:val="0"/>
      <w:marBottom w:val="0"/>
      <w:divBdr>
        <w:top w:val="none" w:sz="0" w:space="0" w:color="auto"/>
        <w:left w:val="none" w:sz="0" w:space="0" w:color="auto"/>
        <w:bottom w:val="none" w:sz="0" w:space="0" w:color="auto"/>
        <w:right w:val="none" w:sz="0" w:space="0" w:color="auto"/>
      </w:divBdr>
    </w:div>
    <w:div w:id="1595161971">
      <w:bodyDiv w:val="1"/>
      <w:marLeft w:val="0"/>
      <w:marRight w:val="0"/>
      <w:marTop w:val="0"/>
      <w:marBottom w:val="0"/>
      <w:divBdr>
        <w:top w:val="none" w:sz="0" w:space="0" w:color="auto"/>
        <w:left w:val="none" w:sz="0" w:space="0" w:color="auto"/>
        <w:bottom w:val="none" w:sz="0" w:space="0" w:color="auto"/>
        <w:right w:val="none" w:sz="0" w:space="0" w:color="auto"/>
      </w:divBdr>
    </w:div>
    <w:div w:id="1686856265">
      <w:bodyDiv w:val="1"/>
      <w:marLeft w:val="0"/>
      <w:marRight w:val="0"/>
      <w:marTop w:val="0"/>
      <w:marBottom w:val="0"/>
      <w:divBdr>
        <w:top w:val="none" w:sz="0" w:space="0" w:color="auto"/>
        <w:left w:val="none" w:sz="0" w:space="0" w:color="auto"/>
        <w:bottom w:val="none" w:sz="0" w:space="0" w:color="auto"/>
        <w:right w:val="none" w:sz="0" w:space="0" w:color="auto"/>
      </w:divBdr>
    </w:div>
    <w:div w:id="1731033662">
      <w:bodyDiv w:val="1"/>
      <w:marLeft w:val="0"/>
      <w:marRight w:val="0"/>
      <w:marTop w:val="0"/>
      <w:marBottom w:val="0"/>
      <w:divBdr>
        <w:top w:val="none" w:sz="0" w:space="0" w:color="auto"/>
        <w:left w:val="none" w:sz="0" w:space="0" w:color="auto"/>
        <w:bottom w:val="none" w:sz="0" w:space="0" w:color="auto"/>
        <w:right w:val="none" w:sz="0" w:space="0" w:color="auto"/>
      </w:divBdr>
    </w:div>
    <w:div w:id="1817800583">
      <w:bodyDiv w:val="1"/>
      <w:marLeft w:val="0"/>
      <w:marRight w:val="0"/>
      <w:marTop w:val="0"/>
      <w:marBottom w:val="0"/>
      <w:divBdr>
        <w:top w:val="none" w:sz="0" w:space="0" w:color="auto"/>
        <w:left w:val="none" w:sz="0" w:space="0" w:color="auto"/>
        <w:bottom w:val="none" w:sz="0" w:space="0" w:color="auto"/>
        <w:right w:val="none" w:sz="0" w:space="0" w:color="auto"/>
      </w:divBdr>
    </w:div>
    <w:div w:id="1968470352">
      <w:bodyDiv w:val="1"/>
      <w:marLeft w:val="0"/>
      <w:marRight w:val="0"/>
      <w:marTop w:val="0"/>
      <w:marBottom w:val="0"/>
      <w:divBdr>
        <w:top w:val="none" w:sz="0" w:space="0" w:color="auto"/>
        <w:left w:val="none" w:sz="0" w:space="0" w:color="auto"/>
        <w:bottom w:val="none" w:sz="0" w:space="0" w:color="auto"/>
        <w:right w:val="none" w:sz="0" w:space="0" w:color="auto"/>
      </w:divBdr>
    </w:div>
    <w:div w:id="20946173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amath\AppData\Local\Temp\Cherwell\Decisions%20and%20act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1B85866AF35F47ABB254F8E4A47C59" ma:contentTypeVersion="11" ma:contentTypeDescription="Create a new document." ma:contentTypeScope="" ma:versionID="d570a9fc4876cfff71275e2f819fea06">
  <xsd:schema xmlns:xsd="http://www.w3.org/2001/XMLSchema" xmlns:xs="http://www.w3.org/2001/XMLSchema" xmlns:p="http://schemas.microsoft.com/office/2006/metadata/properties" xmlns:ns3="629ca702-2c02-4199-900d-dc3a29698169" xmlns:ns4="0376c58b-215c-4b45-b38c-6b566f9c28dd" targetNamespace="http://schemas.microsoft.com/office/2006/metadata/properties" ma:root="true" ma:fieldsID="b4e68d629c5606a81a8c7a9d6a24559e" ns3:_="" ns4:_="">
    <xsd:import namespace="629ca702-2c02-4199-900d-dc3a29698169"/>
    <xsd:import namespace="0376c58b-215c-4b45-b38c-6b566f9c28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ca702-2c02-4199-900d-dc3a29698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6c58b-215c-4b45-b38c-6b566f9c28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67440-98E9-45E2-A119-DAFBA95CFC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7DEB8-1384-43C6-9975-5D817624C2BC}">
  <ds:schemaRefs>
    <ds:schemaRef ds:uri="http://schemas.microsoft.com/sharepoint/v3/contenttype/forms"/>
  </ds:schemaRefs>
</ds:datastoreItem>
</file>

<file path=customXml/itemProps3.xml><?xml version="1.0" encoding="utf-8"?>
<ds:datastoreItem xmlns:ds="http://schemas.openxmlformats.org/officeDocument/2006/customXml" ds:itemID="{8D6E634F-A0D4-4A1C-AE06-78D30B403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ca702-2c02-4199-900d-dc3a29698169"/>
    <ds:schemaRef ds:uri="0376c58b-215c-4b45-b38c-6b566f9c2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014C5-6E48-49B9-BDB3-C44552AE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 and actions template.dotx</Template>
  <TotalTime>1</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Meeting of the Community Advisory Council – 21 September 2021</vt:lpstr>
    </vt:vector>
  </TitlesOfParts>
  <Company/>
  <LinksUpToDate>false</LinksUpToDate>
  <CharactersWithSpaces>6339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Community Advisory Council – 21 September 2021</dc:title>
  <dc:subject>Communique</dc:subject>
  <dc:creator>Ahpra</dc:creator>
  <cp:lastModifiedBy>Fiona Sproles</cp:lastModifiedBy>
  <cp:revision>4</cp:revision>
  <cp:lastPrinted>2020-09-10T05:09:00Z</cp:lastPrinted>
  <dcterms:created xsi:type="dcterms:W3CDTF">2021-12-14T02:31:00Z</dcterms:created>
  <dcterms:modified xsi:type="dcterms:W3CDTF">2021-12-14T03:14:00Z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0x010100BA1B85866AF35F47ABB254F8E4A47C59</vt:lpwstr>
  </property>
  <property fmtid="{D5CDD505-2E9C-101B-9397-08002B2CF9AE}" pid="3" name="Refiners">
    <vt:lpwstr>47;#Template|406de1e9-a815-4d04-a735-674e576623ff</vt:lpwstr>
  </property>
  <property fmtid="{D5CDD505-2E9C-101B-9397-08002B2CF9AE}" pid="4" name="News Owner">
    <vt:lpwstr/>
  </property>
</Properties>
</file>