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44278" w14:textId="44049D95" w:rsidR="00E21690" w:rsidRDefault="0007714F" w:rsidP="003546FC">
      <w:pPr>
        <w:pStyle w:val="AHPRADocumenttitle"/>
      </w:pPr>
      <w:r>
        <w:t xml:space="preserve">Attachment to the </w:t>
      </w:r>
      <w:r w:rsidR="00E649FC">
        <w:t xml:space="preserve">Supervised practice </w:t>
      </w:r>
      <w:r w:rsidR="00144C30">
        <w:t>plan</w:t>
      </w:r>
    </w:p>
    <w:p w14:paraId="00B6C446" w14:textId="77777777" w:rsidR="003546FC" w:rsidRPr="003546FC" w:rsidRDefault="003546FC" w:rsidP="003546FC">
      <w:pPr>
        <w:pStyle w:val="AHPRAbody"/>
        <w:ind w:left="-1247"/>
      </w:pP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6C068FB9" wp14:editId="52C4A30B">
                <wp:extent cx="2232000" cy="0"/>
                <wp:effectExtent l="0" t="0" r="0" b="0"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069F049" id="Straight Connector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5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" strokecolor="black [3040]">
                <w10:anchorlock/>
              </v:line>
            </w:pict>
          </mc:Fallback>
        </mc:AlternateContent>
      </w:r>
    </w:p>
    <w:p w14:paraId="6CE05E18" w14:textId="3A214ECA" w:rsidR="00E21690" w:rsidRDefault="00E649FC" w:rsidP="00E21690">
      <w:pPr>
        <w:pStyle w:val="AHPRADocumentsubheading"/>
      </w:pPr>
      <w:r>
        <w:t xml:space="preserve">Section </w:t>
      </w:r>
      <w:r w:rsidR="0007714F">
        <w:t>G</w:t>
      </w:r>
      <w:r w:rsidR="00BE602C">
        <w:t xml:space="preserve">: </w:t>
      </w:r>
      <w:r w:rsidR="00DB15FC">
        <w:t>Supervised practice goals and activities</w:t>
      </w:r>
    </w:p>
    <w:p w14:paraId="556C9DC0" w14:textId="2AD8723A" w:rsidR="0007714F" w:rsidRPr="0007714F" w:rsidRDefault="0007714F" w:rsidP="0007714F">
      <w:pPr>
        <w:rPr>
          <w:rFonts w:cs="Arial"/>
          <w:color w:val="221E1F"/>
          <w:szCs w:val="20"/>
        </w:rPr>
      </w:pPr>
      <w:r>
        <w:t>18</w:t>
      </w:r>
      <w:r w:rsidR="00C81E4E">
        <w:t xml:space="preserve">. </w:t>
      </w:r>
      <w:r w:rsidRPr="0007714F">
        <w:rPr>
          <w:rFonts w:cs="Arial"/>
          <w:color w:val="221E1F"/>
          <w:szCs w:val="20"/>
        </w:rPr>
        <w:t xml:space="preserve">Complete the relevant sections using the Board’s entry level standards, capabilities, competencies, thresholds or standards for practice in Appendix 1 of the </w:t>
      </w:r>
      <w:r w:rsidR="005E00D0" w:rsidRPr="005E00D0">
        <w:rPr>
          <w:rFonts w:cs="Arial"/>
          <w:i/>
          <w:iCs/>
          <w:color w:val="221E1F"/>
          <w:szCs w:val="20"/>
        </w:rPr>
        <w:t xml:space="preserve">Supervised practice </w:t>
      </w:r>
      <w:r w:rsidRPr="005E00D0">
        <w:rPr>
          <w:rFonts w:cs="Arial"/>
          <w:i/>
          <w:iCs/>
          <w:color w:val="221E1F"/>
          <w:szCs w:val="20"/>
        </w:rPr>
        <w:t>framework</w:t>
      </w:r>
      <w:r w:rsidRPr="0007714F">
        <w:rPr>
          <w:rFonts w:cs="Arial"/>
          <w:color w:val="221E1F"/>
          <w:szCs w:val="20"/>
        </w:rPr>
        <w:t xml:space="preserve">. This information will be reported on in the supervised practice report at </w:t>
      </w:r>
      <w:r>
        <w:rPr>
          <w:rFonts w:cs="Arial"/>
          <w:color w:val="221E1F"/>
          <w:szCs w:val="20"/>
        </w:rPr>
        <w:t xml:space="preserve">question </w:t>
      </w:r>
      <w:r w:rsidRPr="0007714F">
        <w:rPr>
          <w:rFonts w:cs="Arial"/>
          <w:color w:val="221E1F"/>
          <w:szCs w:val="20"/>
        </w:rPr>
        <w:t xml:space="preserve">19. </w:t>
      </w:r>
    </w:p>
    <w:p w14:paraId="7686A36B" w14:textId="2A2CF5BA" w:rsidR="002904D3" w:rsidRDefault="002904D3" w:rsidP="002904D3">
      <w:r>
        <w:t xml:space="preserve">Please complete the relevant sections using the </w:t>
      </w:r>
      <w:hyperlink r:id="rId11" w:history="1">
        <w:r w:rsidR="003A5E9E" w:rsidRPr="003A5E9E">
          <w:rPr>
            <w:rStyle w:val="Hyperlink"/>
          </w:rPr>
          <w:t>Capabilities for o</w:t>
        </w:r>
        <w:r w:rsidR="006E6B0F" w:rsidRPr="003A5E9E">
          <w:rPr>
            <w:rStyle w:val="Hyperlink"/>
          </w:rPr>
          <w:t>steopath</w:t>
        </w:r>
        <w:r w:rsidR="003A5E9E" w:rsidRPr="003A5E9E">
          <w:rPr>
            <w:rStyle w:val="Hyperlink"/>
          </w:rPr>
          <w:t>ic practice</w:t>
        </w:r>
      </w:hyperlink>
      <w:r w:rsidR="006E6B0F">
        <w:rPr>
          <w:rStyle w:val="Hyperlink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F05D69" w14:paraId="2FBA489D" w14:textId="77777777" w:rsidTr="006702FE">
        <w:tc>
          <w:tcPr>
            <w:tcW w:w="9396" w:type="dxa"/>
            <w:shd w:val="clear" w:color="auto" w:fill="C6D9F1" w:themeFill="text2" w:themeFillTint="33"/>
          </w:tcPr>
          <w:p w14:paraId="21A0C535" w14:textId="34E60A50" w:rsidR="00F05D69" w:rsidRPr="00E9629C" w:rsidRDefault="000A7E8B" w:rsidP="00E9629C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1. </w:t>
            </w:r>
            <w:r w:rsidR="0074775A">
              <w:rPr>
                <w:b/>
              </w:rPr>
              <w:t>Osteopath</w:t>
            </w:r>
            <w:r w:rsidR="00875912" w:rsidRPr="00E9629C">
              <w:rPr>
                <w:b/>
              </w:rPr>
              <w:t xml:space="preserve"> </w:t>
            </w:r>
          </w:p>
        </w:tc>
      </w:tr>
      <w:tr w:rsidR="00F05D69" w14:paraId="13890826" w14:textId="77777777" w:rsidTr="00F05D69">
        <w:tc>
          <w:tcPr>
            <w:tcW w:w="9396" w:type="dxa"/>
          </w:tcPr>
          <w:p w14:paraId="675D3273" w14:textId="77777777" w:rsidR="0074775A" w:rsidRDefault="0074775A" w:rsidP="0074775A">
            <w:r>
              <w:t>1.1 Practise osteopathy within the accepted scope of practice with diverse population groups across the lifespan.</w:t>
            </w:r>
          </w:p>
          <w:p w14:paraId="7D654768" w14:textId="77777777" w:rsidR="0074775A" w:rsidRDefault="0074775A" w:rsidP="0074775A">
            <w:r>
              <w:t>1.2 Apply a patient/client-centred approach to practice.</w:t>
            </w:r>
          </w:p>
          <w:p w14:paraId="3171549F" w14:textId="77777777" w:rsidR="0074775A" w:rsidRDefault="0074775A" w:rsidP="0074775A">
            <w:r>
              <w:t>1.3 Plan and impleme</w:t>
            </w:r>
            <w:bookmarkStart w:id="0" w:name="_GoBack"/>
            <w:bookmarkEnd w:id="0"/>
            <w:r>
              <w:t xml:space="preserve">nt efficient, effective, culturally safe and patient/client-centred assessments. </w:t>
            </w:r>
          </w:p>
          <w:p w14:paraId="63C82AB5" w14:textId="77777777" w:rsidR="0074775A" w:rsidRDefault="0074775A" w:rsidP="0074775A">
            <w:r>
              <w:t>1.4 Develop management plans based on sound clinical reasoning, scientific evidence and patient/client preferences to inform decision-making.</w:t>
            </w:r>
          </w:p>
          <w:p w14:paraId="111B3E85" w14:textId="77777777" w:rsidR="0074775A" w:rsidRDefault="0074775A" w:rsidP="0074775A">
            <w:r>
              <w:t>1.5 Implement and review management plans using sound clinical reasoning to facilitate optimal patient/client participation in work and activities of daily living.</w:t>
            </w:r>
          </w:p>
          <w:p w14:paraId="18807805" w14:textId="5D3A22D8" w:rsidR="00693363" w:rsidRDefault="0074775A" w:rsidP="0074775A">
            <w:r>
              <w:t>1.6 Apply knowledge of safe and quality use of medicines to practice.</w:t>
            </w:r>
          </w:p>
        </w:tc>
      </w:tr>
    </w:tbl>
    <w:p w14:paraId="684BDCC4" w14:textId="112390F9" w:rsidR="00E909C6" w:rsidRDefault="00E909C6" w:rsidP="00E649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464945" w14:paraId="3B6D5E69" w14:textId="77777777" w:rsidTr="005E00D0">
        <w:tc>
          <w:tcPr>
            <w:tcW w:w="4698" w:type="dxa"/>
            <w:shd w:val="clear" w:color="auto" w:fill="8DB3E2" w:themeFill="text2" w:themeFillTint="66"/>
          </w:tcPr>
          <w:p w14:paraId="514F8C80" w14:textId="7D59F9B2" w:rsidR="00464945" w:rsidRDefault="00464945" w:rsidP="00E649FC">
            <w:bookmarkStart w:id="1" w:name="_Hlk85619823"/>
            <w:r w:rsidRPr="00E9629C">
              <w:rPr>
                <w:b/>
              </w:rPr>
              <w:t>Supervised practice goals (individual objectives)</w:t>
            </w:r>
          </w:p>
        </w:tc>
        <w:tc>
          <w:tcPr>
            <w:tcW w:w="4698" w:type="dxa"/>
            <w:shd w:val="clear" w:color="auto" w:fill="8DB3E2" w:themeFill="text2" w:themeFillTint="66"/>
          </w:tcPr>
          <w:p w14:paraId="73CDDB92" w14:textId="3F1260E5" w:rsidR="00464945" w:rsidRDefault="00464945" w:rsidP="00E649FC">
            <w:r w:rsidRPr="00E9629C">
              <w:rPr>
                <w:b/>
              </w:rPr>
              <w:t>Planned activities to meet the supervised practice goal</w:t>
            </w:r>
          </w:p>
        </w:tc>
      </w:tr>
      <w:tr w:rsidR="00464945" w14:paraId="476EB671" w14:textId="77777777" w:rsidTr="00464945">
        <w:tc>
          <w:tcPr>
            <w:tcW w:w="4698" w:type="dxa"/>
          </w:tcPr>
          <w:p w14:paraId="6DCBAB0C" w14:textId="3382527F" w:rsidR="00464945" w:rsidRDefault="00464945" w:rsidP="00E649FC"/>
        </w:tc>
        <w:tc>
          <w:tcPr>
            <w:tcW w:w="4698" w:type="dxa"/>
          </w:tcPr>
          <w:p w14:paraId="396DE172" w14:textId="77777777" w:rsidR="00464945" w:rsidRDefault="00464945" w:rsidP="00E649FC"/>
        </w:tc>
      </w:tr>
      <w:tr w:rsidR="00927C94" w14:paraId="72B42AC7" w14:textId="77777777" w:rsidTr="00464945">
        <w:tc>
          <w:tcPr>
            <w:tcW w:w="4698" w:type="dxa"/>
          </w:tcPr>
          <w:p w14:paraId="2136D960" w14:textId="77777777" w:rsidR="00927C94" w:rsidRDefault="00927C94" w:rsidP="00E649FC"/>
        </w:tc>
        <w:tc>
          <w:tcPr>
            <w:tcW w:w="4698" w:type="dxa"/>
          </w:tcPr>
          <w:p w14:paraId="503DECD9" w14:textId="77777777" w:rsidR="00927C94" w:rsidRDefault="00927C94" w:rsidP="00E649FC"/>
        </w:tc>
      </w:tr>
      <w:bookmarkEnd w:id="1"/>
    </w:tbl>
    <w:p w14:paraId="1C7D67DE" w14:textId="12066719" w:rsidR="00464945" w:rsidRDefault="00464945" w:rsidP="00E649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6879A3" w14:paraId="54AD943B" w14:textId="77777777" w:rsidTr="00D13A44">
        <w:tc>
          <w:tcPr>
            <w:tcW w:w="9396" w:type="dxa"/>
            <w:shd w:val="clear" w:color="auto" w:fill="C6D9F1" w:themeFill="text2" w:themeFillTint="33"/>
          </w:tcPr>
          <w:p w14:paraId="07C96829" w14:textId="78265E60" w:rsidR="006879A3" w:rsidRPr="00E9629C" w:rsidRDefault="000A7E8B" w:rsidP="00D13A44">
            <w:pPr>
              <w:spacing w:before="240"/>
              <w:rPr>
                <w:b/>
              </w:rPr>
            </w:pPr>
            <w:bookmarkStart w:id="2" w:name="_Hlk70340132"/>
            <w:r>
              <w:rPr>
                <w:rFonts w:cs="Arial"/>
                <w:szCs w:val="20"/>
              </w:rPr>
              <w:t xml:space="preserve">2. </w:t>
            </w:r>
            <w:r w:rsidR="0074775A">
              <w:rPr>
                <w:rFonts w:cs="Arial"/>
                <w:szCs w:val="20"/>
              </w:rPr>
              <w:t>Professional and ethical practitioner</w:t>
            </w:r>
          </w:p>
        </w:tc>
      </w:tr>
      <w:tr w:rsidR="006879A3" w14:paraId="0F322B7B" w14:textId="77777777" w:rsidTr="00D13A44">
        <w:tc>
          <w:tcPr>
            <w:tcW w:w="9396" w:type="dxa"/>
          </w:tcPr>
          <w:p w14:paraId="5CB9028A" w14:textId="77777777" w:rsidR="0074775A" w:rsidRDefault="0074775A" w:rsidP="0074775A">
            <w:r>
              <w:t>2.1 Comply with legal, professional, ethical and other relevant standards, codes and guidelines.</w:t>
            </w:r>
          </w:p>
          <w:p w14:paraId="40A35621" w14:textId="77777777" w:rsidR="0074775A" w:rsidRDefault="0074775A" w:rsidP="0074775A">
            <w:r>
              <w:t>2.2 Make and act on informed and appropriate decisions about acceptable professional and ethical behaviours.</w:t>
            </w:r>
          </w:p>
          <w:p w14:paraId="552BFC57" w14:textId="77777777" w:rsidR="0074775A" w:rsidRDefault="0074775A" w:rsidP="0074775A">
            <w:r>
              <w:t xml:space="preserve">2.3 Actively contribute, as an individual and as a member of a team providing care, to the continuous improvement of healthcare quality and patient/client safety. </w:t>
            </w:r>
          </w:p>
          <w:p w14:paraId="137C72F8" w14:textId="77777777" w:rsidR="0074775A" w:rsidRDefault="0074775A" w:rsidP="0074775A">
            <w:r>
              <w:lastRenderedPageBreak/>
              <w:t>2.4 Recognise the need for, and implement, appropriate strategies to manage practitioner self-care.</w:t>
            </w:r>
          </w:p>
          <w:p w14:paraId="2EDDD49C" w14:textId="28535402" w:rsidR="006879A3" w:rsidRDefault="0074775A" w:rsidP="0074775A">
            <w:r>
              <w:t>2.5 Advocate for patients/clients.</w:t>
            </w:r>
          </w:p>
        </w:tc>
      </w:tr>
    </w:tbl>
    <w:p w14:paraId="12BADA1D" w14:textId="5CC46E81" w:rsidR="006879A3" w:rsidRDefault="006879A3" w:rsidP="006879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464945" w14:paraId="44A8DBFE" w14:textId="77777777" w:rsidTr="00F444C4">
        <w:tc>
          <w:tcPr>
            <w:tcW w:w="4698" w:type="dxa"/>
            <w:shd w:val="clear" w:color="auto" w:fill="8DB3E2" w:themeFill="text2" w:themeFillTint="66"/>
          </w:tcPr>
          <w:p w14:paraId="6D634F65" w14:textId="77777777" w:rsidR="00464945" w:rsidRDefault="00464945" w:rsidP="00F444C4">
            <w:r w:rsidRPr="00E9629C">
              <w:rPr>
                <w:b/>
              </w:rPr>
              <w:t>Supervised practice goals (individual objectives)</w:t>
            </w:r>
          </w:p>
        </w:tc>
        <w:tc>
          <w:tcPr>
            <w:tcW w:w="4698" w:type="dxa"/>
            <w:shd w:val="clear" w:color="auto" w:fill="8DB3E2" w:themeFill="text2" w:themeFillTint="66"/>
          </w:tcPr>
          <w:p w14:paraId="15E9C7F6" w14:textId="77777777" w:rsidR="00464945" w:rsidRDefault="00464945" w:rsidP="00F444C4">
            <w:r w:rsidRPr="00E9629C">
              <w:rPr>
                <w:b/>
              </w:rPr>
              <w:t>Planned activities to meet the supervised practice goal</w:t>
            </w:r>
          </w:p>
        </w:tc>
      </w:tr>
      <w:tr w:rsidR="00927C94" w14:paraId="0E9E358F" w14:textId="77777777" w:rsidTr="0078157B">
        <w:tc>
          <w:tcPr>
            <w:tcW w:w="4698" w:type="dxa"/>
          </w:tcPr>
          <w:p w14:paraId="17B57E75" w14:textId="77777777" w:rsidR="00927C94" w:rsidRDefault="00927C94" w:rsidP="0078157B"/>
        </w:tc>
        <w:tc>
          <w:tcPr>
            <w:tcW w:w="4698" w:type="dxa"/>
          </w:tcPr>
          <w:p w14:paraId="28C0FC5D" w14:textId="77777777" w:rsidR="00927C94" w:rsidRDefault="00927C94" w:rsidP="0078157B"/>
        </w:tc>
      </w:tr>
      <w:tr w:rsidR="00927C94" w14:paraId="6173D0F0" w14:textId="77777777" w:rsidTr="0078157B">
        <w:tc>
          <w:tcPr>
            <w:tcW w:w="4698" w:type="dxa"/>
          </w:tcPr>
          <w:p w14:paraId="66796425" w14:textId="77777777" w:rsidR="00927C94" w:rsidRDefault="00927C94" w:rsidP="0078157B"/>
        </w:tc>
        <w:tc>
          <w:tcPr>
            <w:tcW w:w="4698" w:type="dxa"/>
          </w:tcPr>
          <w:p w14:paraId="5A03DE4B" w14:textId="77777777" w:rsidR="00927C94" w:rsidRDefault="00927C94" w:rsidP="0078157B"/>
        </w:tc>
      </w:tr>
    </w:tbl>
    <w:p w14:paraId="76D021DA" w14:textId="58DB4C97" w:rsidR="00464945" w:rsidRDefault="00464945" w:rsidP="006879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5F6718" w14:paraId="46972275" w14:textId="77777777" w:rsidTr="00D13A44">
        <w:tc>
          <w:tcPr>
            <w:tcW w:w="9396" w:type="dxa"/>
            <w:shd w:val="clear" w:color="auto" w:fill="C6D9F1" w:themeFill="text2" w:themeFillTint="33"/>
          </w:tcPr>
          <w:bookmarkEnd w:id="2"/>
          <w:p w14:paraId="0D530FF0" w14:textId="72FF755E" w:rsidR="005F6718" w:rsidRPr="00E9629C" w:rsidRDefault="0074775A" w:rsidP="00D13A44">
            <w:pPr>
              <w:spacing w:before="240"/>
              <w:rPr>
                <w:b/>
              </w:rPr>
            </w:pPr>
            <w:r>
              <w:rPr>
                <w:b/>
              </w:rPr>
              <w:t>3. Communicator</w:t>
            </w:r>
          </w:p>
        </w:tc>
      </w:tr>
      <w:tr w:rsidR="005F6718" w14:paraId="3118C41B" w14:textId="77777777" w:rsidTr="00D13A44">
        <w:tc>
          <w:tcPr>
            <w:tcW w:w="9396" w:type="dxa"/>
          </w:tcPr>
          <w:p w14:paraId="22675E1C" w14:textId="77777777" w:rsidR="0074775A" w:rsidRDefault="0074775A" w:rsidP="0074775A">
            <w:pPr>
              <w:spacing w:before="240"/>
            </w:pPr>
            <w:r>
              <w:t>3.1 Consider and demonstrate socio-cultural awareness in communication and management.</w:t>
            </w:r>
          </w:p>
          <w:p w14:paraId="72921EAD" w14:textId="77777777" w:rsidR="0074775A" w:rsidRDefault="0074775A" w:rsidP="0074775A">
            <w:pPr>
              <w:spacing w:before="240"/>
            </w:pPr>
            <w:r>
              <w:t>3.2 Communicate effectively on all aspects and through all stages of the care process with patients/clients and relevant others.</w:t>
            </w:r>
          </w:p>
          <w:p w14:paraId="047FACE7" w14:textId="6AAFD020" w:rsidR="005F6718" w:rsidRDefault="0074775A" w:rsidP="0074775A">
            <w:pPr>
              <w:spacing w:before="240"/>
            </w:pPr>
            <w:r>
              <w:t>3.3 Document and appropriately share written and electronic information about patient/client care to optimise clinical decision-making, patient/client safety, confidentiality and privacy</w:t>
            </w:r>
          </w:p>
        </w:tc>
      </w:tr>
    </w:tbl>
    <w:p w14:paraId="1E27FD67" w14:textId="3E68B7D5" w:rsidR="005F6718" w:rsidRDefault="005F6718" w:rsidP="005F67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464945" w14:paraId="2CB84D8D" w14:textId="77777777" w:rsidTr="00F444C4">
        <w:tc>
          <w:tcPr>
            <w:tcW w:w="4698" w:type="dxa"/>
            <w:shd w:val="clear" w:color="auto" w:fill="8DB3E2" w:themeFill="text2" w:themeFillTint="66"/>
          </w:tcPr>
          <w:p w14:paraId="11ADB2AF" w14:textId="77777777" w:rsidR="00464945" w:rsidRDefault="00464945" w:rsidP="00F444C4">
            <w:r w:rsidRPr="00E9629C">
              <w:rPr>
                <w:b/>
              </w:rPr>
              <w:t>Supervised practice goals (individual objectives)</w:t>
            </w:r>
          </w:p>
        </w:tc>
        <w:tc>
          <w:tcPr>
            <w:tcW w:w="4698" w:type="dxa"/>
            <w:shd w:val="clear" w:color="auto" w:fill="8DB3E2" w:themeFill="text2" w:themeFillTint="66"/>
          </w:tcPr>
          <w:p w14:paraId="4FACA164" w14:textId="77777777" w:rsidR="00464945" w:rsidRDefault="00464945" w:rsidP="00F444C4">
            <w:r w:rsidRPr="00E9629C">
              <w:rPr>
                <w:b/>
              </w:rPr>
              <w:t>Planned activities to meet the supervised practice goal</w:t>
            </w:r>
          </w:p>
        </w:tc>
      </w:tr>
      <w:tr w:rsidR="00927C94" w14:paraId="64622F1F" w14:textId="77777777" w:rsidTr="0078157B">
        <w:tc>
          <w:tcPr>
            <w:tcW w:w="4698" w:type="dxa"/>
          </w:tcPr>
          <w:p w14:paraId="571323AF" w14:textId="77777777" w:rsidR="00927C94" w:rsidRDefault="00927C94" w:rsidP="0078157B"/>
        </w:tc>
        <w:tc>
          <w:tcPr>
            <w:tcW w:w="4698" w:type="dxa"/>
          </w:tcPr>
          <w:p w14:paraId="144CE10B" w14:textId="77777777" w:rsidR="00927C94" w:rsidRDefault="00927C94" w:rsidP="0078157B"/>
        </w:tc>
      </w:tr>
      <w:tr w:rsidR="00927C94" w14:paraId="5C7446AC" w14:textId="77777777" w:rsidTr="0078157B">
        <w:tc>
          <w:tcPr>
            <w:tcW w:w="4698" w:type="dxa"/>
          </w:tcPr>
          <w:p w14:paraId="25B6A715" w14:textId="77777777" w:rsidR="00927C94" w:rsidRDefault="00927C94" w:rsidP="0078157B"/>
        </w:tc>
        <w:tc>
          <w:tcPr>
            <w:tcW w:w="4698" w:type="dxa"/>
          </w:tcPr>
          <w:p w14:paraId="6B349CE7" w14:textId="77777777" w:rsidR="00927C94" w:rsidRDefault="00927C94" w:rsidP="0078157B"/>
        </w:tc>
      </w:tr>
    </w:tbl>
    <w:p w14:paraId="526141DE" w14:textId="7828B32B" w:rsidR="00464945" w:rsidRDefault="00464945" w:rsidP="005F6718"/>
    <w:p w14:paraId="60FFF9F7" w14:textId="572557AA" w:rsidR="005F6718" w:rsidRDefault="005F6718" w:rsidP="00E649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E31FF3" w14:paraId="019B7283" w14:textId="77777777" w:rsidTr="00D13A44">
        <w:tc>
          <w:tcPr>
            <w:tcW w:w="9396" w:type="dxa"/>
            <w:shd w:val="clear" w:color="auto" w:fill="C6D9F1" w:themeFill="text2" w:themeFillTint="33"/>
          </w:tcPr>
          <w:p w14:paraId="559CF623" w14:textId="4D4697F3" w:rsidR="00E31FF3" w:rsidRPr="00E9629C" w:rsidRDefault="000A7E8B" w:rsidP="00D13A44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4. </w:t>
            </w:r>
            <w:r w:rsidR="0074775A" w:rsidRPr="0074775A">
              <w:rPr>
                <w:b/>
              </w:rPr>
              <w:t>Critical reflective practitioner and lifelong learner</w:t>
            </w:r>
          </w:p>
        </w:tc>
      </w:tr>
      <w:tr w:rsidR="00E31FF3" w14:paraId="017D98EB" w14:textId="77777777" w:rsidTr="00D13A44">
        <w:tc>
          <w:tcPr>
            <w:tcW w:w="9396" w:type="dxa"/>
          </w:tcPr>
          <w:p w14:paraId="27539D16" w14:textId="17EBBD86" w:rsidR="0074775A" w:rsidRDefault="0074775A" w:rsidP="0074775A">
            <w:pPr>
              <w:pStyle w:val="OBAtables"/>
              <w:tabs>
                <w:tab w:val="left" w:pos="374"/>
              </w:tabs>
              <w:spacing w:before="40" w:after="40"/>
              <w:rPr>
                <w:rFonts w:ascii="Arial" w:hAnsi="Arial" w:cs="Arial"/>
              </w:rPr>
            </w:pPr>
            <w:r w:rsidRPr="0074775A">
              <w:rPr>
                <w:rFonts w:ascii="Arial" w:hAnsi="Arial" w:cs="Arial"/>
                <w:bCs/>
              </w:rPr>
              <w:t>4.1</w:t>
            </w:r>
            <w:r>
              <w:rPr>
                <w:rFonts w:ascii="Arial" w:hAnsi="Arial" w:cs="Arial"/>
              </w:rPr>
              <w:t xml:space="preserve"> Evaluate their own practice against relevant professional benchmarks and act to continually improve practice.</w:t>
            </w:r>
          </w:p>
          <w:p w14:paraId="4DBE1EDF" w14:textId="77777777" w:rsidR="0074775A" w:rsidRDefault="0074775A" w:rsidP="0074775A">
            <w:pPr>
              <w:pStyle w:val="OBAtables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4.2 Engage in the continuous enhancement of professional activities through ongoing learning.</w:t>
            </w:r>
            <w:r>
              <w:rPr>
                <w:rFonts w:ascii="Arial" w:hAnsi="Arial" w:cs="Arial"/>
              </w:rPr>
              <w:t xml:space="preserve"> </w:t>
            </w:r>
          </w:p>
          <w:p w14:paraId="11B32E9A" w14:textId="77777777" w:rsidR="0074775A" w:rsidRDefault="0074775A" w:rsidP="0074775A">
            <w:pPr>
              <w:pStyle w:val="OBAtables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4.3 Integrate the best available evidence into practice.</w:t>
            </w:r>
          </w:p>
          <w:p w14:paraId="7FC69CE2" w14:textId="220F7867" w:rsidR="00C507FE" w:rsidRDefault="0074775A" w:rsidP="0074775A">
            <w:pPr>
              <w:spacing w:before="240"/>
            </w:pPr>
            <w:r>
              <w:rPr>
                <w:rFonts w:cs="Arial"/>
                <w:bCs/>
              </w:rPr>
              <w:t>4.4 Contribute to the refinement and dissemination of knowledge and practices applicable to health.</w:t>
            </w:r>
          </w:p>
        </w:tc>
      </w:tr>
    </w:tbl>
    <w:p w14:paraId="4A602AF0" w14:textId="09D31449" w:rsidR="00E31FF3" w:rsidRDefault="00E31FF3" w:rsidP="00E31F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464945" w14:paraId="69873A83" w14:textId="77777777" w:rsidTr="00F444C4">
        <w:tc>
          <w:tcPr>
            <w:tcW w:w="4698" w:type="dxa"/>
            <w:shd w:val="clear" w:color="auto" w:fill="8DB3E2" w:themeFill="text2" w:themeFillTint="66"/>
          </w:tcPr>
          <w:p w14:paraId="20A0D5EC" w14:textId="77777777" w:rsidR="00464945" w:rsidRDefault="00464945" w:rsidP="00F444C4">
            <w:r w:rsidRPr="00E9629C">
              <w:rPr>
                <w:b/>
              </w:rPr>
              <w:t>Supervised practice goals (individual objectives)</w:t>
            </w:r>
          </w:p>
        </w:tc>
        <w:tc>
          <w:tcPr>
            <w:tcW w:w="4698" w:type="dxa"/>
            <w:shd w:val="clear" w:color="auto" w:fill="8DB3E2" w:themeFill="text2" w:themeFillTint="66"/>
          </w:tcPr>
          <w:p w14:paraId="553B931A" w14:textId="77777777" w:rsidR="00464945" w:rsidRDefault="00464945" w:rsidP="00F444C4">
            <w:r w:rsidRPr="00E9629C">
              <w:rPr>
                <w:b/>
              </w:rPr>
              <w:t>Planned activities to meet the supervised practice goal</w:t>
            </w:r>
          </w:p>
        </w:tc>
      </w:tr>
      <w:tr w:rsidR="00927C94" w14:paraId="1ABE52CA" w14:textId="77777777" w:rsidTr="0078157B">
        <w:tc>
          <w:tcPr>
            <w:tcW w:w="4698" w:type="dxa"/>
          </w:tcPr>
          <w:p w14:paraId="67A8EF94" w14:textId="77777777" w:rsidR="00927C94" w:rsidRDefault="00927C94" w:rsidP="0078157B"/>
        </w:tc>
        <w:tc>
          <w:tcPr>
            <w:tcW w:w="4698" w:type="dxa"/>
          </w:tcPr>
          <w:p w14:paraId="56FBF3A1" w14:textId="77777777" w:rsidR="00927C94" w:rsidRDefault="00927C94" w:rsidP="0078157B"/>
        </w:tc>
      </w:tr>
      <w:tr w:rsidR="00927C94" w14:paraId="479F217C" w14:textId="77777777" w:rsidTr="0078157B">
        <w:tc>
          <w:tcPr>
            <w:tcW w:w="4698" w:type="dxa"/>
          </w:tcPr>
          <w:p w14:paraId="127AC70F" w14:textId="77777777" w:rsidR="00927C94" w:rsidRDefault="00927C94" w:rsidP="0078157B"/>
        </w:tc>
        <w:tc>
          <w:tcPr>
            <w:tcW w:w="4698" w:type="dxa"/>
          </w:tcPr>
          <w:p w14:paraId="0B333C5B" w14:textId="77777777" w:rsidR="00927C94" w:rsidRDefault="00927C94" w:rsidP="0078157B"/>
        </w:tc>
      </w:tr>
    </w:tbl>
    <w:p w14:paraId="01BDEF1E" w14:textId="6E8B0705" w:rsidR="00464945" w:rsidRDefault="00464945" w:rsidP="00E31F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A5036B" w:rsidRPr="003B175A" w14:paraId="70AE5768" w14:textId="77777777" w:rsidTr="00D13A44">
        <w:tc>
          <w:tcPr>
            <w:tcW w:w="9396" w:type="dxa"/>
            <w:shd w:val="clear" w:color="auto" w:fill="C6D9F1" w:themeFill="text2" w:themeFillTint="33"/>
          </w:tcPr>
          <w:p w14:paraId="4E1AAEBD" w14:textId="28402869" w:rsidR="00A5036B" w:rsidRPr="00E9629C" w:rsidRDefault="000A7E8B" w:rsidP="003B175A">
            <w:pPr>
              <w:spacing w:before="240"/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 w:rsidR="0074775A">
              <w:rPr>
                <w:b/>
              </w:rPr>
              <w:t>Educator and health promoter</w:t>
            </w:r>
            <w:r w:rsidR="003B175A">
              <w:rPr>
                <w:b/>
              </w:rPr>
              <w:t xml:space="preserve"> </w:t>
            </w:r>
          </w:p>
        </w:tc>
      </w:tr>
      <w:tr w:rsidR="00A5036B" w14:paraId="5FE76A3D" w14:textId="77777777" w:rsidTr="00D13A44">
        <w:tc>
          <w:tcPr>
            <w:tcW w:w="9396" w:type="dxa"/>
          </w:tcPr>
          <w:p w14:paraId="2DCB84ED" w14:textId="77777777" w:rsidR="0074775A" w:rsidRDefault="0074775A" w:rsidP="0074775A">
            <w:r>
              <w:t>5.1 Use education for self-empowerment and to empower others in the practice context.</w:t>
            </w:r>
          </w:p>
          <w:p w14:paraId="0DF089E9" w14:textId="73B74040" w:rsidR="00A5036B" w:rsidRDefault="0074775A" w:rsidP="0074775A">
            <w:r>
              <w:t>5.2 Demonstrate commitment to the principles of health education; disease prevention; rehabilitation; and amelioration of impairment, disability and limited participation</w:t>
            </w:r>
          </w:p>
        </w:tc>
      </w:tr>
    </w:tbl>
    <w:p w14:paraId="4BE381A6" w14:textId="407D1B1D" w:rsidR="00A5036B" w:rsidRDefault="00A5036B" w:rsidP="00A503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464945" w14:paraId="05D115BE" w14:textId="77777777" w:rsidTr="00F444C4">
        <w:tc>
          <w:tcPr>
            <w:tcW w:w="4698" w:type="dxa"/>
            <w:shd w:val="clear" w:color="auto" w:fill="8DB3E2" w:themeFill="text2" w:themeFillTint="66"/>
          </w:tcPr>
          <w:p w14:paraId="64FA5EC5" w14:textId="77777777" w:rsidR="00464945" w:rsidRDefault="00464945" w:rsidP="00F444C4">
            <w:r w:rsidRPr="00E9629C">
              <w:rPr>
                <w:b/>
              </w:rPr>
              <w:t>Supervised practice goals (individual objectives)</w:t>
            </w:r>
          </w:p>
        </w:tc>
        <w:tc>
          <w:tcPr>
            <w:tcW w:w="4698" w:type="dxa"/>
            <w:shd w:val="clear" w:color="auto" w:fill="8DB3E2" w:themeFill="text2" w:themeFillTint="66"/>
          </w:tcPr>
          <w:p w14:paraId="741286FA" w14:textId="77777777" w:rsidR="00464945" w:rsidRDefault="00464945" w:rsidP="00F444C4">
            <w:r w:rsidRPr="00E9629C">
              <w:rPr>
                <w:b/>
              </w:rPr>
              <w:t>Planned activities to meet the supervised practice goal</w:t>
            </w:r>
          </w:p>
        </w:tc>
      </w:tr>
      <w:tr w:rsidR="00927C94" w14:paraId="387EEAFF" w14:textId="77777777" w:rsidTr="0078157B">
        <w:tc>
          <w:tcPr>
            <w:tcW w:w="4698" w:type="dxa"/>
          </w:tcPr>
          <w:p w14:paraId="47465A94" w14:textId="77777777" w:rsidR="00927C94" w:rsidRDefault="00927C94" w:rsidP="0078157B"/>
        </w:tc>
        <w:tc>
          <w:tcPr>
            <w:tcW w:w="4698" w:type="dxa"/>
          </w:tcPr>
          <w:p w14:paraId="710DC657" w14:textId="77777777" w:rsidR="00927C94" w:rsidRDefault="00927C94" w:rsidP="0078157B"/>
        </w:tc>
      </w:tr>
      <w:tr w:rsidR="00927C94" w14:paraId="61E5381E" w14:textId="77777777" w:rsidTr="0078157B">
        <w:tc>
          <w:tcPr>
            <w:tcW w:w="4698" w:type="dxa"/>
          </w:tcPr>
          <w:p w14:paraId="780A07FC" w14:textId="77777777" w:rsidR="00927C94" w:rsidRDefault="00927C94" w:rsidP="0078157B"/>
        </w:tc>
        <w:tc>
          <w:tcPr>
            <w:tcW w:w="4698" w:type="dxa"/>
          </w:tcPr>
          <w:p w14:paraId="33E13619" w14:textId="77777777" w:rsidR="00927C94" w:rsidRDefault="00927C94" w:rsidP="0078157B"/>
        </w:tc>
      </w:tr>
    </w:tbl>
    <w:p w14:paraId="7905363D" w14:textId="57FEAAFC" w:rsidR="005F6718" w:rsidRDefault="005F6718" w:rsidP="00E649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C97AED" w14:paraId="10EDBA39" w14:textId="77777777" w:rsidTr="00D13A44">
        <w:tc>
          <w:tcPr>
            <w:tcW w:w="9396" w:type="dxa"/>
            <w:shd w:val="clear" w:color="auto" w:fill="C6D9F1" w:themeFill="text2" w:themeFillTint="33"/>
          </w:tcPr>
          <w:p w14:paraId="5914E04C" w14:textId="405B0389" w:rsidR="00C97AED" w:rsidRPr="00E9629C" w:rsidRDefault="000A7E8B" w:rsidP="00D13A44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6. </w:t>
            </w:r>
            <w:r w:rsidR="0074775A">
              <w:rPr>
                <w:b/>
              </w:rPr>
              <w:t>Collaborative practitioner</w:t>
            </w:r>
          </w:p>
        </w:tc>
      </w:tr>
      <w:tr w:rsidR="00C97AED" w14:paraId="2DCE2C48" w14:textId="77777777" w:rsidTr="00D13A44">
        <w:tc>
          <w:tcPr>
            <w:tcW w:w="9396" w:type="dxa"/>
          </w:tcPr>
          <w:p w14:paraId="35DCC8B1" w14:textId="77777777" w:rsidR="0074775A" w:rsidRDefault="0074775A" w:rsidP="0074775A">
            <w:r>
              <w:t xml:space="preserve">6.1 Engage in an inclusive, collaborative, consultative, culturally safe and patient/client-centred model of practice including Aboriginal and Torres Strait Islander peoples. </w:t>
            </w:r>
          </w:p>
          <w:p w14:paraId="6A1474B5" w14:textId="720C0537" w:rsidR="00C97AED" w:rsidRDefault="0074775A" w:rsidP="0074775A">
            <w:r>
              <w:t>6.2 Work effectively as a member of a diverse, inter-professional healthcare community, including Aboriginal and Torres Strait Islander peoples</w:t>
            </w:r>
          </w:p>
        </w:tc>
      </w:tr>
    </w:tbl>
    <w:p w14:paraId="5985888B" w14:textId="66D98076" w:rsidR="00C97AED" w:rsidRDefault="00C97AED" w:rsidP="00C97A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464945" w14:paraId="1614F27D" w14:textId="77777777" w:rsidTr="00F444C4">
        <w:tc>
          <w:tcPr>
            <w:tcW w:w="4698" w:type="dxa"/>
            <w:shd w:val="clear" w:color="auto" w:fill="8DB3E2" w:themeFill="text2" w:themeFillTint="66"/>
          </w:tcPr>
          <w:p w14:paraId="309D4B2D" w14:textId="77777777" w:rsidR="00464945" w:rsidRDefault="00464945" w:rsidP="00F444C4">
            <w:r w:rsidRPr="00E9629C">
              <w:rPr>
                <w:b/>
              </w:rPr>
              <w:t>Supervised practice goals (individual objectives)</w:t>
            </w:r>
          </w:p>
        </w:tc>
        <w:tc>
          <w:tcPr>
            <w:tcW w:w="4698" w:type="dxa"/>
            <w:shd w:val="clear" w:color="auto" w:fill="8DB3E2" w:themeFill="text2" w:themeFillTint="66"/>
          </w:tcPr>
          <w:p w14:paraId="1D59B8D8" w14:textId="77777777" w:rsidR="00464945" w:rsidRDefault="00464945" w:rsidP="00F444C4">
            <w:r w:rsidRPr="00E9629C">
              <w:rPr>
                <w:b/>
              </w:rPr>
              <w:t>Planned activities to meet the supervised practice goal</w:t>
            </w:r>
          </w:p>
        </w:tc>
      </w:tr>
      <w:tr w:rsidR="00464945" w14:paraId="3DCC9471" w14:textId="77777777" w:rsidTr="00F444C4">
        <w:tc>
          <w:tcPr>
            <w:tcW w:w="4698" w:type="dxa"/>
          </w:tcPr>
          <w:p w14:paraId="4C726DA3" w14:textId="77777777" w:rsidR="00464945" w:rsidRDefault="00464945" w:rsidP="00F444C4"/>
          <w:p w14:paraId="3CA76BD8" w14:textId="6076E66A" w:rsidR="00464945" w:rsidRDefault="00464945" w:rsidP="00F444C4"/>
        </w:tc>
        <w:tc>
          <w:tcPr>
            <w:tcW w:w="4698" w:type="dxa"/>
          </w:tcPr>
          <w:p w14:paraId="7DE10D6A" w14:textId="77777777" w:rsidR="00464945" w:rsidRDefault="00464945" w:rsidP="00F444C4"/>
        </w:tc>
      </w:tr>
    </w:tbl>
    <w:p w14:paraId="412224CE" w14:textId="55EAC8ED" w:rsidR="00464945" w:rsidRDefault="00464945" w:rsidP="00C97A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2C3018" w14:paraId="68954AEA" w14:textId="77777777" w:rsidTr="00D13A44">
        <w:tc>
          <w:tcPr>
            <w:tcW w:w="9396" w:type="dxa"/>
            <w:shd w:val="clear" w:color="auto" w:fill="C6D9F1" w:themeFill="text2" w:themeFillTint="33"/>
          </w:tcPr>
          <w:p w14:paraId="3B989B94" w14:textId="7EA36BDE" w:rsidR="002C3018" w:rsidRPr="00E9629C" w:rsidRDefault="000A7E8B" w:rsidP="00D13A44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7. </w:t>
            </w:r>
            <w:r w:rsidR="0074775A">
              <w:rPr>
                <w:b/>
              </w:rPr>
              <w:t>Leader and manager</w:t>
            </w:r>
          </w:p>
        </w:tc>
      </w:tr>
      <w:tr w:rsidR="002C3018" w14:paraId="36F522AE" w14:textId="77777777" w:rsidTr="00D13A44">
        <w:tc>
          <w:tcPr>
            <w:tcW w:w="9396" w:type="dxa"/>
          </w:tcPr>
          <w:p w14:paraId="61028912" w14:textId="77777777" w:rsidR="0074775A" w:rsidRDefault="0074775A" w:rsidP="0074775A">
            <w:pPr>
              <w:spacing w:before="240"/>
            </w:pPr>
            <w:r>
              <w:t>7.1 Lead others effectively and efficiently in relevant professional, ethical and legal frameworks.</w:t>
            </w:r>
          </w:p>
          <w:p w14:paraId="300124FF" w14:textId="395164C9" w:rsidR="002C3018" w:rsidRDefault="0074775A" w:rsidP="0074775A">
            <w:r>
              <w:t>7.2 Organise and prioritise workload and resources to autonomously provide safe, effective and efficient osteopathic care and where relevant, as a team leader.</w:t>
            </w:r>
          </w:p>
        </w:tc>
      </w:tr>
    </w:tbl>
    <w:p w14:paraId="75403118" w14:textId="5CE4ED17" w:rsidR="002C3018" w:rsidRDefault="002C3018" w:rsidP="002C30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464945" w14:paraId="6B98E47C" w14:textId="77777777" w:rsidTr="00F444C4">
        <w:tc>
          <w:tcPr>
            <w:tcW w:w="4698" w:type="dxa"/>
            <w:shd w:val="clear" w:color="auto" w:fill="8DB3E2" w:themeFill="text2" w:themeFillTint="66"/>
          </w:tcPr>
          <w:p w14:paraId="67673E55" w14:textId="77777777" w:rsidR="00464945" w:rsidRDefault="00464945" w:rsidP="00F444C4">
            <w:r w:rsidRPr="00E9629C">
              <w:rPr>
                <w:b/>
              </w:rPr>
              <w:t>Supervised practice goals (individual objectives)</w:t>
            </w:r>
          </w:p>
        </w:tc>
        <w:tc>
          <w:tcPr>
            <w:tcW w:w="4698" w:type="dxa"/>
            <w:shd w:val="clear" w:color="auto" w:fill="8DB3E2" w:themeFill="text2" w:themeFillTint="66"/>
          </w:tcPr>
          <w:p w14:paraId="7ECF23AF" w14:textId="77777777" w:rsidR="00464945" w:rsidRDefault="00464945" w:rsidP="00F444C4">
            <w:r w:rsidRPr="00E9629C">
              <w:rPr>
                <w:b/>
              </w:rPr>
              <w:t>Planned activities to meet the supervised practice goal</w:t>
            </w:r>
          </w:p>
        </w:tc>
      </w:tr>
      <w:tr w:rsidR="00927C94" w14:paraId="7539211A" w14:textId="77777777" w:rsidTr="0078157B">
        <w:tc>
          <w:tcPr>
            <w:tcW w:w="4698" w:type="dxa"/>
          </w:tcPr>
          <w:p w14:paraId="788468E4" w14:textId="77777777" w:rsidR="00927C94" w:rsidRDefault="00927C94" w:rsidP="0078157B"/>
        </w:tc>
        <w:tc>
          <w:tcPr>
            <w:tcW w:w="4698" w:type="dxa"/>
          </w:tcPr>
          <w:p w14:paraId="0AB8F91A" w14:textId="77777777" w:rsidR="00927C94" w:rsidRDefault="00927C94" w:rsidP="0078157B"/>
        </w:tc>
      </w:tr>
      <w:tr w:rsidR="00927C94" w14:paraId="0904D4DD" w14:textId="77777777" w:rsidTr="0078157B">
        <w:tc>
          <w:tcPr>
            <w:tcW w:w="4698" w:type="dxa"/>
          </w:tcPr>
          <w:p w14:paraId="2BB7C74D" w14:textId="77777777" w:rsidR="00927C94" w:rsidRDefault="00927C94" w:rsidP="0078157B"/>
        </w:tc>
        <w:tc>
          <w:tcPr>
            <w:tcW w:w="4698" w:type="dxa"/>
          </w:tcPr>
          <w:p w14:paraId="44659B55" w14:textId="77777777" w:rsidR="00927C94" w:rsidRDefault="00927C94" w:rsidP="0078157B"/>
        </w:tc>
      </w:tr>
    </w:tbl>
    <w:p w14:paraId="0C17E948" w14:textId="77777777" w:rsidR="000A7E8B" w:rsidRDefault="000A7E8B" w:rsidP="00E649FC"/>
    <w:p w14:paraId="07D3D1E2" w14:textId="77777777" w:rsidR="00100127" w:rsidRDefault="00100127" w:rsidP="00F82D3D">
      <w:pPr>
        <w:spacing w:before="240"/>
      </w:pPr>
    </w:p>
    <w:p w14:paraId="6DBF0306" w14:textId="1A9E8D7B" w:rsidR="00E649FC" w:rsidRDefault="00F415D3" w:rsidP="00F415D3">
      <w:pPr>
        <w:pStyle w:val="BodyText"/>
        <w:tabs>
          <w:tab w:val="left" w:pos="8552"/>
        </w:tabs>
      </w:pPr>
      <w:r>
        <w:tab/>
      </w:r>
    </w:p>
    <w:p w14:paraId="53E3FA4F" w14:textId="77777777" w:rsidR="00E649FC" w:rsidRDefault="00E649FC" w:rsidP="00E21690">
      <w:pPr>
        <w:pStyle w:val="BodyText"/>
      </w:pPr>
    </w:p>
    <w:sectPr w:rsidR="00E649FC" w:rsidSect="008F66A8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392" w:right="1247" w:bottom="992" w:left="1247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C34B5" w14:textId="77777777" w:rsidR="00945192" w:rsidRDefault="00945192" w:rsidP="00FC2881">
      <w:pPr>
        <w:spacing w:after="0"/>
      </w:pPr>
      <w:r>
        <w:separator/>
      </w:r>
    </w:p>
    <w:p w14:paraId="439ED99F" w14:textId="77777777" w:rsidR="00945192" w:rsidRDefault="00945192"/>
  </w:endnote>
  <w:endnote w:type="continuationSeparator" w:id="0">
    <w:p w14:paraId="2EFDD504" w14:textId="77777777" w:rsidR="00945192" w:rsidRDefault="00945192" w:rsidP="00FC2881">
      <w:pPr>
        <w:spacing w:after="0"/>
      </w:pPr>
      <w:r>
        <w:continuationSeparator/>
      </w:r>
    </w:p>
    <w:p w14:paraId="5AE1B4D2" w14:textId="77777777" w:rsidR="00945192" w:rsidRDefault="009451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41CC4" w14:textId="77777777" w:rsidR="000A6BF7" w:rsidRDefault="006D45FD" w:rsidP="00FC2881">
    <w:pPr>
      <w:pStyle w:val="AHPRAfootnote"/>
      <w:framePr w:wrap="around" w:vAnchor="text" w:hAnchor="margin" w:xAlign="right" w:y="1"/>
    </w:pPr>
    <w:r>
      <w:fldChar w:fldCharType="begin"/>
    </w:r>
    <w:r w:rsidR="000A6BF7">
      <w:instrText xml:space="preserve">PAGE  </w:instrText>
    </w:r>
    <w:r>
      <w:fldChar w:fldCharType="end"/>
    </w:r>
  </w:p>
  <w:p w14:paraId="7E5039E1" w14:textId="77777777" w:rsidR="000A6BF7" w:rsidRDefault="000A6BF7" w:rsidP="00FC2881">
    <w:pPr>
      <w:pStyle w:val="AHPRAfootnote"/>
      <w:ind w:right="360"/>
    </w:pPr>
  </w:p>
  <w:p w14:paraId="66C97328" w14:textId="77777777" w:rsidR="000A6BF7" w:rsidRDefault="000A6B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217C2" w14:textId="77777777" w:rsidR="00154F2A" w:rsidRPr="00154F2A" w:rsidRDefault="00154F2A" w:rsidP="0099652A">
    <w:pPr>
      <w:spacing w:after="0"/>
      <w:jc w:val="center"/>
      <w:rPr>
        <w:color w:val="5F6062"/>
        <w:sz w:val="14"/>
        <w:szCs w:val="14"/>
      </w:rPr>
    </w:pPr>
  </w:p>
  <w:p w14:paraId="3A2678EB" w14:textId="6A9CDF96" w:rsidR="000E7E28" w:rsidRDefault="00F415D3" w:rsidP="001506FE">
    <w:pPr>
      <w:pStyle w:val="AHPRAfooter"/>
      <w:rPr>
        <w:szCs w:val="16"/>
      </w:rPr>
    </w:pPr>
    <w:r>
      <w:rPr>
        <w:szCs w:val="16"/>
      </w:rPr>
      <w:t>Attachment for Supervised practice plan – Capabilities for osteopathic practice</w:t>
    </w:r>
    <w:r w:rsidR="0067290B">
      <w:rPr>
        <w:szCs w:val="16"/>
      </w:rPr>
      <w:t xml:space="preserve"> template</w:t>
    </w:r>
    <w:r>
      <w:rPr>
        <w:szCs w:val="16"/>
      </w:rPr>
      <w:t xml:space="preserve"> – 1 February 2022</w:t>
    </w:r>
  </w:p>
  <w:p w14:paraId="70F9AA8E" w14:textId="7CDDB8CD" w:rsidR="000A6BF7" w:rsidRPr="000E7E28" w:rsidRDefault="0034409D" w:rsidP="000E7E28">
    <w:pPr>
      <w:pStyle w:val="AHPRApagenumber"/>
    </w:pPr>
    <w:sdt>
      <w:sdtPr>
        <w:id w:val="16333165"/>
        <w:docPartObj>
          <w:docPartGallery w:val="Page Numbers (Top of Page)"/>
          <w:docPartUnique/>
        </w:docPartObj>
      </w:sdtPr>
      <w:sdtEndPr/>
      <w:sdtContent>
        <w:r w:rsidR="001506FE" w:rsidRPr="000E7E28">
          <w:t xml:space="preserve">Page </w:t>
        </w:r>
        <w:r w:rsidR="00CA32C2">
          <w:fldChar w:fldCharType="begin"/>
        </w:r>
        <w:r w:rsidR="00CA32C2">
          <w:instrText xml:space="preserve"> PAGE </w:instrText>
        </w:r>
        <w:r w:rsidR="00CA32C2">
          <w:fldChar w:fldCharType="separate"/>
        </w:r>
        <w:r w:rsidR="00927C94">
          <w:rPr>
            <w:noProof/>
          </w:rPr>
          <w:t>3</w:t>
        </w:r>
        <w:r w:rsidR="00CA32C2">
          <w:rPr>
            <w:noProof/>
          </w:rPr>
          <w:fldChar w:fldCharType="end"/>
        </w:r>
        <w:r w:rsidR="00E77E23" w:rsidRPr="000E7E28">
          <w:t xml:space="preserve"> of </w:t>
        </w:r>
        <w:r w:rsidR="00CA32C2">
          <w:fldChar w:fldCharType="begin"/>
        </w:r>
        <w:r w:rsidR="00CA32C2">
          <w:instrText xml:space="preserve"> NUMPAGES  </w:instrText>
        </w:r>
        <w:r w:rsidR="00CA32C2">
          <w:fldChar w:fldCharType="separate"/>
        </w:r>
        <w:r w:rsidR="00927C94">
          <w:rPr>
            <w:noProof/>
          </w:rPr>
          <w:t>3</w:t>
        </w:r>
        <w:r w:rsidR="00CA32C2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1E7BF" w14:textId="77777777" w:rsidR="00586D5F" w:rsidRDefault="00586D5F" w:rsidP="00586D5F">
    <w:pPr>
      <w:spacing w:after="0"/>
      <w:jc w:val="center"/>
      <w:rPr>
        <w:rFonts w:ascii="Calibri" w:hAnsi="Calibri" w:cs="Calibri"/>
        <w:color w:val="5F6062"/>
        <w:sz w:val="18"/>
        <w:szCs w:val="18"/>
      </w:rPr>
    </w:pPr>
    <w:bookmarkStart w:id="3" w:name="_Hlk24447634"/>
    <w:bookmarkStart w:id="4" w:name="_Hlk24447268"/>
    <w:r>
      <w:rPr>
        <w:color w:val="5F6062"/>
        <w:sz w:val="18"/>
        <w:szCs w:val="18"/>
      </w:rPr>
      <w:t>Australian Health Practitioner Regulation Agency</w:t>
    </w:r>
  </w:p>
  <w:p w14:paraId="4DC4649A" w14:textId="77777777" w:rsidR="00586D5F" w:rsidRDefault="00586D5F" w:rsidP="00586D5F">
    <w:pPr>
      <w:spacing w:after="0"/>
      <w:jc w:val="center"/>
      <w:rPr>
        <w:color w:val="5F6062"/>
        <w:sz w:val="18"/>
        <w:szCs w:val="18"/>
      </w:rPr>
    </w:pPr>
    <w:r>
      <w:rPr>
        <w:color w:val="5F6062"/>
        <w:sz w:val="18"/>
        <w:szCs w:val="18"/>
      </w:rPr>
      <w:t>National Boards</w:t>
    </w:r>
  </w:p>
  <w:p w14:paraId="0254361A" w14:textId="77777777" w:rsidR="00586D5F" w:rsidRPr="00126A8D" w:rsidRDefault="00B21651" w:rsidP="00586D5F">
    <w:pPr>
      <w:spacing w:after="0"/>
      <w:jc w:val="center"/>
      <w:rPr>
        <w:color w:val="5F6062"/>
        <w:sz w:val="16"/>
        <w:szCs w:val="16"/>
      </w:rPr>
    </w:pPr>
    <w:r w:rsidRPr="00126A8D">
      <w:rPr>
        <w:color w:val="0067B9"/>
        <w:sz w:val="16"/>
        <w:szCs w:val="16"/>
      </w:rPr>
      <w:t xml:space="preserve">GPO </w:t>
    </w:r>
    <w:r w:rsidR="00586D5F" w:rsidRPr="00126A8D">
      <w:rPr>
        <w:color w:val="0067B9"/>
        <w:sz w:val="16"/>
        <w:szCs w:val="16"/>
      </w:rPr>
      <w:t>Box 9958 Melbourne VIC 3001</w:t>
    </w:r>
    <w:r w:rsidR="00586D5F" w:rsidRPr="00126A8D">
      <w:rPr>
        <w:color w:val="5F6062"/>
        <w:sz w:val="16"/>
        <w:szCs w:val="16"/>
      </w:rPr>
      <w:t xml:space="preserve">     </w:t>
    </w:r>
    <w:r w:rsidR="00586D5F" w:rsidRPr="00126A8D">
      <w:rPr>
        <w:color w:val="279989"/>
        <w:sz w:val="16"/>
        <w:szCs w:val="16"/>
      </w:rPr>
      <w:t>Ahpra.gov.au</w:t>
    </w:r>
    <w:r w:rsidR="00586D5F" w:rsidRPr="00126A8D">
      <w:rPr>
        <w:color w:val="5F6062"/>
        <w:sz w:val="16"/>
        <w:szCs w:val="16"/>
      </w:rPr>
      <w:t xml:space="preserve">     </w:t>
    </w:r>
    <w:r w:rsidR="00586D5F" w:rsidRPr="00126A8D">
      <w:rPr>
        <w:color w:val="0067B9"/>
        <w:sz w:val="16"/>
        <w:szCs w:val="16"/>
      </w:rPr>
      <w:t>1300 419 495</w:t>
    </w:r>
  </w:p>
  <w:bookmarkEnd w:id="3"/>
  <w:p w14:paraId="73AC21DD" w14:textId="77777777" w:rsidR="00586D5F" w:rsidRPr="00126A8D" w:rsidRDefault="00586D5F" w:rsidP="00586D5F">
    <w:pPr>
      <w:spacing w:after="0"/>
      <w:jc w:val="center"/>
      <w:rPr>
        <w:color w:val="5F6062"/>
        <w:sz w:val="14"/>
        <w:szCs w:val="14"/>
      </w:rPr>
    </w:pPr>
  </w:p>
  <w:p w14:paraId="2D9C11C0" w14:textId="77777777" w:rsidR="00586D5F" w:rsidRPr="00126A8D" w:rsidRDefault="00586D5F" w:rsidP="00586D5F">
    <w:pPr>
      <w:spacing w:after="0"/>
      <w:ind w:left="1418" w:firstLine="22"/>
      <w:rPr>
        <w:color w:val="5F6062"/>
        <w:sz w:val="14"/>
        <w:szCs w:val="14"/>
      </w:rPr>
    </w:pPr>
    <w:r w:rsidRPr="00126A8D">
      <w:rPr>
        <w:color w:val="5F6062"/>
        <w:sz w:val="14"/>
        <w:szCs w:val="14"/>
      </w:rPr>
      <w:t xml:space="preserve">Ahpra and the National Boards regulate these registered health professions: Aboriginal and Torres Strait Islander </w:t>
    </w:r>
  </w:p>
  <w:p w14:paraId="5761C3E5" w14:textId="77777777" w:rsidR="00586D5F" w:rsidRPr="00126A8D" w:rsidRDefault="00586D5F" w:rsidP="00586D5F">
    <w:pPr>
      <w:spacing w:after="0"/>
      <w:ind w:left="1440"/>
      <w:rPr>
        <w:color w:val="5F6062"/>
        <w:sz w:val="14"/>
        <w:szCs w:val="14"/>
      </w:rPr>
    </w:pPr>
    <w:r w:rsidRPr="00126A8D">
      <w:rPr>
        <w:color w:val="5F6062"/>
        <w:sz w:val="14"/>
        <w:szCs w:val="14"/>
      </w:rPr>
      <w:t xml:space="preserve">health practice, Chinese medicine, chiropractic, dental, medical, medical radiation practice, midwifery, nursing, </w:t>
    </w:r>
  </w:p>
  <w:p w14:paraId="5CA51D87" w14:textId="77777777" w:rsidR="00586D5F" w:rsidRPr="00126A8D" w:rsidRDefault="00586D5F" w:rsidP="00586D5F">
    <w:pPr>
      <w:spacing w:after="0"/>
      <w:ind w:left="1418"/>
      <w:rPr>
        <w:color w:val="5F6062"/>
        <w:sz w:val="14"/>
        <w:szCs w:val="14"/>
      </w:rPr>
    </w:pPr>
    <w:r w:rsidRPr="00126A8D">
      <w:rPr>
        <w:color w:val="5F6062"/>
        <w:sz w:val="14"/>
        <w:szCs w:val="14"/>
      </w:rPr>
      <w:t>occupational therapy, optometry, osteopathy, paramedicine, pharmacy, physiotherapy, podiatry and psychology.</w:t>
    </w:r>
    <w:bookmarkEnd w:id="4"/>
  </w:p>
  <w:p w14:paraId="456AAF1E" w14:textId="77777777" w:rsidR="00E77E23" w:rsidRPr="00586D5F" w:rsidRDefault="00E77E23" w:rsidP="00586D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E6E39" w14:textId="77777777" w:rsidR="00945192" w:rsidRDefault="00945192" w:rsidP="000E7E28">
      <w:pPr>
        <w:spacing w:after="0"/>
      </w:pPr>
      <w:r>
        <w:separator/>
      </w:r>
    </w:p>
  </w:footnote>
  <w:footnote w:type="continuationSeparator" w:id="0">
    <w:p w14:paraId="67E69442" w14:textId="77777777" w:rsidR="00945192" w:rsidRDefault="00945192" w:rsidP="00FC2881">
      <w:pPr>
        <w:spacing w:after="0"/>
      </w:pPr>
      <w:r>
        <w:continuationSeparator/>
      </w:r>
    </w:p>
    <w:p w14:paraId="13D28351" w14:textId="77777777" w:rsidR="00945192" w:rsidRDefault="00945192"/>
  </w:footnote>
  <w:footnote w:type="continuationNotice" w:id="1">
    <w:p w14:paraId="5D630CC9" w14:textId="77777777" w:rsidR="00945192" w:rsidRDefault="0094519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69F7F" w14:textId="741D5D24" w:rsidR="000A6BF7" w:rsidRPr="00315933" w:rsidRDefault="000A6BF7" w:rsidP="00D638E0">
    <w:pPr>
      <w:ind w:left="-1134" w:right="-567"/>
      <w:jc w:val="right"/>
    </w:pPr>
  </w:p>
  <w:p w14:paraId="2E118F53" w14:textId="77777777" w:rsidR="000A6BF7" w:rsidRDefault="000A6BF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4B84D" w14:textId="08A5517F" w:rsidR="00D81E21" w:rsidRDefault="00D81E21" w:rsidP="005F4818">
    <w:pPr>
      <w:jc w:val="right"/>
    </w:pPr>
  </w:p>
  <w:p w14:paraId="184B526E" w14:textId="53C01D22" w:rsidR="00D81E21" w:rsidRDefault="00F415D3" w:rsidP="005F4818">
    <w:pPr>
      <w:jc w:val="right"/>
    </w:pPr>
    <w:r>
      <w:rPr>
        <w:noProof/>
      </w:rPr>
      <w:drawing>
        <wp:inline distT="0" distB="0" distL="0" distR="0" wp14:anchorId="117C095E" wp14:editId="6827238D">
          <wp:extent cx="3018790" cy="950945"/>
          <wp:effectExtent l="0" t="0" r="0" b="0"/>
          <wp:docPr id="2062007433" name="Picture 1" descr="The Australian Health Practitioner Regulation Agency and the Osteopathy Board of Australia Logo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18790" cy="950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B3674"/>
    <w:multiLevelType w:val="multilevel"/>
    <w:tmpl w:val="A0347692"/>
    <w:styleLink w:val="AHPRABullets"/>
    <w:lvl w:ilvl="0">
      <w:start w:val="1"/>
      <w:numFmt w:val="bullet"/>
      <w:pStyle w:val="BodyTextBullets"/>
      <w:lvlText w:val=""/>
      <w:lvlJc w:val="left"/>
      <w:pPr>
        <w:ind w:left="369" w:hanging="369"/>
      </w:pPr>
      <w:rPr>
        <w:rFonts w:ascii="Symbol" w:hAnsi="Symbol" w:hint="default"/>
      </w:rPr>
    </w:lvl>
    <w:lvl w:ilvl="1">
      <w:start w:val="1"/>
      <w:numFmt w:val="bullet"/>
      <w:pStyle w:val="BodyTextBullets2"/>
      <w:lvlText w:val=""/>
      <w:lvlJc w:val="left"/>
      <w:pPr>
        <w:ind w:left="737" w:hanging="368"/>
      </w:pPr>
      <w:rPr>
        <w:rFonts w:ascii="Symbol" w:hAnsi="Symbol" w:hint="default"/>
        <w:color w:val="auto"/>
      </w:rPr>
    </w:lvl>
    <w:lvl w:ilvl="2">
      <w:start w:val="1"/>
      <w:numFmt w:val="bullet"/>
      <w:pStyle w:val="BodyTextBullets3"/>
      <w:lvlText w:val="o"/>
      <w:lvlJc w:val="left"/>
      <w:pPr>
        <w:ind w:left="1106" w:hanging="369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B17D6"/>
    <w:multiLevelType w:val="multilevel"/>
    <w:tmpl w:val="C4183F12"/>
    <w:numStyleLink w:val="AHPRANumberedlist"/>
  </w:abstractNum>
  <w:abstractNum w:abstractNumId="2" w15:restartNumberingAfterBreak="0">
    <w:nsid w:val="0A8C50CD"/>
    <w:multiLevelType w:val="multilevel"/>
    <w:tmpl w:val="C4183F12"/>
    <w:styleLink w:val="AHPRANumberedlist"/>
    <w:lvl w:ilvl="0">
      <w:start w:val="1"/>
      <w:numFmt w:val="decimal"/>
      <w:pStyle w:val="AHPRANumberedlistlevel1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AHPRANumberedlistlevel2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AHPRANumberedlistlevel3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3" w15:restartNumberingAfterBreak="0">
    <w:nsid w:val="0C037DB3"/>
    <w:multiLevelType w:val="multilevel"/>
    <w:tmpl w:val="BE20683A"/>
    <w:numStyleLink w:val="AHPRANumberedheadinglist"/>
  </w:abstractNum>
  <w:abstractNum w:abstractNumId="4" w15:restartNumberingAfterBreak="0">
    <w:nsid w:val="0C862165"/>
    <w:multiLevelType w:val="multilevel"/>
    <w:tmpl w:val="BE20683A"/>
    <w:styleLink w:val="AHPRANumberedheadinglist"/>
    <w:lvl w:ilvl="0">
      <w:start w:val="1"/>
      <w:numFmt w:val="decimal"/>
      <w:pStyle w:val="AHPRANumberedsubheadinglevel1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pStyle w:val="AHPRANumberedsubheadinglevel2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pStyle w:val="AHPRANumberedsubheadinglevel3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5" w15:restartNumberingAfterBreak="0">
    <w:nsid w:val="152D19FF"/>
    <w:multiLevelType w:val="multilevel"/>
    <w:tmpl w:val="BE20683A"/>
    <w:numStyleLink w:val="AHPRANumberedheadinglist"/>
  </w:abstractNum>
  <w:abstractNum w:abstractNumId="6" w15:restartNumberingAfterBreak="0">
    <w:nsid w:val="1D296F27"/>
    <w:multiLevelType w:val="multilevel"/>
    <w:tmpl w:val="2D986C52"/>
    <w:lvl w:ilvl="0">
      <w:start w:val="1"/>
      <w:numFmt w:val="decimal"/>
      <w:pStyle w:val="ListNumber"/>
      <w:lvlText w:val="%1.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decimal"/>
      <w:pStyle w:val="ListNumber2"/>
      <w:lvlText w:val="%1.%2"/>
      <w:lvlJc w:val="left"/>
      <w:pPr>
        <w:ind w:left="1021" w:hanging="652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ListNumber3"/>
      <w:lvlText w:val="%1.%2.%3"/>
      <w:lvlJc w:val="left"/>
      <w:pPr>
        <w:ind w:left="1871" w:hanging="850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lowerLetter"/>
      <w:lvlText w:val="(%4)"/>
      <w:lvlJc w:val="left"/>
      <w:pPr>
        <w:ind w:left="2268" w:hanging="39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266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60" w:hanging="360"/>
      </w:pPr>
      <w:rPr>
        <w:rFonts w:hint="default"/>
      </w:rPr>
    </w:lvl>
  </w:abstractNum>
  <w:abstractNum w:abstractNumId="7" w15:restartNumberingAfterBreak="0">
    <w:nsid w:val="1FCB5BE0"/>
    <w:multiLevelType w:val="multilevel"/>
    <w:tmpl w:val="957E7A6A"/>
    <w:styleLink w:val="AHPRAListBullets"/>
    <w:lvl w:ilvl="0">
      <w:start w:val="1"/>
      <w:numFmt w:val="bullet"/>
      <w:pStyle w:val="ListBullet1a"/>
      <w:lvlText w:val=""/>
      <w:lvlJc w:val="left"/>
      <w:pPr>
        <w:ind w:left="737" w:hanging="368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389" w:hanging="368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2240" w:hanging="369"/>
      </w:pPr>
      <w:rPr>
        <w:rFonts w:ascii="Symbol" w:hAnsi="Symbol" w:hint="default"/>
      </w:rPr>
    </w:lvl>
    <w:lvl w:ilvl="3">
      <w:start w:val="1"/>
      <w:numFmt w:val="bullet"/>
      <w:pStyle w:val="ListBullet1b"/>
      <w:lvlText w:val=""/>
      <w:lvlJc w:val="left"/>
      <w:pPr>
        <w:ind w:left="1021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673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26" w:hanging="368"/>
      </w:pPr>
      <w:rPr>
        <w:rFonts w:ascii="Symbol" w:hAnsi="Symbol" w:hint="default"/>
        <w:color w:val="auto"/>
      </w:rPr>
    </w:lvl>
    <w:lvl w:ilvl="6">
      <w:start w:val="1"/>
      <w:numFmt w:val="bullet"/>
      <w:pStyle w:val="ListBullet1c"/>
      <w:lvlText w:val="o"/>
      <w:lvlJc w:val="left"/>
      <w:pPr>
        <w:ind w:left="1389" w:hanging="368"/>
      </w:pPr>
      <w:rPr>
        <w:rFonts w:ascii="Courier New" w:hAnsi="Courier New" w:hint="default"/>
      </w:rPr>
    </w:lvl>
    <w:lvl w:ilvl="7">
      <w:start w:val="1"/>
      <w:numFmt w:val="bullet"/>
      <w:lvlText w:val="o"/>
      <w:lvlJc w:val="left"/>
      <w:pPr>
        <w:ind w:left="2041" w:hanging="368"/>
      </w:pPr>
      <w:rPr>
        <w:rFonts w:ascii="Courier New" w:hAnsi="Courier New" w:hint="default"/>
        <w:color w:val="auto"/>
      </w:rPr>
    </w:lvl>
    <w:lvl w:ilvl="8">
      <w:start w:val="1"/>
      <w:numFmt w:val="bullet"/>
      <w:lvlText w:val="o"/>
      <w:lvlJc w:val="left"/>
      <w:pPr>
        <w:ind w:left="2977" w:hanging="369"/>
      </w:pPr>
      <w:rPr>
        <w:rFonts w:ascii="Courier New" w:hAnsi="Courier New" w:hint="default"/>
      </w:rPr>
    </w:lvl>
  </w:abstractNum>
  <w:abstractNum w:abstractNumId="8" w15:restartNumberingAfterBreak="0">
    <w:nsid w:val="2822578D"/>
    <w:multiLevelType w:val="multilevel"/>
    <w:tmpl w:val="BE20683A"/>
    <w:numStyleLink w:val="AHPRANumberedheadinglist"/>
  </w:abstractNum>
  <w:abstractNum w:abstractNumId="9" w15:restartNumberingAfterBreak="0">
    <w:nsid w:val="30C065C2"/>
    <w:multiLevelType w:val="hybridMultilevel"/>
    <w:tmpl w:val="42C6061A"/>
    <w:lvl w:ilvl="0" w:tplc="676C367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92FC6"/>
    <w:multiLevelType w:val="hybridMultilevel"/>
    <w:tmpl w:val="068A29CC"/>
    <w:lvl w:ilvl="0" w:tplc="BBCC2522">
      <w:start w:val="1"/>
      <w:numFmt w:val="bullet"/>
      <w:pStyle w:val="AHPRA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4433A"/>
    <w:multiLevelType w:val="multilevel"/>
    <w:tmpl w:val="C4183F12"/>
    <w:numStyleLink w:val="AHPRANumberedlist"/>
  </w:abstractNum>
  <w:abstractNum w:abstractNumId="12" w15:restartNumberingAfterBreak="0">
    <w:nsid w:val="6ACC55E0"/>
    <w:multiLevelType w:val="hybridMultilevel"/>
    <w:tmpl w:val="C96835DA"/>
    <w:lvl w:ilvl="0" w:tplc="49187862">
      <w:start w:val="1"/>
      <w:numFmt w:val="bullet"/>
      <w:pStyle w:val="AHPRABullet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6E154B0"/>
    <w:multiLevelType w:val="multilevel"/>
    <w:tmpl w:val="C4183F12"/>
    <w:numStyleLink w:val="AHPRANumberedlist"/>
  </w:abstractNum>
  <w:abstractNum w:abstractNumId="14" w15:restartNumberingAfterBreak="0">
    <w:nsid w:val="7C2610BB"/>
    <w:multiLevelType w:val="hybridMultilevel"/>
    <w:tmpl w:val="FF68D3AC"/>
    <w:lvl w:ilvl="0" w:tplc="3B3CFF34">
      <w:start w:val="1"/>
      <w:numFmt w:val="bullet"/>
      <w:pStyle w:val="AHPRABulletlevel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731660"/>
    <w:multiLevelType w:val="multilevel"/>
    <w:tmpl w:val="C4183F12"/>
    <w:numStyleLink w:val="AHPRANumberedlist"/>
  </w:abstractNum>
  <w:num w:numId="1">
    <w:abstractNumId w:val="12"/>
  </w:num>
  <w:num w:numId="2">
    <w:abstractNumId w:val="10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9"/>
  </w:num>
  <w:num w:numId="9">
    <w:abstractNumId w:val="14"/>
  </w:num>
  <w:num w:numId="10">
    <w:abstractNumId w:val="11"/>
  </w:num>
  <w:num w:numId="11">
    <w:abstractNumId w:val="3"/>
  </w:num>
  <w:num w:numId="12">
    <w:abstractNumId w:val="13"/>
  </w:num>
  <w:num w:numId="13">
    <w:abstractNumId w:val="15"/>
  </w:num>
  <w:num w:numId="14">
    <w:abstractNumId w:val="0"/>
  </w:num>
  <w:num w:numId="15">
    <w:abstractNumId w:val="6"/>
  </w:num>
  <w:num w:numId="16">
    <w:abstractNumId w:val="7"/>
  </w:num>
  <w:num w:numId="17">
    <w:abstractNumId w:val="7"/>
    <w:lvlOverride w:ilvl="0">
      <w:lvl w:ilvl="0">
        <w:start w:val="1"/>
        <w:numFmt w:val="bullet"/>
        <w:pStyle w:val="ListBullet1a"/>
        <w:lvlText w:val=""/>
        <w:lvlJc w:val="left"/>
        <w:pPr>
          <w:ind w:left="737" w:hanging="368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389" w:hanging="368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2240" w:hanging="369"/>
        </w:pPr>
        <w:rPr>
          <w:rFonts w:ascii="Symbol" w:hAnsi="Symbol" w:hint="default"/>
        </w:rPr>
      </w:lvl>
    </w:lvlOverride>
    <w:lvlOverride w:ilvl="3">
      <w:lvl w:ilvl="3">
        <w:start w:val="1"/>
        <w:numFmt w:val="bullet"/>
        <w:pStyle w:val="ListBullet1b"/>
        <w:lvlText w:val=""/>
        <w:lvlJc w:val="left"/>
        <w:pPr>
          <w:ind w:left="1106" w:hanging="369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758" w:hanging="369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"/>
        <w:lvlJc w:val="left"/>
        <w:pPr>
          <w:tabs>
            <w:tab w:val="num" w:pos="2240"/>
          </w:tabs>
          <w:ind w:left="2608" w:hanging="368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pStyle w:val="ListBullet1c"/>
        <w:lvlText w:val="o"/>
        <w:lvlJc w:val="left"/>
        <w:pPr>
          <w:ind w:left="1474" w:hanging="368"/>
        </w:pPr>
        <w:rPr>
          <w:rFonts w:ascii="Courier New" w:hAnsi="Courier New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2126" w:hanging="368"/>
        </w:pPr>
        <w:rPr>
          <w:rFonts w:ascii="Courier New" w:hAnsi="Courier New" w:hint="default"/>
          <w:color w:val="auto"/>
        </w:rPr>
      </w:lvl>
    </w:lvlOverride>
    <w:lvlOverride w:ilvl="8">
      <w:lvl w:ilvl="8">
        <w:start w:val="1"/>
        <w:numFmt w:val="bullet"/>
        <w:lvlText w:val="o"/>
        <w:lvlJc w:val="left"/>
        <w:pPr>
          <w:ind w:left="2977" w:hanging="369"/>
        </w:pPr>
        <w:rPr>
          <w:rFonts w:ascii="Courier New" w:hAnsi="Courier New" w:hint="default"/>
        </w:rPr>
      </w:lvl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styleLockTheme/>
  <w:styleLockQFSet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26F"/>
    <w:rsid w:val="00000033"/>
    <w:rsid w:val="00006922"/>
    <w:rsid w:val="0002283F"/>
    <w:rsid w:val="000334D7"/>
    <w:rsid w:val="00071439"/>
    <w:rsid w:val="0007714F"/>
    <w:rsid w:val="000945FB"/>
    <w:rsid w:val="00097D00"/>
    <w:rsid w:val="000A6BF7"/>
    <w:rsid w:val="000A7E8B"/>
    <w:rsid w:val="000E7E28"/>
    <w:rsid w:val="000F5D90"/>
    <w:rsid w:val="00100127"/>
    <w:rsid w:val="0010139F"/>
    <w:rsid w:val="00126A8D"/>
    <w:rsid w:val="00143681"/>
    <w:rsid w:val="00144C30"/>
    <w:rsid w:val="00144DEF"/>
    <w:rsid w:val="001506FE"/>
    <w:rsid w:val="00154F2A"/>
    <w:rsid w:val="00196F14"/>
    <w:rsid w:val="001B0FD6"/>
    <w:rsid w:val="001C425C"/>
    <w:rsid w:val="001D093E"/>
    <w:rsid w:val="001E1E31"/>
    <w:rsid w:val="001E2849"/>
    <w:rsid w:val="001E4A94"/>
    <w:rsid w:val="001E5621"/>
    <w:rsid w:val="00220A3B"/>
    <w:rsid w:val="00224708"/>
    <w:rsid w:val="00237C28"/>
    <w:rsid w:val="0028013F"/>
    <w:rsid w:val="00286837"/>
    <w:rsid w:val="002904D3"/>
    <w:rsid w:val="0029226F"/>
    <w:rsid w:val="00295B44"/>
    <w:rsid w:val="00296667"/>
    <w:rsid w:val="002B2D48"/>
    <w:rsid w:val="002C08FB"/>
    <w:rsid w:val="002C3018"/>
    <w:rsid w:val="002C34EA"/>
    <w:rsid w:val="002F13B3"/>
    <w:rsid w:val="00303BE1"/>
    <w:rsid w:val="00305265"/>
    <w:rsid w:val="00305AFC"/>
    <w:rsid w:val="003153A8"/>
    <w:rsid w:val="00320F7F"/>
    <w:rsid w:val="003354E4"/>
    <w:rsid w:val="0034409D"/>
    <w:rsid w:val="003546FC"/>
    <w:rsid w:val="00393516"/>
    <w:rsid w:val="003A5E9E"/>
    <w:rsid w:val="003B175A"/>
    <w:rsid w:val="003B4211"/>
    <w:rsid w:val="003C7C9E"/>
    <w:rsid w:val="003D6DBD"/>
    <w:rsid w:val="003E00B5"/>
    <w:rsid w:val="003E3268"/>
    <w:rsid w:val="003F2F06"/>
    <w:rsid w:val="003F7233"/>
    <w:rsid w:val="00405C0A"/>
    <w:rsid w:val="00414F2C"/>
    <w:rsid w:val="00426B05"/>
    <w:rsid w:val="00447C88"/>
    <w:rsid w:val="00450B34"/>
    <w:rsid w:val="004606A7"/>
    <w:rsid w:val="00461611"/>
    <w:rsid w:val="00464945"/>
    <w:rsid w:val="00473221"/>
    <w:rsid w:val="004A5E5D"/>
    <w:rsid w:val="004B438E"/>
    <w:rsid w:val="004B747B"/>
    <w:rsid w:val="004C4545"/>
    <w:rsid w:val="004D3B83"/>
    <w:rsid w:val="004D7537"/>
    <w:rsid w:val="004F5C05"/>
    <w:rsid w:val="00516EF2"/>
    <w:rsid w:val="00517C54"/>
    <w:rsid w:val="00535C93"/>
    <w:rsid w:val="0053749F"/>
    <w:rsid w:val="00546B56"/>
    <w:rsid w:val="0055378D"/>
    <w:rsid w:val="00553A4C"/>
    <w:rsid w:val="00554335"/>
    <w:rsid w:val="005565CE"/>
    <w:rsid w:val="005708AE"/>
    <w:rsid w:val="00586D5F"/>
    <w:rsid w:val="005A0FA9"/>
    <w:rsid w:val="005C5932"/>
    <w:rsid w:val="005C6227"/>
    <w:rsid w:val="005C6817"/>
    <w:rsid w:val="005E00D0"/>
    <w:rsid w:val="005E09BD"/>
    <w:rsid w:val="005F4818"/>
    <w:rsid w:val="005F6718"/>
    <w:rsid w:val="00616043"/>
    <w:rsid w:val="00640B2C"/>
    <w:rsid w:val="00667CAD"/>
    <w:rsid w:val="006702FE"/>
    <w:rsid w:val="00670F48"/>
    <w:rsid w:val="0067290B"/>
    <w:rsid w:val="00672A98"/>
    <w:rsid w:val="00681D5E"/>
    <w:rsid w:val="006879A3"/>
    <w:rsid w:val="00693363"/>
    <w:rsid w:val="006A7274"/>
    <w:rsid w:val="006C0257"/>
    <w:rsid w:val="006C0E29"/>
    <w:rsid w:val="006C57E1"/>
    <w:rsid w:val="006D30FE"/>
    <w:rsid w:val="006D3757"/>
    <w:rsid w:val="006D45FD"/>
    <w:rsid w:val="006D6D35"/>
    <w:rsid w:val="006E6B0F"/>
    <w:rsid w:val="006F585B"/>
    <w:rsid w:val="006F7348"/>
    <w:rsid w:val="006F796D"/>
    <w:rsid w:val="0070155F"/>
    <w:rsid w:val="00713C46"/>
    <w:rsid w:val="00736EFD"/>
    <w:rsid w:val="007372A4"/>
    <w:rsid w:val="00741B04"/>
    <w:rsid w:val="0074775A"/>
    <w:rsid w:val="0076115C"/>
    <w:rsid w:val="007664F3"/>
    <w:rsid w:val="0079197C"/>
    <w:rsid w:val="00795666"/>
    <w:rsid w:val="007A35B9"/>
    <w:rsid w:val="007B77D6"/>
    <w:rsid w:val="007C0B6E"/>
    <w:rsid w:val="007D4836"/>
    <w:rsid w:val="007E2C84"/>
    <w:rsid w:val="007E3545"/>
    <w:rsid w:val="007F0095"/>
    <w:rsid w:val="008172D9"/>
    <w:rsid w:val="008338F7"/>
    <w:rsid w:val="00833C7B"/>
    <w:rsid w:val="00836397"/>
    <w:rsid w:val="00845054"/>
    <w:rsid w:val="00846E89"/>
    <w:rsid w:val="00852D1C"/>
    <w:rsid w:val="00856147"/>
    <w:rsid w:val="00860F40"/>
    <w:rsid w:val="008615C9"/>
    <w:rsid w:val="00864020"/>
    <w:rsid w:val="0086774E"/>
    <w:rsid w:val="00875912"/>
    <w:rsid w:val="00882E60"/>
    <w:rsid w:val="008979D5"/>
    <w:rsid w:val="008A4C3B"/>
    <w:rsid w:val="008B2AD7"/>
    <w:rsid w:val="008C11BB"/>
    <w:rsid w:val="008D6B7E"/>
    <w:rsid w:val="008D7845"/>
    <w:rsid w:val="008F66A8"/>
    <w:rsid w:val="009031EA"/>
    <w:rsid w:val="00923B23"/>
    <w:rsid w:val="00927C94"/>
    <w:rsid w:val="00937ED0"/>
    <w:rsid w:val="00945192"/>
    <w:rsid w:val="00952797"/>
    <w:rsid w:val="009632EB"/>
    <w:rsid w:val="009777D3"/>
    <w:rsid w:val="009859E6"/>
    <w:rsid w:val="00991904"/>
    <w:rsid w:val="0099652A"/>
    <w:rsid w:val="009A0A5D"/>
    <w:rsid w:val="009C6933"/>
    <w:rsid w:val="009E0D5E"/>
    <w:rsid w:val="009E3296"/>
    <w:rsid w:val="00A04C7A"/>
    <w:rsid w:val="00A058E5"/>
    <w:rsid w:val="00A10C1A"/>
    <w:rsid w:val="00A2072E"/>
    <w:rsid w:val="00A237BB"/>
    <w:rsid w:val="00A458ED"/>
    <w:rsid w:val="00A5036B"/>
    <w:rsid w:val="00A509AB"/>
    <w:rsid w:val="00A761E1"/>
    <w:rsid w:val="00A76CA6"/>
    <w:rsid w:val="00A82078"/>
    <w:rsid w:val="00A838C8"/>
    <w:rsid w:val="00A91C42"/>
    <w:rsid w:val="00A9516B"/>
    <w:rsid w:val="00A95469"/>
    <w:rsid w:val="00A9780A"/>
    <w:rsid w:val="00AA00AF"/>
    <w:rsid w:val="00AA2FC9"/>
    <w:rsid w:val="00AB283D"/>
    <w:rsid w:val="00AC5AD6"/>
    <w:rsid w:val="00AD312E"/>
    <w:rsid w:val="00AE3EAF"/>
    <w:rsid w:val="00B024B0"/>
    <w:rsid w:val="00B1443A"/>
    <w:rsid w:val="00B16D09"/>
    <w:rsid w:val="00B21651"/>
    <w:rsid w:val="00B34EDA"/>
    <w:rsid w:val="00B3727D"/>
    <w:rsid w:val="00B41571"/>
    <w:rsid w:val="00B51748"/>
    <w:rsid w:val="00B57198"/>
    <w:rsid w:val="00B758C1"/>
    <w:rsid w:val="00B85023"/>
    <w:rsid w:val="00B86A5C"/>
    <w:rsid w:val="00B97DF2"/>
    <w:rsid w:val="00BA2456"/>
    <w:rsid w:val="00BA469B"/>
    <w:rsid w:val="00BB4A5B"/>
    <w:rsid w:val="00BE602C"/>
    <w:rsid w:val="00BF2534"/>
    <w:rsid w:val="00BF79DC"/>
    <w:rsid w:val="00C06B34"/>
    <w:rsid w:val="00C16E83"/>
    <w:rsid w:val="00C35DE1"/>
    <w:rsid w:val="00C3795C"/>
    <w:rsid w:val="00C507FE"/>
    <w:rsid w:val="00C50969"/>
    <w:rsid w:val="00C524AA"/>
    <w:rsid w:val="00C54689"/>
    <w:rsid w:val="00C81B3A"/>
    <w:rsid w:val="00C81E4E"/>
    <w:rsid w:val="00C97AED"/>
    <w:rsid w:val="00CA32C2"/>
    <w:rsid w:val="00CB6C08"/>
    <w:rsid w:val="00CD0DCA"/>
    <w:rsid w:val="00CE7F9A"/>
    <w:rsid w:val="00CF6415"/>
    <w:rsid w:val="00CF7588"/>
    <w:rsid w:val="00D12F61"/>
    <w:rsid w:val="00D201C6"/>
    <w:rsid w:val="00D225E1"/>
    <w:rsid w:val="00D638E0"/>
    <w:rsid w:val="00D716BA"/>
    <w:rsid w:val="00D81E21"/>
    <w:rsid w:val="00D8404D"/>
    <w:rsid w:val="00D84A03"/>
    <w:rsid w:val="00D87C12"/>
    <w:rsid w:val="00DB15FC"/>
    <w:rsid w:val="00DB170E"/>
    <w:rsid w:val="00DC2952"/>
    <w:rsid w:val="00DD3636"/>
    <w:rsid w:val="00DD36D8"/>
    <w:rsid w:val="00DF1AB7"/>
    <w:rsid w:val="00E07C02"/>
    <w:rsid w:val="00E12B06"/>
    <w:rsid w:val="00E15BF6"/>
    <w:rsid w:val="00E21690"/>
    <w:rsid w:val="00E31FF3"/>
    <w:rsid w:val="00E54005"/>
    <w:rsid w:val="00E649FC"/>
    <w:rsid w:val="00E71CB9"/>
    <w:rsid w:val="00E73698"/>
    <w:rsid w:val="00E77E23"/>
    <w:rsid w:val="00E8251C"/>
    <w:rsid w:val="00E844A0"/>
    <w:rsid w:val="00E909C6"/>
    <w:rsid w:val="00E9629C"/>
    <w:rsid w:val="00F05D69"/>
    <w:rsid w:val="00F13ED2"/>
    <w:rsid w:val="00F27ACB"/>
    <w:rsid w:val="00F3616F"/>
    <w:rsid w:val="00F415D3"/>
    <w:rsid w:val="00F6618F"/>
    <w:rsid w:val="00F70DD5"/>
    <w:rsid w:val="00F73165"/>
    <w:rsid w:val="00F82D3D"/>
    <w:rsid w:val="00F90BCE"/>
    <w:rsid w:val="00FC2881"/>
    <w:rsid w:val="00FD7D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692B6D7"/>
  <w15:docId w15:val="{C8367A1F-4E20-48D6-A1F5-3BD0866E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mbria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uiPriority="1"/>
    <w:lsdException w:name="heading 2" w:semiHidden="1" w:unhideWhenUsed="1" w:qFormat="1"/>
    <w:lsdException w:name="heading 3" w:semiHidden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1" w:unhideWhenUsed="1"/>
    <w:lsdException w:name="caption" w:semiHidden="1" w:uiPriority="1" w:unhideWhenUsed="1" w:qFormat="1"/>
    <w:lsdException w:name="table of figures" w:semiHidden="1" w:uiPriority="1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2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semiHidden="1" w:uiPriority="99" w:unhideWhenUsed="1"/>
    <w:lsdException w:name="Closing" w:semiHidden="1" w:uiPriority="99" w:unhideWhenUsed="1"/>
    <w:lsdException w:name="Signature" w:semiHidden="1" w:uiPriority="1" w:unhideWhenUsed="1"/>
    <w:lsdException w:name="Default Paragraph Font" w:semiHidden="1" w:unhideWhenUsed="1"/>
    <w:lsdException w:name="Body Text" w:semiHidden="1" w:unhideWhenUsed="1" w:qFormat="1"/>
    <w:lsdException w:name="Body Text Indent" w:semiHidden="1" w:uiPriority="99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semiHidden="1" w:uiPriority="99" w:unhideWhenUsed="1"/>
    <w:lsdException w:name="Salutation" w:semiHidden="1" w:uiPriority="1" w:unhideWhenUsed="1"/>
    <w:lsdException w:name="Date" w:semiHidden="1" w:uiPriority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1" w:unhideWhenUsed="1"/>
    <w:lsdException w:name="Strong" w:semiHidden="1" w:uiPriority="1" w:unhideWhenUsed="1"/>
    <w:lsdException w:name="Emphasis" w:semiHidden="1" w:uiPriority="1" w:unhideWhenUsed="1"/>
    <w:lsdException w:name="Document Map" w:semiHidden="1" w:uiPriority="1" w:unhideWhenUsed="1"/>
    <w:lsdException w:name="Plain Text" w:semiHidden="1" w:uiPriority="1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rmal Table" w:semiHidden="1" w:unhideWhenUsed="1"/>
    <w:lsdException w:name="annotation subject" w:semiHidden="1" w:uiPriority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1" w:unhideWhenUsed="1"/>
    <w:lsdException w:name="No Spacing" w:semiHidden="1" w:uiPriority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1" w:unhideWhenUsed="1"/>
    <w:lsdException w:name="Quote" w:semiHidden="1" w:uiPriority="1" w:unhideWhenUsed="1"/>
    <w:lsdException w:name="Intense Quote" w:semiHidden="1" w:uiPriority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iPriority="1" w:unhideWhenUsed="1"/>
    <w:lsdException w:name="Intense Emphasis" w:uiPriority="21" w:qFormat="1"/>
    <w:lsdException w:name="Subtle Reference" w:semiHidden="1" w:uiPriority="1" w:unhideWhenUsed="1"/>
    <w:lsdException w:name="Intense Reference" w:semiHidden="1" w:uiPriority="1" w:unhideWhenUsed="1"/>
    <w:lsdException w:name="Book Title" w:semiHidden="1" w:uiPriority="99" w:unhideWhenUsed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1"/>
    <w:unhideWhenUsed/>
    <w:rsid w:val="00464945"/>
    <w:pPr>
      <w:spacing w:after="200"/>
    </w:pPr>
    <w:rPr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rsid w:val="0055433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E7369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E7369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1E4A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HPRADocumenttitle">
    <w:name w:val="AHPRA Document title"/>
    <w:basedOn w:val="Normal"/>
    <w:next w:val="AHPRAbody"/>
    <w:rsid w:val="003546FC"/>
    <w:pPr>
      <w:spacing w:before="200" w:after="0"/>
      <w:outlineLvl w:val="0"/>
    </w:pPr>
    <w:rPr>
      <w:rFonts w:cs="Arial"/>
      <w:color w:val="00BCE4"/>
      <w:sz w:val="32"/>
      <w:szCs w:val="52"/>
    </w:rPr>
  </w:style>
  <w:style w:type="paragraph" w:customStyle="1" w:styleId="AHPRAbody">
    <w:name w:val="AHPRA body"/>
    <w:basedOn w:val="Normal"/>
    <w:link w:val="AHPRAbodyChar"/>
    <w:qFormat/>
    <w:rsid w:val="00E73698"/>
    <w:rPr>
      <w:rFonts w:cs="Arial"/>
    </w:rPr>
  </w:style>
  <w:style w:type="paragraph" w:customStyle="1" w:styleId="AHPRAbodybold">
    <w:name w:val="AHPRA body bold"/>
    <w:basedOn w:val="AHPRAbody"/>
    <w:link w:val="AHPRAbodyboldChar"/>
    <w:qFormat/>
    <w:rsid w:val="00D8404D"/>
    <w:rPr>
      <w:b/>
    </w:rPr>
  </w:style>
  <w:style w:type="paragraph" w:customStyle="1" w:styleId="AHPRADocumentsubheading">
    <w:name w:val="AHPRA Document subheading"/>
    <w:basedOn w:val="Normal"/>
    <w:next w:val="Normal"/>
    <w:qFormat/>
    <w:rsid w:val="0079197C"/>
    <w:pPr>
      <w:outlineLvl w:val="0"/>
    </w:pPr>
    <w:rPr>
      <w:rFonts w:cs="Arial"/>
      <w:color w:val="5F6062"/>
      <w:sz w:val="28"/>
      <w:szCs w:val="52"/>
    </w:rPr>
  </w:style>
  <w:style w:type="paragraph" w:customStyle="1" w:styleId="AHPRASubheading">
    <w:name w:val="AHPRA Subheading"/>
    <w:basedOn w:val="Normal"/>
    <w:qFormat/>
    <w:rsid w:val="00A10C1A"/>
    <w:pPr>
      <w:spacing w:before="200"/>
    </w:pPr>
    <w:rPr>
      <w:b/>
      <w:color w:val="007DC3"/>
    </w:rPr>
  </w:style>
  <w:style w:type="paragraph" w:customStyle="1" w:styleId="AHPRASubheadinglevel2">
    <w:name w:val="AHPRA Subheading level 2"/>
    <w:basedOn w:val="AHPRASubheading"/>
    <w:next w:val="Normal"/>
    <w:qFormat/>
    <w:rsid w:val="00A10C1A"/>
    <w:rPr>
      <w:color w:val="auto"/>
    </w:rPr>
  </w:style>
  <w:style w:type="paragraph" w:customStyle="1" w:styleId="AHPRASubheadinglevel3">
    <w:name w:val="AHPRA Subheading level 3"/>
    <w:basedOn w:val="AHPRASubheading"/>
    <w:next w:val="Normal"/>
    <w:qFormat/>
    <w:rsid w:val="00A10C1A"/>
    <w:rPr>
      <w:b w:val="0"/>
    </w:rPr>
  </w:style>
  <w:style w:type="paragraph" w:customStyle="1" w:styleId="AHPRABulletlevel1">
    <w:name w:val="AHPRA Bullet level 1"/>
    <w:basedOn w:val="Normal"/>
    <w:qFormat/>
    <w:rsid w:val="00393516"/>
    <w:pPr>
      <w:numPr>
        <w:numId w:val="2"/>
      </w:numPr>
      <w:spacing w:after="0"/>
      <w:ind w:left="369" w:hanging="369"/>
    </w:pPr>
  </w:style>
  <w:style w:type="paragraph" w:customStyle="1" w:styleId="AHPRABulletlevel2">
    <w:name w:val="AHPRA Bullet level 2"/>
    <w:basedOn w:val="AHPRABulletlevel1"/>
    <w:rsid w:val="00393516"/>
    <w:pPr>
      <w:numPr>
        <w:numId w:val="9"/>
      </w:numPr>
      <w:ind w:left="738" w:hanging="369"/>
    </w:pPr>
  </w:style>
  <w:style w:type="paragraph" w:customStyle="1" w:styleId="AHPRABulletlevel3">
    <w:name w:val="AHPRA Bullet level 3"/>
    <w:basedOn w:val="AHPRABulletlevel2"/>
    <w:rsid w:val="00393516"/>
    <w:pPr>
      <w:numPr>
        <w:numId w:val="1"/>
      </w:numPr>
      <w:ind w:left="1106" w:hanging="369"/>
    </w:pPr>
  </w:style>
  <w:style w:type="paragraph" w:customStyle="1" w:styleId="AHPRANumberedlistlevel2">
    <w:name w:val="AHPRA Numbered list level 2"/>
    <w:basedOn w:val="AHPRANumberedlistlevel1"/>
    <w:rsid w:val="00A10C1A"/>
    <w:pPr>
      <w:numPr>
        <w:ilvl w:val="1"/>
      </w:numPr>
    </w:pPr>
  </w:style>
  <w:style w:type="table" w:styleId="TableGrid">
    <w:name w:val="Table Grid"/>
    <w:basedOn w:val="TableNormal"/>
    <w:rsid w:val="00DC2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HPRANumberedsubheadinglevel1">
    <w:name w:val="AHPRA Numbered subheading level 1"/>
    <w:basedOn w:val="AHPRASubheading"/>
    <w:next w:val="AHPRAbody"/>
    <w:rsid w:val="0079197C"/>
    <w:pPr>
      <w:numPr>
        <w:numId w:val="11"/>
      </w:numPr>
    </w:pPr>
  </w:style>
  <w:style w:type="paragraph" w:customStyle="1" w:styleId="AHPRANumberedlistlevel2withspace">
    <w:name w:val="AHPRA Numbered list level 2 with space"/>
    <w:basedOn w:val="AHPRANumberedlistlevel2"/>
    <w:next w:val="AHPRAbody"/>
    <w:rsid w:val="00A10C1A"/>
    <w:pPr>
      <w:spacing w:after="240"/>
    </w:pPr>
  </w:style>
  <w:style w:type="paragraph" w:customStyle="1" w:styleId="AHPRAtableheading">
    <w:name w:val="AHPRA table heading"/>
    <w:basedOn w:val="Normal"/>
    <w:rsid w:val="00E21690"/>
    <w:pPr>
      <w:spacing w:before="120" w:after="120"/>
      <w:jc w:val="center"/>
    </w:pPr>
    <w:rPr>
      <w:b/>
      <w:color w:val="FFFFFF" w:themeColor="background1"/>
    </w:rPr>
  </w:style>
  <w:style w:type="paragraph" w:customStyle="1" w:styleId="AHPRABulletlevel1last">
    <w:name w:val="AHPRA Bullet level 1 last"/>
    <w:basedOn w:val="AHPRABulletlevel1"/>
    <w:next w:val="Normal"/>
    <w:rsid w:val="0079197C"/>
    <w:pPr>
      <w:spacing w:after="200"/>
    </w:pPr>
  </w:style>
  <w:style w:type="paragraph" w:customStyle="1" w:styleId="AHPRANumberedlistlevel1withspace">
    <w:name w:val="AHPRA Numbered list level 1 with space"/>
    <w:basedOn w:val="AHPRANumberedlistlevel1"/>
    <w:next w:val="AHPRAbody"/>
    <w:rsid w:val="00A10C1A"/>
    <w:pPr>
      <w:spacing w:after="200"/>
    </w:pPr>
  </w:style>
  <w:style w:type="character" w:customStyle="1" w:styleId="Heading3Char">
    <w:name w:val="Heading 3 Char"/>
    <w:basedOn w:val="DefaultParagraphFont"/>
    <w:link w:val="Heading3"/>
    <w:uiPriority w:val="1"/>
    <w:semiHidden/>
    <w:rsid w:val="001E4A9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1"/>
    <w:unhideWhenUsed/>
    <w:rsid w:val="00E736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1"/>
    <w:rsid w:val="001E4A94"/>
    <w:rPr>
      <w:sz w:val="24"/>
      <w:szCs w:val="24"/>
    </w:rPr>
  </w:style>
  <w:style w:type="paragraph" w:customStyle="1" w:styleId="AHPRApagenumber">
    <w:name w:val="AHPRA page number"/>
    <w:basedOn w:val="AHPRAfooter"/>
    <w:rsid w:val="0079197C"/>
    <w:pPr>
      <w:jc w:val="right"/>
    </w:pPr>
  </w:style>
  <w:style w:type="paragraph" w:styleId="FootnoteText">
    <w:name w:val="footnote text"/>
    <w:basedOn w:val="Normal"/>
    <w:link w:val="FootnoteTextChar"/>
    <w:uiPriority w:val="1"/>
    <w:semiHidden/>
    <w:unhideWhenUsed/>
    <w:rsid w:val="00E7369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semiHidden/>
    <w:rsid w:val="001E4A94"/>
  </w:style>
  <w:style w:type="character" w:styleId="FootnoteReference">
    <w:name w:val="footnote reference"/>
    <w:basedOn w:val="DefaultParagraphFont"/>
    <w:unhideWhenUsed/>
    <w:rsid w:val="00B34EDA"/>
    <w:rPr>
      <w:rFonts w:ascii="Arial" w:hAnsi="Arial"/>
      <w:color w:val="auto"/>
      <w:sz w:val="18"/>
      <w:vertAlign w:val="superscript"/>
    </w:rPr>
  </w:style>
  <w:style w:type="paragraph" w:customStyle="1" w:styleId="AHPRAfooter">
    <w:name w:val="AHPRA footer"/>
    <w:basedOn w:val="FootnoteText"/>
    <w:rsid w:val="0079197C"/>
    <w:pPr>
      <w:spacing w:after="0"/>
    </w:pPr>
    <w:rPr>
      <w:rFonts w:cs="Arial"/>
      <w:color w:val="5F6062"/>
      <w:sz w:val="1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1E4A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OC2">
    <w:name w:val="toc 2"/>
    <w:basedOn w:val="AHPRASubheadinglevel2"/>
    <w:next w:val="Normal"/>
    <w:autoRedefine/>
    <w:uiPriority w:val="39"/>
    <w:unhideWhenUsed/>
    <w:rsid w:val="00C3795C"/>
    <w:pPr>
      <w:ind w:left="240"/>
    </w:pPr>
    <w:rPr>
      <w:b w:val="0"/>
    </w:rPr>
  </w:style>
  <w:style w:type="paragraph" w:styleId="TOC1">
    <w:name w:val="toc 1"/>
    <w:aliases w:val="AHPRA table of contents"/>
    <w:basedOn w:val="AHPRASubheading"/>
    <w:next w:val="Normal"/>
    <w:autoRedefine/>
    <w:uiPriority w:val="39"/>
    <w:unhideWhenUsed/>
    <w:rsid w:val="0079197C"/>
    <w:pPr>
      <w:tabs>
        <w:tab w:val="right" w:leader="dot" w:pos="9488"/>
      </w:tabs>
    </w:pPr>
    <w:rPr>
      <w:noProof/>
    </w:rPr>
  </w:style>
  <w:style w:type="paragraph" w:styleId="TOC3">
    <w:name w:val="toc 3"/>
    <w:basedOn w:val="AHPRASubheadinglevel3"/>
    <w:next w:val="Normal"/>
    <w:autoRedefine/>
    <w:uiPriority w:val="39"/>
    <w:unhideWhenUsed/>
    <w:rsid w:val="00C3795C"/>
    <w:pPr>
      <w:ind w:left="480"/>
    </w:pPr>
  </w:style>
  <w:style w:type="character" w:styleId="Hyperlink">
    <w:name w:val="Hyperlink"/>
    <w:uiPriority w:val="99"/>
    <w:unhideWhenUsed/>
    <w:rsid w:val="00E73698"/>
    <w:rPr>
      <w:color w:val="0000FF"/>
      <w:u w:val="single"/>
    </w:rPr>
  </w:style>
  <w:style w:type="paragraph" w:customStyle="1" w:styleId="AHPRAtabletext">
    <w:name w:val="AHPRA table text"/>
    <w:basedOn w:val="AHPRAbody"/>
    <w:rsid w:val="00A10C1A"/>
    <w:pPr>
      <w:spacing w:after="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9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A94"/>
    <w:rPr>
      <w:rFonts w:ascii="Tahoma" w:hAnsi="Tahoma" w:cs="Tahoma"/>
      <w:sz w:val="16"/>
      <w:szCs w:val="16"/>
    </w:rPr>
  </w:style>
  <w:style w:type="character" w:styleId="IntenseEmphasis">
    <w:name w:val="Intense Emphasis"/>
    <w:aliases w:val="AHPRA- Footer"/>
    <w:uiPriority w:val="1"/>
    <w:semiHidden/>
    <w:unhideWhenUsed/>
    <w:qFormat/>
    <w:rsid w:val="00F27ACB"/>
    <w:rPr>
      <w:rFonts w:ascii="Arial" w:hAnsi="Arial" w:cs="Arial"/>
      <w:sz w:val="16"/>
    </w:rPr>
  </w:style>
  <w:style w:type="numbering" w:customStyle="1" w:styleId="AHPRANumberedlist">
    <w:name w:val="AHPRA Numbered list"/>
    <w:uiPriority w:val="99"/>
    <w:rsid w:val="0079197C"/>
    <w:pPr>
      <w:numPr>
        <w:numId w:val="3"/>
      </w:numPr>
    </w:pPr>
  </w:style>
  <w:style w:type="numbering" w:customStyle="1" w:styleId="AHPRANumberedheadinglist">
    <w:name w:val="AHPRA Numbered heading list"/>
    <w:uiPriority w:val="99"/>
    <w:rsid w:val="000E7E28"/>
    <w:pPr>
      <w:numPr>
        <w:numId w:val="4"/>
      </w:numPr>
    </w:pPr>
  </w:style>
  <w:style w:type="paragraph" w:customStyle="1" w:styleId="AHPRANumberedlistlevel3withspace">
    <w:name w:val="AHPRA Numbered list level 3 with space"/>
    <w:basedOn w:val="AHPRANumberedlistlevel3"/>
    <w:next w:val="AHPRAbody"/>
    <w:rsid w:val="00A10C1A"/>
    <w:pPr>
      <w:spacing w:after="200"/>
    </w:pPr>
  </w:style>
  <w:style w:type="paragraph" w:customStyle="1" w:styleId="StyleAHPRASubheadingNotBold">
    <w:name w:val="Style AHPRA Subheading + Not Bold"/>
    <w:basedOn w:val="AHPRASubheading"/>
    <w:uiPriority w:val="1"/>
    <w:semiHidden/>
    <w:unhideWhenUsed/>
    <w:rsid w:val="00D8404D"/>
    <w:rPr>
      <w:b w:val="0"/>
    </w:rPr>
  </w:style>
  <w:style w:type="paragraph" w:customStyle="1" w:styleId="AHPRABulletlevel2last">
    <w:name w:val="AHPRA Bullet level 2 last"/>
    <w:basedOn w:val="AHPRABulletlevel2"/>
    <w:next w:val="AHPRAbody"/>
    <w:rsid w:val="0079197C"/>
    <w:pPr>
      <w:spacing w:after="200"/>
    </w:pPr>
  </w:style>
  <w:style w:type="paragraph" w:customStyle="1" w:styleId="AHPRABulletlevel3last">
    <w:name w:val="AHPRA Bullet level 3 last"/>
    <w:basedOn w:val="AHPRABulletlevel3"/>
    <w:next w:val="AHPRAbody"/>
    <w:rsid w:val="0079197C"/>
    <w:pPr>
      <w:spacing w:after="200"/>
    </w:pPr>
  </w:style>
  <w:style w:type="paragraph" w:customStyle="1" w:styleId="AHPRAbodyitalics">
    <w:name w:val="AHPRA body italics"/>
    <w:basedOn w:val="AHPRAbodybold"/>
    <w:link w:val="AHPRAbodyitalicsChar"/>
    <w:qFormat/>
    <w:rsid w:val="00D8404D"/>
    <w:rPr>
      <w:b w:val="0"/>
      <w:i/>
    </w:rPr>
  </w:style>
  <w:style w:type="paragraph" w:customStyle="1" w:styleId="AHPRAbodyunderline">
    <w:name w:val="AHPRA body underline"/>
    <w:basedOn w:val="AHPRAbodyitalics"/>
    <w:link w:val="AHPRAbodyunderlineChar"/>
    <w:rsid w:val="00D8404D"/>
    <w:rPr>
      <w:i w:val="0"/>
      <w:u w:val="single"/>
    </w:rPr>
  </w:style>
  <w:style w:type="paragraph" w:customStyle="1" w:styleId="AHPRAfirstpagefooter">
    <w:name w:val="AHPRA first page footer"/>
    <w:basedOn w:val="AHPRAfooter"/>
    <w:rsid w:val="0079197C"/>
    <w:pPr>
      <w:jc w:val="center"/>
    </w:pPr>
    <w:rPr>
      <w:b/>
    </w:rPr>
  </w:style>
  <w:style w:type="paragraph" w:customStyle="1" w:styleId="AHPRAfootnote">
    <w:name w:val="AHPRA footnote"/>
    <w:basedOn w:val="AHPRASubheading"/>
    <w:rsid w:val="00393516"/>
    <w:pPr>
      <w:spacing w:before="0" w:after="120"/>
    </w:pPr>
    <w:rPr>
      <w:b w:val="0"/>
      <w:color w:val="auto"/>
      <w:sz w:val="18"/>
      <w:szCs w:val="18"/>
    </w:rPr>
  </w:style>
  <w:style w:type="paragraph" w:customStyle="1" w:styleId="AHPRANumberedlistlevel1">
    <w:name w:val="AHPRA Numbered list level 1"/>
    <w:basedOn w:val="AHPRABulletlevel1"/>
    <w:rsid w:val="00393516"/>
    <w:pPr>
      <w:numPr>
        <w:numId w:val="13"/>
      </w:numPr>
    </w:pPr>
  </w:style>
  <w:style w:type="paragraph" w:customStyle="1" w:styleId="AHPRANumberedlistlevel3">
    <w:name w:val="AHPRA Numbered list level 3"/>
    <w:basedOn w:val="AHPRANumberedlistlevel1"/>
    <w:rsid w:val="0079197C"/>
    <w:pPr>
      <w:numPr>
        <w:ilvl w:val="2"/>
      </w:numPr>
    </w:pPr>
  </w:style>
  <w:style w:type="paragraph" w:customStyle="1" w:styleId="AHPRANumberedsubheadinglevel2">
    <w:name w:val="AHPRA Numbered subheading level 2"/>
    <w:basedOn w:val="AHPRANumberedsubheadinglevel1"/>
    <w:next w:val="AHPRAbody"/>
    <w:rsid w:val="002C08FB"/>
    <w:pPr>
      <w:numPr>
        <w:ilvl w:val="1"/>
      </w:numPr>
      <w:spacing w:before="0"/>
    </w:pPr>
    <w:rPr>
      <w:color w:val="auto"/>
    </w:rPr>
  </w:style>
  <w:style w:type="paragraph" w:customStyle="1" w:styleId="AHPRANumberedsubheadinglevel3">
    <w:name w:val="AHPRA Numbered subheading level 3"/>
    <w:basedOn w:val="AHPRANumberedsubheadinglevel2"/>
    <w:next w:val="AHPRAbody"/>
    <w:rsid w:val="002C08FB"/>
    <w:pPr>
      <w:numPr>
        <w:ilvl w:val="2"/>
      </w:numPr>
    </w:pPr>
    <w:rPr>
      <w:b w:val="0"/>
      <w:color w:val="007DC3"/>
    </w:rPr>
  </w:style>
  <w:style w:type="paragraph" w:customStyle="1" w:styleId="AHPRAtablebullets">
    <w:name w:val="AHPRA table bullets"/>
    <w:basedOn w:val="AHPRABulletlevel1"/>
    <w:rsid w:val="001E4A94"/>
  </w:style>
  <w:style w:type="character" w:customStyle="1" w:styleId="AHPRAbodyChar">
    <w:name w:val="AHPRA body Char"/>
    <w:basedOn w:val="DefaultParagraphFont"/>
    <w:link w:val="AHPRAbody"/>
    <w:rsid w:val="000E7E28"/>
    <w:rPr>
      <w:rFonts w:cs="Arial"/>
      <w:szCs w:val="24"/>
    </w:rPr>
  </w:style>
  <w:style w:type="character" w:customStyle="1" w:styleId="AHPRAbodyboldChar">
    <w:name w:val="AHPRA body bold Char"/>
    <w:basedOn w:val="AHPRAbodyChar"/>
    <w:link w:val="AHPRAbodybold"/>
    <w:rsid w:val="000E7E28"/>
    <w:rPr>
      <w:rFonts w:cs="Arial"/>
      <w:b/>
      <w:szCs w:val="24"/>
    </w:rPr>
  </w:style>
  <w:style w:type="paragraph" w:styleId="TOCHeading">
    <w:name w:val="TOC Heading"/>
    <w:basedOn w:val="AHPRADocumentsubheading"/>
    <w:next w:val="AHPRAbody"/>
    <w:uiPriority w:val="39"/>
    <w:unhideWhenUsed/>
    <w:qFormat/>
    <w:rsid w:val="00B34EDA"/>
    <w:pPr>
      <w:keepLines/>
      <w:spacing w:before="480" w:after="0" w:line="276" w:lineRule="auto"/>
      <w:outlineLvl w:val="9"/>
    </w:pPr>
    <w:rPr>
      <w:szCs w:val="28"/>
    </w:rPr>
  </w:style>
  <w:style w:type="character" w:customStyle="1" w:styleId="AHPRAbodyitalicsChar">
    <w:name w:val="AHPRA body italics Char"/>
    <w:basedOn w:val="AHPRAbodyboldChar"/>
    <w:link w:val="AHPRAbodyitalics"/>
    <w:rsid w:val="000E7E28"/>
    <w:rPr>
      <w:rFonts w:cs="Arial"/>
      <w:b/>
      <w:i/>
      <w:szCs w:val="24"/>
    </w:rPr>
  </w:style>
  <w:style w:type="character" w:customStyle="1" w:styleId="AHPRAbodyunderlineChar">
    <w:name w:val="AHPRA body underline Char"/>
    <w:basedOn w:val="AHPRAbodyitalicsChar"/>
    <w:link w:val="AHPRAbodyunderline"/>
    <w:rsid w:val="000E7E28"/>
    <w:rPr>
      <w:rFonts w:cs="Arial"/>
      <w:b/>
      <w:i/>
      <w:szCs w:val="24"/>
      <w:u w:val="single"/>
    </w:rPr>
  </w:style>
  <w:style w:type="paragraph" w:styleId="DocumentMap">
    <w:name w:val="Document Map"/>
    <w:basedOn w:val="Normal"/>
    <w:link w:val="DocumentMapChar"/>
    <w:uiPriority w:val="1"/>
    <w:semiHidden/>
    <w:unhideWhenUsed/>
    <w:rsid w:val="000E7E28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"/>
    <w:semiHidden/>
    <w:rsid w:val="000E7E2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586D5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6D5F"/>
    <w:rPr>
      <w:sz w:val="24"/>
      <w:szCs w:val="24"/>
      <w:lang w:val="en-AU"/>
    </w:rPr>
  </w:style>
  <w:style w:type="numbering" w:customStyle="1" w:styleId="AHPRABullets">
    <w:name w:val="AHPRA Bullets"/>
    <w:uiPriority w:val="99"/>
    <w:rsid w:val="00E21690"/>
    <w:pPr>
      <w:numPr>
        <w:numId w:val="14"/>
      </w:numPr>
    </w:pPr>
  </w:style>
  <w:style w:type="paragraph" w:customStyle="1" w:styleId="BodyTextBullets">
    <w:name w:val="Body Text Bullets"/>
    <w:uiPriority w:val="1"/>
    <w:qFormat/>
    <w:rsid w:val="00E21690"/>
    <w:pPr>
      <w:numPr>
        <w:numId w:val="14"/>
      </w:numPr>
      <w:spacing w:after="120"/>
      <w:contextualSpacing/>
    </w:pPr>
    <w:rPr>
      <w:rFonts w:eastAsia="Times New Roman" w:cs="Arial"/>
      <w:noProof/>
      <w:szCs w:val="24"/>
      <w:lang w:val="en-AU" w:eastAsia="en-AU"/>
    </w:rPr>
  </w:style>
  <w:style w:type="numbering" w:customStyle="1" w:styleId="AHPRAListBullets">
    <w:name w:val="AHPRA List Bullets"/>
    <w:uiPriority w:val="99"/>
    <w:rsid w:val="00E21690"/>
    <w:pPr>
      <w:numPr>
        <w:numId w:val="16"/>
      </w:numPr>
    </w:pPr>
  </w:style>
  <w:style w:type="paragraph" w:customStyle="1" w:styleId="Tableheadingwhite">
    <w:name w:val="Table heading white"/>
    <w:uiPriority w:val="4"/>
    <w:rsid w:val="00E21690"/>
    <w:pPr>
      <w:spacing w:before="80" w:after="80"/>
      <w:ind w:left="113" w:right="113"/>
    </w:pPr>
    <w:rPr>
      <w:rFonts w:eastAsia="Times New Roman" w:cs="Arial"/>
      <w:b/>
      <w:noProof/>
      <w:color w:val="FFFFFF"/>
      <w:lang w:val="en-AU" w:eastAsia="en-AU"/>
    </w:rPr>
  </w:style>
  <w:style w:type="paragraph" w:customStyle="1" w:styleId="Tabletext">
    <w:name w:val="Table text"/>
    <w:uiPriority w:val="4"/>
    <w:rsid w:val="00E21690"/>
    <w:pPr>
      <w:spacing w:before="80" w:after="80"/>
      <w:ind w:left="113" w:right="113"/>
    </w:pPr>
    <w:rPr>
      <w:rFonts w:cs="Arial"/>
      <w:noProof/>
      <w:lang w:val="en-AU"/>
    </w:rPr>
  </w:style>
  <w:style w:type="paragraph" w:styleId="BodyText">
    <w:name w:val="Body Text"/>
    <w:basedOn w:val="Normal"/>
    <w:link w:val="BodyTextChar"/>
    <w:qFormat/>
    <w:rsid w:val="00E21690"/>
    <w:pPr>
      <w:spacing w:before="200"/>
    </w:pPr>
    <w:rPr>
      <w:rFonts w:cs="Arial"/>
      <w:noProof/>
    </w:rPr>
  </w:style>
  <w:style w:type="character" w:customStyle="1" w:styleId="BodyTextChar">
    <w:name w:val="Body Text Char"/>
    <w:basedOn w:val="DefaultParagraphFont"/>
    <w:link w:val="BodyText"/>
    <w:rsid w:val="00E21690"/>
    <w:rPr>
      <w:rFonts w:cs="Arial"/>
      <w:noProof/>
      <w:szCs w:val="24"/>
      <w:lang w:val="en-AU"/>
    </w:rPr>
  </w:style>
  <w:style w:type="table" w:customStyle="1" w:styleId="AHPRATable1">
    <w:name w:val="AHPRA Table 1"/>
    <w:basedOn w:val="TableGrid"/>
    <w:uiPriority w:val="99"/>
    <w:qFormat/>
    <w:rsid w:val="00E21690"/>
    <w:pPr>
      <w:ind w:left="113" w:right="113"/>
    </w:pPr>
    <w:tblPr>
      <w:tblStyleRow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007CC2"/>
      </w:tcPr>
    </w:tblStylePr>
    <w:tblStylePr w:type="firstCol">
      <w:tblPr/>
      <w:tcPr>
        <w:shd w:val="clear" w:color="auto" w:fill="007CC2"/>
      </w:tcPr>
    </w:tblStylePr>
    <w:tblStylePr w:type="band1Horz">
      <w:tblPr/>
      <w:tcPr>
        <w:shd w:val="clear" w:color="auto" w:fill="BEBFC0"/>
      </w:tcPr>
    </w:tblStylePr>
    <w:tblStylePr w:type="band2Horz">
      <w:tblPr/>
      <w:tcPr>
        <w:shd w:val="clear" w:color="auto" w:fill="DEDFDF"/>
      </w:tcPr>
    </w:tblStylePr>
  </w:style>
  <w:style w:type="paragraph" w:styleId="Date">
    <w:name w:val="Date"/>
    <w:basedOn w:val="Normal"/>
    <w:next w:val="Normal"/>
    <w:link w:val="DateChar"/>
    <w:uiPriority w:val="1"/>
    <w:semiHidden/>
    <w:rsid w:val="00E21690"/>
    <w:pPr>
      <w:spacing w:after="0"/>
      <w:jc w:val="both"/>
    </w:pPr>
    <w:rPr>
      <w:rFonts w:eastAsia="Times New Roman" w:cs="Arial"/>
      <w:noProof/>
      <w:lang w:eastAsia="en-AU"/>
    </w:rPr>
  </w:style>
  <w:style w:type="character" w:customStyle="1" w:styleId="DateChar">
    <w:name w:val="Date Char"/>
    <w:basedOn w:val="DefaultParagraphFont"/>
    <w:link w:val="Date"/>
    <w:uiPriority w:val="1"/>
    <w:semiHidden/>
    <w:rsid w:val="00E21690"/>
    <w:rPr>
      <w:rFonts w:eastAsia="Times New Roman" w:cs="Arial"/>
      <w:noProof/>
      <w:szCs w:val="24"/>
      <w:lang w:val="en-AU" w:eastAsia="en-AU"/>
    </w:rPr>
  </w:style>
  <w:style w:type="paragraph" w:styleId="ListNumber">
    <w:name w:val="List Number"/>
    <w:uiPriority w:val="2"/>
    <w:rsid w:val="00E21690"/>
    <w:pPr>
      <w:numPr>
        <w:numId w:val="15"/>
      </w:numPr>
      <w:spacing w:after="120"/>
      <w:contextualSpacing/>
    </w:pPr>
    <w:rPr>
      <w:rFonts w:eastAsia="Times New Roman" w:cs="Arial"/>
      <w:noProof/>
      <w:szCs w:val="24"/>
      <w:lang w:val="en-AU" w:eastAsia="en-AU"/>
    </w:rPr>
  </w:style>
  <w:style w:type="paragraph" w:styleId="ListNumber2">
    <w:name w:val="List Number 2"/>
    <w:basedOn w:val="Normal"/>
    <w:uiPriority w:val="1"/>
    <w:rsid w:val="00E21690"/>
    <w:pPr>
      <w:numPr>
        <w:ilvl w:val="1"/>
        <w:numId w:val="15"/>
      </w:numPr>
      <w:spacing w:after="120"/>
      <w:contextualSpacing/>
      <w:jc w:val="both"/>
    </w:pPr>
    <w:rPr>
      <w:rFonts w:eastAsia="Times New Roman" w:cs="Arial"/>
      <w:noProof/>
      <w:lang w:eastAsia="en-AU"/>
    </w:rPr>
  </w:style>
  <w:style w:type="paragraph" w:styleId="ListNumber3">
    <w:name w:val="List Number 3"/>
    <w:basedOn w:val="Normal"/>
    <w:uiPriority w:val="1"/>
    <w:rsid w:val="00E21690"/>
    <w:pPr>
      <w:numPr>
        <w:ilvl w:val="2"/>
        <w:numId w:val="15"/>
      </w:numPr>
      <w:spacing w:after="120"/>
      <w:contextualSpacing/>
      <w:jc w:val="both"/>
    </w:pPr>
    <w:rPr>
      <w:rFonts w:eastAsia="Times New Roman" w:cs="Arial"/>
      <w:noProof/>
      <w:lang w:eastAsia="en-AU"/>
    </w:rPr>
  </w:style>
  <w:style w:type="paragraph" w:styleId="Title">
    <w:name w:val="Title"/>
    <w:basedOn w:val="BodyText"/>
    <w:next w:val="Normal"/>
    <w:link w:val="TitleChar"/>
    <w:uiPriority w:val="99"/>
    <w:rsid w:val="00E21690"/>
    <w:pPr>
      <w:framePr w:hSpace="181" w:wrap="around" w:vAnchor="page" w:hAnchor="page" w:y="3573"/>
      <w:spacing w:before="0" w:after="0"/>
    </w:pPr>
    <w:rPr>
      <w:color w:val="007CC2"/>
      <w:sz w:val="32"/>
    </w:rPr>
  </w:style>
  <w:style w:type="character" w:customStyle="1" w:styleId="TitleChar">
    <w:name w:val="Title Char"/>
    <w:basedOn w:val="DefaultParagraphFont"/>
    <w:link w:val="Title"/>
    <w:uiPriority w:val="99"/>
    <w:rsid w:val="00E21690"/>
    <w:rPr>
      <w:rFonts w:cs="Arial"/>
      <w:noProof/>
      <w:color w:val="007CC2"/>
      <w:sz w:val="32"/>
      <w:szCs w:val="24"/>
      <w:lang w:val="en-AU"/>
    </w:rPr>
  </w:style>
  <w:style w:type="paragraph" w:styleId="Subtitle">
    <w:name w:val="Subtitle"/>
    <w:basedOn w:val="Heading1"/>
    <w:next w:val="BodyText"/>
    <w:link w:val="SubtitleChar"/>
    <w:uiPriority w:val="99"/>
    <w:rsid w:val="00E21690"/>
    <w:pPr>
      <w:spacing w:before="360" w:after="360"/>
    </w:pPr>
    <w:rPr>
      <w:rFonts w:ascii="Arial" w:eastAsia="Cambria" w:hAnsi="Arial" w:cs="Times New Roman"/>
      <w:b w:val="0"/>
      <w:bCs w:val="0"/>
      <w:noProof/>
      <w:color w:val="5F6062"/>
      <w:kern w:val="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E21690"/>
    <w:rPr>
      <w:noProof/>
      <w:color w:val="5F6062"/>
      <w:sz w:val="32"/>
      <w:szCs w:val="24"/>
      <w:lang w:val="en-AU"/>
    </w:rPr>
  </w:style>
  <w:style w:type="character" w:styleId="PlaceholderText">
    <w:name w:val="Placeholder Text"/>
    <w:basedOn w:val="DefaultParagraphFont"/>
    <w:uiPriority w:val="1"/>
    <w:unhideWhenUsed/>
    <w:rsid w:val="00E21690"/>
    <w:rPr>
      <w:color w:val="808080"/>
    </w:rPr>
  </w:style>
  <w:style w:type="paragraph" w:customStyle="1" w:styleId="BodyTextBullets2">
    <w:name w:val="Body Text Bullets 2"/>
    <w:basedOn w:val="BodyTextBullets"/>
    <w:qFormat/>
    <w:rsid w:val="00E21690"/>
    <w:pPr>
      <w:numPr>
        <w:ilvl w:val="1"/>
      </w:numPr>
    </w:pPr>
  </w:style>
  <w:style w:type="paragraph" w:customStyle="1" w:styleId="BodyTextBullets3">
    <w:name w:val="Body Text Bullets 3"/>
    <w:basedOn w:val="BodyTextBullets"/>
    <w:qFormat/>
    <w:rsid w:val="00E21690"/>
    <w:pPr>
      <w:numPr>
        <w:ilvl w:val="2"/>
      </w:numPr>
    </w:pPr>
  </w:style>
  <w:style w:type="paragraph" w:customStyle="1" w:styleId="ListBullet1a">
    <w:name w:val="List Bullet 1a"/>
    <w:qFormat/>
    <w:rsid w:val="00E21690"/>
    <w:pPr>
      <w:numPr>
        <w:numId w:val="16"/>
      </w:numPr>
      <w:spacing w:after="120"/>
      <w:contextualSpacing/>
    </w:pPr>
    <w:rPr>
      <w:rFonts w:cs="Arial"/>
      <w:noProof/>
      <w:szCs w:val="24"/>
      <w:lang w:val="en-AU"/>
    </w:rPr>
  </w:style>
  <w:style w:type="paragraph" w:customStyle="1" w:styleId="ListBullet1b">
    <w:name w:val="List Bullet 1b"/>
    <w:qFormat/>
    <w:rsid w:val="00E21690"/>
    <w:pPr>
      <w:numPr>
        <w:ilvl w:val="3"/>
        <w:numId w:val="16"/>
      </w:numPr>
      <w:spacing w:after="120"/>
      <w:ind w:left="1106" w:hanging="369"/>
      <w:contextualSpacing/>
    </w:pPr>
    <w:rPr>
      <w:rFonts w:cs="Arial"/>
      <w:noProof/>
      <w:szCs w:val="24"/>
      <w:lang w:val="en-AU"/>
    </w:rPr>
  </w:style>
  <w:style w:type="paragraph" w:customStyle="1" w:styleId="ListBullet1c">
    <w:name w:val="List Bullet 1c"/>
    <w:qFormat/>
    <w:rsid w:val="00E21690"/>
    <w:pPr>
      <w:numPr>
        <w:ilvl w:val="6"/>
        <w:numId w:val="16"/>
      </w:numPr>
      <w:spacing w:after="120"/>
      <w:ind w:left="1474"/>
      <w:contextualSpacing/>
    </w:pPr>
    <w:rPr>
      <w:rFonts w:cs="Arial"/>
      <w:noProof/>
      <w:szCs w:val="24"/>
      <w:lang w:val="en-AU"/>
    </w:rPr>
  </w:style>
  <w:style w:type="paragraph" w:customStyle="1" w:styleId="StyleAHPRAtableheadingBackground1">
    <w:name w:val="Style AHPRA table heading + Background 1"/>
    <w:basedOn w:val="AHPRAtableheading"/>
    <w:rsid w:val="00E21690"/>
    <w:rPr>
      <w:bCs/>
    </w:rPr>
  </w:style>
  <w:style w:type="paragraph" w:customStyle="1" w:styleId="StyleAHPRADocumenttitleAfter0pt">
    <w:name w:val="Style AHPRA Document title + After:  0 pt"/>
    <w:basedOn w:val="AHPRADocumenttitle"/>
    <w:next w:val="AHPRAbody"/>
    <w:rsid w:val="00E21690"/>
    <w:rPr>
      <w:rFonts w:eastAsia="Times New Roman" w:cs="Times New Roman"/>
      <w:szCs w:val="20"/>
    </w:rPr>
  </w:style>
  <w:style w:type="paragraph" w:styleId="TOC7">
    <w:name w:val="toc 7"/>
    <w:basedOn w:val="Normal"/>
    <w:next w:val="Normal"/>
    <w:autoRedefine/>
    <w:uiPriority w:val="1"/>
    <w:semiHidden/>
    <w:unhideWhenUsed/>
    <w:rsid w:val="00B1443A"/>
    <w:pPr>
      <w:spacing w:after="100"/>
      <w:ind w:left="120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6CA6"/>
    <w:rPr>
      <w:color w:val="605E5C"/>
      <w:shd w:val="clear" w:color="auto" w:fill="E1DFDD"/>
    </w:rPr>
  </w:style>
  <w:style w:type="paragraph" w:customStyle="1" w:styleId="OBAtables">
    <w:name w:val="OBA tables"/>
    <w:basedOn w:val="Normal"/>
    <w:rsid w:val="0074775A"/>
    <w:pPr>
      <w:spacing w:after="0"/>
    </w:pPr>
    <w:rPr>
      <w:rFonts w:asciiTheme="minorHAnsi" w:eastAsiaTheme="minorHAnsi" w:hAnsiTheme="minorHAnsi" w:cstheme="minorHAnsi"/>
      <w:szCs w:val="22"/>
    </w:rPr>
  </w:style>
  <w:style w:type="paragraph" w:styleId="ListParagraph">
    <w:name w:val="List Paragraph"/>
    <w:basedOn w:val="Normal"/>
    <w:uiPriority w:val="1"/>
    <w:unhideWhenUsed/>
    <w:rsid w:val="000A7E8B"/>
    <w:pPr>
      <w:ind w:left="720"/>
      <w:contextualSpacing/>
    </w:pPr>
  </w:style>
  <w:style w:type="paragraph" w:customStyle="1" w:styleId="Pa113">
    <w:name w:val="Pa11_3"/>
    <w:basedOn w:val="Normal"/>
    <w:next w:val="Normal"/>
    <w:uiPriority w:val="99"/>
    <w:rsid w:val="0007714F"/>
    <w:pPr>
      <w:autoSpaceDE w:val="0"/>
      <w:autoSpaceDN w:val="0"/>
      <w:adjustRightInd w:val="0"/>
      <w:spacing w:after="0" w:line="201" w:lineRule="atLeast"/>
    </w:pPr>
    <w:rPr>
      <w:rFonts w:ascii="HelveticaNeueLT Std Cn" w:hAnsi="HelveticaNeueLT Std C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steopathyboard.gov.au/Codes-Guidelines/Capabilities-for-osteopathic-practice.asp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dow\OneDrive%20-%20Australian%20Health%20Practitioner%20Regulation%20Agency\cmba%20spf%20-%20re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2FD3178C52FC4693A69FBC02D4F66C" ma:contentTypeVersion="13" ma:contentTypeDescription="Create a new document." ma:contentTypeScope="" ma:versionID="ffd8e21d008d19511b16550a14c671c7">
  <xsd:schema xmlns:xsd="http://www.w3.org/2001/XMLSchema" xmlns:xs="http://www.w3.org/2001/XMLSchema" xmlns:p="http://schemas.microsoft.com/office/2006/metadata/properties" xmlns:ns3="60e2ac08-e232-4add-ba3b-b6b56a49ca1f" xmlns:ns4="e50b1c92-5078-4f48-9f07-8ac9ba5b905d" targetNamespace="http://schemas.microsoft.com/office/2006/metadata/properties" ma:root="true" ma:fieldsID="f6e2e4cf0bac31db5d46a1905d386b43" ns3:_="" ns4:_="">
    <xsd:import namespace="60e2ac08-e232-4add-ba3b-b6b56a49ca1f"/>
    <xsd:import namespace="e50b1c92-5078-4f48-9f07-8ac9ba5b90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2ac08-e232-4add-ba3b-b6b56a49c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b1c92-5078-4f48-9f07-8ac9ba5b905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21494-78DA-4AD0-9E98-C0586F5BD368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60e2ac08-e232-4add-ba3b-b6b56a49ca1f"/>
    <ds:schemaRef ds:uri="e50b1c92-5078-4f48-9f07-8ac9ba5b905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2F196B9-E69E-409C-B3F2-00F82C554E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C6E001-901D-4C1D-8D29-D172CD7F80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2ac08-e232-4add-ba3b-b6b56a49ca1f"/>
    <ds:schemaRef ds:uri="e50b1c92-5078-4f48-9f07-8ac9ba5b90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EC950F-4C71-4C37-87A1-5A345B65B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cmba spf - report</Template>
  <TotalTime>1</TotalTime>
  <Pages>3</Pages>
  <Words>546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for Supervised practice plan - Capabilities for osteopathic profession template</vt:lpstr>
    </vt:vector>
  </TitlesOfParts>
  <Company/>
  <LinksUpToDate>false</LinksUpToDate>
  <CharactersWithSpaces>4363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for Supervised practice plan - Capabilities for osteopathic profession template</dc:title>
  <dc:subject>Template</dc:subject>
  <dc:creator>Ahpra</dc:creator>
  <cp:lastModifiedBy>Sheryl Kamath</cp:lastModifiedBy>
  <cp:revision>2</cp:revision>
  <cp:lastPrinted>2012-02-10T00:45:00Z</cp:lastPrinted>
  <dcterms:created xsi:type="dcterms:W3CDTF">2022-01-17T00:27:00Z</dcterms:created>
  <dcterms:modified xsi:type="dcterms:W3CDTF">2022-01-17T00:27:00Z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0x0101008F2FD3178C52FC4693A69FBC02D4F66C</vt:lpwstr>
  </property>
  <property fmtid="{D5CDD505-2E9C-101B-9397-08002B2CF9AE}" pid="3" name="Refiners">
    <vt:lpwstr>75;#AHPRA|4c722da7-77f9-475a-a7b3-79fdcd2e4fb1</vt:lpwstr>
  </property>
  <property fmtid="{D5CDD505-2E9C-101B-9397-08002B2CF9AE}" pid="4" name="News Owner">
    <vt:lpwstr/>
  </property>
</Properties>
</file>