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80F5" w14:textId="2BCE6BC2" w:rsidR="007A45DA" w:rsidRDefault="000B5358" w:rsidP="00581211">
      <w:pPr>
        <w:pStyle w:val="Title"/>
      </w:pPr>
      <w:bookmarkStart w:id="0" w:name="_GoBack"/>
      <w:bookmarkEnd w:id="0"/>
      <w:r>
        <w:t xml:space="preserve">Guidance for </w:t>
      </w:r>
      <w:r w:rsidR="00FA313D">
        <w:t>registered dental practitioners:</w:t>
      </w:r>
      <w:r w:rsidR="00FA313D">
        <w:br/>
      </w:r>
      <w:r w:rsidR="00DB75CD">
        <w:t>Infection prevention and control</w:t>
      </w:r>
    </w:p>
    <w:tbl>
      <w:tblPr>
        <w:tblStyle w:val="Ahpracoremessagetable"/>
        <w:tblW w:w="9441" w:type="dxa"/>
        <w:tblLayout w:type="fixed"/>
        <w:tblLook w:val="04A0" w:firstRow="1" w:lastRow="0" w:firstColumn="1" w:lastColumn="0" w:noHBand="0" w:noVBand="1"/>
      </w:tblPr>
      <w:tblGrid>
        <w:gridCol w:w="652"/>
        <w:gridCol w:w="851"/>
        <w:gridCol w:w="7938"/>
      </w:tblGrid>
      <w:tr w:rsidR="00F64DA2" w14:paraId="74D7234C" w14:textId="77777777" w:rsidTr="00B164F2">
        <w:tc>
          <w:tcPr>
            <w:tcW w:w="652" w:type="dxa"/>
          </w:tcPr>
          <w:p w14:paraId="34A01783" w14:textId="77777777" w:rsidR="00C229F9" w:rsidRPr="00EF2B8B" w:rsidRDefault="00D15844" w:rsidP="008E3CD2">
            <w:pPr>
              <w:pStyle w:val="Tableheading"/>
              <w:spacing w:before="100"/>
              <w:jc w:val="center"/>
              <w:rPr>
                <w:color w:val="000000" w:themeColor="text1"/>
              </w:rPr>
            </w:pPr>
            <w:r w:rsidRPr="00EF2B8B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inline distT="0" distB="0" distL="0" distR="0" wp14:anchorId="32147091" wp14:editId="552F34DB">
                      <wp:extent cx="180000" cy="153268"/>
                      <wp:effectExtent l="0" t="0" r="0" b="0"/>
                      <wp:docPr id="3875" name="Freeform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5D3EB-28AB-4393-96D9-C1C9224D01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80000" cy="153268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12 h 41"/>
                                  <a:gd name="T2" fmla="*/ 42 w 48"/>
                                  <a:gd name="T3" fmla="*/ 6 h 41"/>
                                  <a:gd name="T4" fmla="*/ 41 w 48"/>
                                  <a:gd name="T5" fmla="*/ 6 h 41"/>
                                  <a:gd name="T6" fmla="*/ 41 w 48"/>
                                  <a:gd name="T7" fmla="*/ 41 h 41"/>
                                  <a:gd name="T8" fmla="*/ 42 w 48"/>
                                  <a:gd name="T9" fmla="*/ 41 h 41"/>
                                  <a:gd name="T10" fmla="*/ 48 w 48"/>
                                  <a:gd name="T11" fmla="*/ 35 h 41"/>
                                  <a:gd name="T12" fmla="*/ 48 w 48"/>
                                  <a:gd name="T13" fmla="*/ 12 h 41"/>
                                  <a:gd name="T14" fmla="*/ 39 w 48"/>
                                  <a:gd name="T15" fmla="*/ 6 h 41"/>
                                  <a:gd name="T16" fmla="*/ 34 w 48"/>
                                  <a:gd name="T17" fmla="*/ 6 h 41"/>
                                  <a:gd name="T18" fmla="*/ 34 w 48"/>
                                  <a:gd name="T19" fmla="*/ 2 h 41"/>
                                  <a:gd name="T20" fmla="*/ 32 w 48"/>
                                  <a:gd name="T21" fmla="*/ 0 h 41"/>
                                  <a:gd name="T22" fmla="*/ 16 w 48"/>
                                  <a:gd name="T23" fmla="*/ 0 h 41"/>
                                  <a:gd name="T24" fmla="*/ 14 w 48"/>
                                  <a:gd name="T25" fmla="*/ 2 h 41"/>
                                  <a:gd name="T26" fmla="*/ 14 w 48"/>
                                  <a:gd name="T27" fmla="*/ 6 h 41"/>
                                  <a:gd name="T28" fmla="*/ 9 w 48"/>
                                  <a:gd name="T29" fmla="*/ 6 h 41"/>
                                  <a:gd name="T30" fmla="*/ 9 w 48"/>
                                  <a:gd name="T31" fmla="*/ 41 h 41"/>
                                  <a:gd name="T32" fmla="*/ 39 w 48"/>
                                  <a:gd name="T33" fmla="*/ 41 h 41"/>
                                  <a:gd name="T34" fmla="*/ 39 w 48"/>
                                  <a:gd name="T35" fmla="*/ 6 h 41"/>
                                  <a:gd name="T36" fmla="*/ 7 w 48"/>
                                  <a:gd name="T37" fmla="*/ 6 h 41"/>
                                  <a:gd name="T38" fmla="*/ 6 w 48"/>
                                  <a:gd name="T39" fmla="*/ 6 h 41"/>
                                  <a:gd name="T40" fmla="*/ 0 w 48"/>
                                  <a:gd name="T41" fmla="*/ 12 h 41"/>
                                  <a:gd name="T42" fmla="*/ 0 w 48"/>
                                  <a:gd name="T43" fmla="*/ 35 h 41"/>
                                  <a:gd name="T44" fmla="*/ 6 w 48"/>
                                  <a:gd name="T45" fmla="*/ 41 h 41"/>
                                  <a:gd name="T46" fmla="*/ 7 w 48"/>
                                  <a:gd name="T47" fmla="*/ 41 h 41"/>
                                  <a:gd name="T48" fmla="*/ 7 w 48"/>
                                  <a:gd name="T49" fmla="*/ 6 h 41"/>
                                  <a:gd name="T50" fmla="*/ 17 w 48"/>
                                  <a:gd name="T51" fmla="*/ 3 h 41"/>
                                  <a:gd name="T52" fmla="*/ 31 w 48"/>
                                  <a:gd name="T53" fmla="*/ 3 h 41"/>
                                  <a:gd name="T54" fmla="*/ 31 w 48"/>
                                  <a:gd name="T55" fmla="*/ 6 h 41"/>
                                  <a:gd name="T56" fmla="*/ 17 w 48"/>
                                  <a:gd name="T57" fmla="*/ 6 h 41"/>
                                  <a:gd name="T58" fmla="*/ 17 w 48"/>
                                  <a:gd name="T59" fmla="*/ 3 h 41"/>
                                  <a:gd name="T60" fmla="*/ 34 w 48"/>
                                  <a:gd name="T61" fmla="*/ 26 h 41"/>
                                  <a:gd name="T62" fmla="*/ 33 w 48"/>
                                  <a:gd name="T63" fmla="*/ 27 h 41"/>
                                  <a:gd name="T64" fmla="*/ 27 w 48"/>
                                  <a:gd name="T65" fmla="*/ 27 h 41"/>
                                  <a:gd name="T66" fmla="*/ 27 w 48"/>
                                  <a:gd name="T67" fmla="*/ 33 h 41"/>
                                  <a:gd name="T68" fmla="*/ 27 w 48"/>
                                  <a:gd name="T69" fmla="*/ 34 h 41"/>
                                  <a:gd name="T70" fmla="*/ 21 w 48"/>
                                  <a:gd name="T71" fmla="*/ 34 h 41"/>
                                  <a:gd name="T72" fmla="*/ 21 w 48"/>
                                  <a:gd name="T73" fmla="*/ 33 h 41"/>
                                  <a:gd name="T74" fmla="*/ 21 w 48"/>
                                  <a:gd name="T75" fmla="*/ 27 h 41"/>
                                  <a:gd name="T76" fmla="*/ 15 w 48"/>
                                  <a:gd name="T77" fmla="*/ 27 h 41"/>
                                  <a:gd name="T78" fmla="*/ 14 w 48"/>
                                  <a:gd name="T79" fmla="*/ 26 h 41"/>
                                  <a:gd name="T80" fmla="*/ 14 w 48"/>
                                  <a:gd name="T81" fmla="*/ 21 h 41"/>
                                  <a:gd name="T82" fmla="*/ 15 w 48"/>
                                  <a:gd name="T83" fmla="*/ 20 h 41"/>
                                  <a:gd name="T84" fmla="*/ 21 w 48"/>
                                  <a:gd name="T85" fmla="*/ 20 h 41"/>
                                  <a:gd name="T86" fmla="*/ 21 w 48"/>
                                  <a:gd name="T87" fmla="*/ 14 h 41"/>
                                  <a:gd name="T88" fmla="*/ 21 w 48"/>
                                  <a:gd name="T89" fmla="*/ 13 h 41"/>
                                  <a:gd name="T90" fmla="*/ 27 w 48"/>
                                  <a:gd name="T91" fmla="*/ 13 h 41"/>
                                  <a:gd name="T92" fmla="*/ 27 w 48"/>
                                  <a:gd name="T93" fmla="*/ 14 h 41"/>
                                  <a:gd name="T94" fmla="*/ 27 w 48"/>
                                  <a:gd name="T95" fmla="*/ 20 h 41"/>
                                  <a:gd name="T96" fmla="*/ 33 w 48"/>
                                  <a:gd name="T97" fmla="*/ 20 h 41"/>
                                  <a:gd name="T98" fmla="*/ 34 w 48"/>
                                  <a:gd name="T99" fmla="*/ 21 h 41"/>
                                  <a:gd name="T100" fmla="*/ 34 w 48"/>
                                  <a:gd name="T101" fmla="*/ 26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8" h="41">
                                    <a:moveTo>
                                      <a:pt x="48" y="12"/>
                                    </a:moveTo>
                                    <a:cubicBezTo>
                                      <a:pt x="48" y="9"/>
                                      <a:pt x="45" y="6"/>
                                      <a:pt x="42" y="6"/>
                                    </a:cubicBez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cubicBezTo>
                                      <a:pt x="41" y="41"/>
                                      <a:pt x="41" y="41"/>
                                      <a:pt x="41" y="41"/>
                                    </a:cubicBezTo>
                                    <a:cubicBezTo>
                                      <a:pt x="42" y="41"/>
                                      <a:pt x="42" y="41"/>
                                      <a:pt x="42" y="41"/>
                                    </a:cubicBezTo>
                                    <a:cubicBezTo>
                                      <a:pt x="45" y="41"/>
                                      <a:pt x="48" y="38"/>
                                      <a:pt x="48" y="35"/>
                                    </a:cubicBezTo>
                                    <a:lnTo>
                                      <a:pt x="48" y="12"/>
                                    </a:lnTo>
                                    <a:close/>
                                    <a:moveTo>
                                      <a:pt x="39" y="6"/>
                                    </a:moveTo>
                                    <a:cubicBezTo>
                                      <a:pt x="34" y="6"/>
                                      <a:pt x="34" y="6"/>
                                      <a:pt x="34" y="6"/>
                                    </a:cubicBezTo>
                                    <a:cubicBezTo>
                                      <a:pt x="34" y="2"/>
                                      <a:pt x="34" y="2"/>
                                      <a:pt x="34" y="2"/>
                                    </a:cubicBezTo>
                                    <a:cubicBezTo>
                                      <a:pt x="34" y="1"/>
                                      <a:pt x="33" y="0"/>
                                      <a:pt x="32" y="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5" y="0"/>
                                      <a:pt x="14" y="1"/>
                                      <a:pt x="14" y="2"/>
                                    </a:cubicBez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39" y="41"/>
                                      <a:pt x="39" y="41"/>
                                      <a:pt x="39" y="41"/>
                                    </a:cubicBezTo>
                                    <a:lnTo>
                                      <a:pt x="39" y="6"/>
                                    </a:lnTo>
                                    <a:close/>
                                    <a:moveTo>
                                      <a:pt x="7" y="6"/>
                                    </a:move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3" y="6"/>
                                      <a:pt x="0" y="9"/>
                                      <a:pt x="0" y="12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8"/>
                                      <a:pt x="3" y="41"/>
                                      <a:pt x="6" y="41"/>
                                    </a:cubicBezTo>
                                    <a:cubicBezTo>
                                      <a:pt x="7" y="41"/>
                                      <a:pt x="7" y="41"/>
                                      <a:pt x="7" y="41"/>
                                    </a:cubicBezTo>
                                    <a:lnTo>
                                      <a:pt x="7" y="6"/>
                                    </a:lnTo>
                                    <a:close/>
                                    <a:moveTo>
                                      <a:pt x="17" y="3"/>
                                    </a:move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17" y="6"/>
                                      <a:pt x="17" y="6"/>
                                      <a:pt x="17" y="6"/>
                                    </a:cubicBezTo>
                                    <a:lnTo>
                                      <a:pt x="17" y="3"/>
                                    </a:lnTo>
                                    <a:close/>
                                    <a:moveTo>
                                      <a:pt x="34" y="26"/>
                                    </a:moveTo>
                                    <a:cubicBezTo>
                                      <a:pt x="34" y="27"/>
                                      <a:pt x="34" y="27"/>
                                      <a:pt x="33" y="27"/>
                                    </a:cubicBezTo>
                                    <a:cubicBezTo>
                                      <a:pt x="27" y="27"/>
                                      <a:pt x="27" y="27"/>
                                      <a:pt x="27" y="27"/>
                                    </a:cubicBezTo>
                                    <a:cubicBezTo>
                                      <a:pt x="27" y="33"/>
                                      <a:pt x="27" y="33"/>
                                      <a:pt x="27" y="33"/>
                                    </a:cubicBezTo>
                                    <a:cubicBezTo>
                                      <a:pt x="27" y="33"/>
                                      <a:pt x="27" y="34"/>
                                      <a:pt x="27" y="34"/>
                                    </a:cubicBezTo>
                                    <a:cubicBezTo>
                                      <a:pt x="21" y="34"/>
                                      <a:pt x="21" y="34"/>
                                      <a:pt x="21" y="34"/>
                                    </a:cubicBezTo>
                                    <a:cubicBezTo>
                                      <a:pt x="21" y="34"/>
                                      <a:pt x="21" y="33"/>
                                      <a:pt x="21" y="33"/>
                                    </a:cubicBezTo>
                                    <a:cubicBezTo>
                                      <a:pt x="21" y="27"/>
                                      <a:pt x="21" y="27"/>
                                      <a:pt x="21" y="27"/>
                                    </a:cubicBezTo>
                                    <a:cubicBezTo>
                                      <a:pt x="15" y="27"/>
                                      <a:pt x="15" y="27"/>
                                      <a:pt x="15" y="27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6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0"/>
                                      <a:pt x="14" y="20"/>
                                      <a:pt x="15" y="20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14"/>
                                      <a:pt x="21" y="13"/>
                                      <a:pt x="21" y="13"/>
                                    </a:cubicBezTo>
                                    <a:cubicBezTo>
                                      <a:pt x="27" y="13"/>
                                      <a:pt x="27" y="13"/>
                                      <a:pt x="27" y="13"/>
                                    </a:cubicBezTo>
                                    <a:cubicBezTo>
                                      <a:pt x="27" y="13"/>
                                      <a:pt x="27" y="14"/>
                                      <a:pt x="27" y="14"/>
                                    </a:cubicBezTo>
                                    <a:cubicBezTo>
                                      <a:pt x="27" y="20"/>
                                      <a:pt x="27" y="20"/>
                                      <a:pt x="27" y="20"/>
                                    </a:cubicBezTo>
                                    <a:cubicBezTo>
                                      <a:pt x="33" y="20"/>
                                      <a:pt x="33" y="20"/>
                                      <a:pt x="33" y="20"/>
                                    </a:cubicBezTo>
                                    <a:cubicBezTo>
                                      <a:pt x="34" y="20"/>
                                      <a:pt x="34" y="20"/>
                                      <a:pt x="34" y="21"/>
                                    </a:cubicBezTo>
                                    <a:lnTo>
                                      <a:pt x="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39CEB0" id="Freeform 145" o:spid="_x0000_s1026" style="width:14.1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" path="m48,12c48,9,45,6,42,6v-1,,-1,,-1,c41,41,41,41,41,41v1,,1,,1,c45,41,48,38,48,35r,-23xm39,6v-5,,-5,,-5,c34,2,34,2,34,2,34,1,33,,32,,16,,16,,16,,15,,14,1,14,2v,4,,4,,4c9,6,9,6,9,6v,35,,35,,35c39,41,39,41,39,41l39,6xm7,6c6,6,6,6,6,6,3,6,,9,,12,,35,,35,,35v,3,3,6,6,6c7,41,7,41,7,41l7,6xm17,3v14,,14,,14,c31,6,31,6,31,6,17,6,17,6,17,6r,-3xm34,26v,1,,1,-1,1c27,27,27,27,27,27v,6,,6,,6c27,33,27,34,27,34v-6,,-6,,-6,c21,34,21,33,21,33v,-6,,-6,,-6c15,27,15,27,15,27v-1,,-1,,-1,-1c14,21,14,21,14,21v,-1,,-1,1,-1c21,20,21,20,21,20v,-6,,-6,,-6c21,14,21,13,21,13v6,,6,,6,c27,13,27,14,27,14v,6,,6,,6c33,20,33,20,33,20v1,,1,,1,1l34,26xe" fillcolor="#0067b9 [3214]" stroked="f">
                      <v:path arrowok="t" o:connecttype="custom" o:connectlocs="180000,44859;157500,22429;153750,22429;153750,153268;157500,153268;180000,130839;180000,44859;146250,22429;127500,22429;127500,7476;120000,0;60000,0;52500,7476;52500,22429;33750,22429;33750,153268;146250,153268;146250,22429;26250,22429;22500,22429;0,44859;0,130839;22500,153268;26250,153268;26250,22429;63750,11215;116250,11215;116250,22429;63750,22429;63750,11215;127500,97194;123750,100933;101250,100933;101250,123362;101250,127100;78750,127100;78750,123362;78750,100933;56250,100933;52500,97194;52500,78503;56250,74765;78750,74765;78750,52335;78750,48597;101250,48597;101250,52335;101250,74765;123750,74765;127500,78503;127500,97194" o:connectangles="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CB2D4A1" w14:textId="77777777" w:rsidR="00C229F9" w:rsidRPr="0034456C" w:rsidRDefault="00C229F9" w:rsidP="0034456C">
            <w:pPr>
              <w:pStyle w:val="BodyText"/>
              <w:rPr>
                <w:b/>
              </w:rPr>
            </w:pPr>
            <w:r w:rsidRPr="0034456C">
              <w:rPr>
                <w:b/>
              </w:rPr>
              <w:t>Why</w:t>
            </w:r>
          </w:p>
        </w:tc>
        <w:tc>
          <w:tcPr>
            <w:tcW w:w="7938" w:type="dxa"/>
          </w:tcPr>
          <w:p w14:paraId="12B996B4" w14:textId="384F722F" w:rsidR="00C229F9" w:rsidRPr="009B6D6B" w:rsidRDefault="0055057E" w:rsidP="009B6D6B">
            <w:pPr>
              <w:pStyle w:val="BodyText"/>
            </w:pPr>
            <w:r w:rsidRPr="009B6D6B">
              <w:t>The Dental Board of Australia (the Board</w:t>
            </w:r>
            <w:r w:rsidR="00FC5137" w:rsidRPr="009B6D6B">
              <w:t>) has developed this fact sheet as part of its role to protect the public.</w:t>
            </w:r>
            <w:r w:rsidR="00722D88" w:rsidRPr="009B6D6B">
              <w:t xml:space="preserve"> </w:t>
            </w:r>
            <w:r w:rsidR="00AA52C3">
              <w:t xml:space="preserve">Good infection prevention and control is essential to safe practice. </w:t>
            </w:r>
            <w:r w:rsidR="0066782F">
              <w:t xml:space="preserve">This fact sheet </w:t>
            </w:r>
            <w:r w:rsidR="00DB75CD">
              <w:t xml:space="preserve">will help you </w:t>
            </w:r>
            <w:r w:rsidR="00645703">
              <w:t xml:space="preserve">understand your obligations </w:t>
            </w:r>
            <w:r w:rsidR="00746CC5">
              <w:t>and locate resources on infection prevention and control.</w:t>
            </w:r>
          </w:p>
        </w:tc>
      </w:tr>
      <w:tr w:rsidR="00E127E9" w14:paraId="01D1F170" w14:textId="77777777" w:rsidTr="00B164F2">
        <w:tc>
          <w:tcPr>
            <w:tcW w:w="652" w:type="dxa"/>
          </w:tcPr>
          <w:p w14:paraId="7C720561" w14:textId="77777777" w:rsidR="00700F5F" w:rsidRPr="00EF2B8B" w:rsidRDefault="00D15844" w:rsidP="008E3CD2">
            <w:pPr>
              <w:pStyle w:val="Tableheading"/>
              <w:spacing w:before="100"/>
              <w:jc w:val="center"/>
              <w:rPr>
                <w:color w:val="000000" w:themeColor="text1"/>
              </w:rPr>
            </w:pPr>
            <w:r w:rsidRPr="00EF2B8B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inline distT="0" distB="0" distL="0" distR="0" wp14:anchorId="0F0B88A8" wp14:editId="4886595E">
                      <wp:extent cx="180000" cy="170091"/>
                      <wp:effectExtent l="0" t="0" r="0" b="8255"/>
                      <wp:docPr id="3675" name="Freeform 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C5770-7FE2-4657-A586-FD6BFFAEBC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80000" cy="170091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6 h 48"/>
                                  <a:gd name="T2" fmla="*/ 44 w 51"/>
                                  <a:gd name="T3" fmla="*/ 0 h 48"/>
                                  <a:gd name="T4" fmla="*/ 41 w 51"/>
                                  <a:gd name="T5" fmla="*/ 3 h 48"/>
                                  <a:gd name="T6" fmla="*/ 34 w 51"/>
                                  <a:gd name="T7" fmla="*/ 2 h 48"/>
                                  <a:gd name="T8" fmla="*/ 35 w 51"/>
                                  <a:gd name="T9" fmla="*/ 8 h 48"/>
                                  <a:gd name="T10" fmla="*/ 35 w 51"/>
                                  <a:gd name="T11" fmla="*/ 13 h 48"/>
                                  <a:gd name="T12" fmla="*/ 34 w 51"/>
                                  <a:gd name="T13" fmla="*/ 18 h 48"/>
                                  <a:gd name="T14" fmla="*/ 41 w 51"/>
                                  <a:gd name="T15" fmla="*/ 17 h 48"/>
                                  <a:gd name="T16" fmla="*/ 48 w 51"/>
                                  <a:gd name="T17" fmla="*/ 18 h 48"/>
                                  <a:gd name="T18" fmla="*/ 47 w 51"/>
                                  <a:gd name="T19" fmla="*/ 13 h 48"/>
                                  <a:gd name="T20" fmla="*/ 51 w 51"/>
                                  <a:gd name="T21" fmla="*/ 36 h 48"/>
                                  <a:gd name="T22" fmla="*/ 48 w 51"/>
                                  <a:gd name="T23" fmla="*/ 30 h 48"/>
                                  <a:gd name="T24" fmla="*/ 44 w 51"/>
                                  <a:gd name="T25" fmla="*/ 28 h 48"/>
                                  <a:gd name="T26" fmla="*/ 40 w 51"/>
                                  <a:gd name="T27" fmla="*/ 31 h 48"/>
                                  <a:gd name="T28" fmla="*/ 34 w 51"/>
                                  <a:gd name="T29" fmla="*/ 30 h 48"/>
                                  <a:gd name="T30" fmla="*/ 31 w 51"/>
                                  <a:gd name="T31" fmla="*/ 36 h 48"/>
                                  <a:gd name="T32" fmla="*/ 36 w 51"/>
                                  <a:gd name="T33" fmla="*/ 42 h 48"/>
                                  <a:gd name="T34" fmla="*/ 38 w 51"/>
                                  <a:gd name="T35" fmla="*/ 48 h 48"/>
                                  <a:gd name="T36" fmla="*/ 42 w 51"/>
                                  <a:gd name="T37" fmla="*/ 44 h 48"/>
                                  <a:gd name="T38" fmla="*/ 48 w 51"/>
                                  <a:gd name="T39" fmla="*/ 45 h 48"/>
                                  <a:gd name="T40" fmla="*/ 51 w 51"/>
                                  <a:gd name="T41" fmla="*/ 40 h 48"/>
                                  <a:gd name="T42" fmla="*/ 34 w 51"/>
                                  <a:gd name="T43" fmla="*/ 21 h 48"/>
                                  <a:gd name="T44" fmla="*/ 31 w 51"/>
                                  <a:gd name="T45" fmla="*/ 15 h 48"/>
                                  <a:gd name="T46" fmla="*/ 27 w 51"/>
                                  <a:gd name="T47" fmla="*/ 10 h 48"/>
                                  <a:gd name="T48" fmla="*/ 21 w 51"/>
                                  <a:gd name="T49" fmla="*/ 12 h 48"/>
                                  <a:gd name="T50" fmla="*/ 15 w 51"/>
                                  <a:gd name="T51" fmla="*/ 7 h 48"/>
                                  <a:gd name="T52" fmla="*/ 11 w 51"/>
                                  <a:gd name="T53" fmla="*/ 12 h 48"/>
                                  <a:gd name="T54" fmla="*/ 3 w 51"/>
                                  <a:gd name="T55" fmla="*/ 14 h 48"/>
                                  <a:gd name="T56" fmla="*/ 5 w 51"/>
                                  <a:gd name="T57" fmla="*/ 18 h 48"/>
                                  <a:gd name="T58" fmla="*/ 0 w 51"/>
                                  <a:gd name="T59" fmla="*/ 21 h 48"/>
                                  <a:gd name="T60" fmla="*/ 5 w 51"/>
                                  <a:gd name="T61" fmla="*/ 28 h 48"/>
                                  <a:gd name="T62" fmla="*/ 3 w 51"/>
                                  <a:gd name="T63" fmla="*/ 34 h 48"/>
                                  <a:gd name="T64" fmla="*/ 8 w 51"/>
                                  <a:gd name="T65" fmla="*/ 38 h 48"/>
                                  <a:gd name="T66" fmla="*/ 14 w 51"/>
                                  <a:gd name="T67" fmla="*/ 40 h 48"/>
                                  <a:gd name="T68" fmla="*/ 20 w 51"/>
                                  <a:gd name="T69" fmla="*/ 40 h 48"/>
                                  <a:gd name="T70" fmla="*/ 26 w 51"/>
                                  <a:gd name="T71" fmla="*/ 38 h 48"/>
                                  <a:gd name="T72" fmla="*/ 31 w 51"/>
                                  <a:gd name="T73" fmla="*/ 34 h 48"/>
                                  <a:gd name="T74" fmla="*/ 29 w 51"/>
                                  <a:gd name="T75" fmla="*/ 28 h 48"/>
                                  <a:gd name="T76" fmla="*/ 34 w 51"/>
                                  <a:gd name="T77" fmla="*/ 22 h 48"/>
                                  <a:gd name="T78" fmla="*/ 38 w 51"/>
                                  <a:gd name="T79" fmla="*/ 10 h 48"/>
                                  <a:gd name="T80" fmla="*/ 44 w 51"/>
                                  <a:gd name="T81" fmla="*/ 38 h 48"/>
                                  <a:gd name="T82" fmla="*/ 41 w 51"/>
                                  <a:gd name="T83" fmla="*/ 34 h 48"/>
                                  <a:gd name="T84" fmla="*/ 17 w 51"/>
                                  <a:gd name="T85" fmla="*/ 31 h 48"/>
                                  <a:gd name="T86" fmla="*/ 24 w 51"/>
                                  <a:gd name="T87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51" y="8"/>
                                    </a:moveTo>
                                    <a:cubicBezTo>
                                      <a:pt x="51" y="8"/>
                                      <a:pt x="48" y="8"/>
                                      <a:pt x="47" y="8"/>
                                    </a:cubicBezTo>
                                    <a:cubicBezTo>
                                      <a:pt x="47" y="7"/>
                                      <a:pt x="47" y="7"/>
                                      <a:pt x="47" y="6"/>
                                    </a:cubicBezTo>
                                    <a:cubicBezTo>
                                      <a:pt x="47" y="6"/>
                                      <a:pt x="48" y="3"/>
                                      <a:pt x="48" y="2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47" y="2"/>
                                      <a:pt x="45" y="0"/>
                                      <a:pt x="44" y="0"/>
                                    </a:cubicBez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43" y="1"/>
                                      <a:pt x="43" y="2"/>
                                      <a:pt x="42" y="3"/>
                                    </a:cubicBezTo>
                                    <a:cubicBezTo>
                                      <a:pt x="42" y="3"/>
                                      <a:pt x="41" y="3"/>
                                      <a:pt x="41" y="3"/>
                                    </a:cubicBezTo>
                                    <a:cubicBezTo>
                                      <a:pt x="41" y="3"/>
                                      <a:pt x="40" y="3"/>
                                      <a:pt x="40" y="3"/>
                                    </a:cubicBezTo>
                                    <a:cubicBezTo>
                                      <a:pt x="40" y="3"/>
                                      <a:pt x="38" y="0"/>
                                      <a:pt x="38" y="0"/>
                                    </a:cubicBezTo>
                                    <a:cubicBezTo>
                                      <a:pt x="37" y="0"/>
                                      <a:pt x="35" y="2"/>
                                      <a:pt x="34" y="2"/>
                                    </a:cubicBezTo>
                                    <a:cubicBezTo>
                                      <a:pt x="34" y="2"/>
                                      <a:pt x="34" y="2"/>
                                      <a:pt x="34" y="2"/>
                                    </a:cubicBezTo>
                                    <a:cubicBezTo>
                                      <a:pt x="34" y="3"/>
                                      <a:pt x="35" y="6"/>
                                      <a:pt x="36" y="6"/>
                                    </a:cubicBezTo>
                                    <a:cubicBezTo>
                                      <a:pt x="35" y="7"/>
                                      <a:pt x="35" y="7"/>
                                      <a:pt x="35" y="8"/>
                                    </a:cubicBezTo>
                                    <a:cubicBezTo>
                                      <a:pt x="34" y="8"/>
                                      <a:pt x="31" y="8"/>
                                      <a:pt x="31" y="8"/>
                                    </a:cubicBezTo>
                                    <a:cubicBezTo>
                                      <a:pt x="31" y="12"/>
                                      <a:pt x="31" y="12"/>
                                      <a:pt x="31" y="12"/>
                                    </a:cubicBezTo>
                                    <a:cubicBezTo>
                                      <a:pt x="31" y="12"/>
                                      <a:pt x="34" y="13"/>
                                      <a:pt x="35" y="13"/>
                                    </a:cubicBezTo>
                                    <a:cubicBezTo>
                                      <a:pt x="35" y="13"/>
                                      <a:pt x="35" y="14"/>
                                      <a:pt x="36" y="14"/>
                                    </a:cubicBezTo>
                                    <a:cubicBezTo>
                                      <a:pt x="35" y="15"/>
                                      <a:pt x="34" y="18"/>
                                      <a:pt x="34" y="18"/>
                                    </a:cubicBezTo>
                                    <a:cubicBezTo>
                                      <a:pt x="34" y="18"/>
                                      <a:pt x="34" y="18"/>
                                      <a:pt x="34" y="18"/>
                                    </a:cubicBezTo>
                                    <a:cubicBezTo>
                                      <a:pt x="35" y="18"/>
                                      <a:pt x="37" y="20"/>
                                      <a:pt x="38" y="20"/>
                                    </a:cubicBezTo>
                                    <a:cubicBezTo>
                                      <a:pt x="38" y="20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1" y="17"/>
                                      <a:pt x="41" y="17"/>
                                    </a:cubicBezTo>
                                    <a:cubicBezTo>
                                      <a:pt x="41" y="17"/>
                                      <a:pt x="42" y="17"/>
                                      <a:pt x="42" y="17"/>
                                    </a:cubicBezTo>
                                    <a:cubicBezTo>
                                      <a:pt x="42" y="17"/>
                                      <a:pt x="44" y="20"/>
                                      <a:pt x="44" y="20"/>
                                    </a:cubicBezTo>
                                    <a:cubicBezTo>
                                      <a:pt x="45" y="20"/>
                                      <a:pt x="47" y="18"/>
                                      <a:pt x="48" y="18"/>
                                    </a:cubicBez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ubicBezTo>
                                      <a:pt x="48" y="18"/>
                                      <a:pt x="47" y="15"/>
                                      <a:pt x="47" y="14"/>
                                    </a:cubicBezTo>
                                    <a:cubicBezTo>
                                      <a:pt x="47" y="14"/>
                                      <a:pt x="47" y="13"/>
                                      <a:pt x="47" y="13"/>
                                    </a:cubicBezTo>
                                    <a:cubicBezTo>
                                      <a:pt x="48" y="13"/>
                                      <a:pt x="51" y="13"/>
                                      <a:pt x="51" y="12"/>
                                    </a:cubicBezTo>
                                    <a:lnTo>
                                      <a:pt x="51" y="8"/>
                                    </a:lnTo>
                                    <a:close/>
                                    <a:moveTo>
                                      <a:pt x="51" y="36"/>
                                    </a:moveTo>
                                    <a:cubicBezTo>
                                      <a:pt x="51" y="35"/>
                                      <a:pt x="48" y="35"/>
                                      <a:pt x="47" y="35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7" y="33"/>
                                      <a:pt x="48" y="30"/>
                                      <a:pt x="48" y="30"/>
                                    </a:cubicBezTo>
                                    <a:cubicBezTo>
                                      <a:pt x="48" y="30"/>
                                      <a:pt x="48" y="30"/>
                                      <a:pt x="48" y="30"/>
                                    </a:cubicBezTo>
                                    <a:cubicBezTo>
                                      <a:pt x="47" y="29"/>
                                      <a:pt x="45" y="28"/>
                                      <a:pt x="44" y="28"/>
                                    </a:cubicBez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ubicBezTo>
                                      <a:pt x="43" y="29"/>
                                      <a:pt x="43" y="30"/>
                                      <a:pt x="42" y="31"/>
                                    </a:cubicBezTo>
                                    <a:cubicBezTo>
                                      <a:pt x="42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0" y="31"/>
                                      <a:pt x="40" y="31"/>
                                    </a:cubicBezTo>
                                    <a:cubicBezTo>
                                      <a:pt x="40" y="30"/>
                                      <a:pt x="38" y="28"/>
                                      <a:pt x="38" y="28"/>
                                    </a:cubicBezTo>
                                    <a:cubicBezTo>
                                      <a:pt x="37" y="28"/>
                                      <a:pt x="35" y="30"/>
                                      <a:pt x="34" y="30"/>
                                    </a:cubicBezTo>
                                    <a:cubicBezTo>
                                      <a:pt x="34" y="30"/>
                                      <a:pt x="34" y="30"/>
                                      <a:pt x="34" y="30"/>
                                    </a:cubicBezTo>
                                    <a:cubicBezTo>
                                      <a:pt x="34" y="30"/>
                                      <a:pt x="35" y="33"/>
                                      <a:pt x="36" y="34"/>
                                    </a:cubicBezTo>
                                    <a:cubicBezTo>
                                      <a:pt x="35" y="34"/>
                                      <a:pt x="35" y="34"/>
                                      <a:pt x="35" y="35"/>
                                    </a:cubicBezTo>
                                    <a:cubicBezTo>
                                      <a:pt x="34" y="35"/>
                                      <a:pt x="31" y="35"/>
                                      <a:pt x="31" y="36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1" y="40"/>
                                      <a:pt x="34" y="40"/>
                                      <a:pt x="35" y="40"/>
                                    </a:cubicBezTo>
                                    <a:cubicBezTo>
                                      <a:pt x="35" y="41"/>
                                      <a:pt x="35" y="41"/>
                                      <a:pt x="36" y="42"/>
                                    </a:cubicBezTo>
                                    <a:cubicBezTo>
                                      <a:pt x="35" y="42"/>
                                      <a:pt x="34" y="45"/>
                                      <a:pt x="34" y="45"/>
                                    </a:cubicBezTo>
                                    <a:cubicBezTo>
                                      <a:pt x="34" y="45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6"/>
                                      <a:pt x="37" y="48"/>
                                      <a:pt x="38" y="48"/>
                                    </a:cubicBezTo>
                                    <a:cubicBezTo>
                                      <a:pt x="38" y="48"/>
                                      <a:pt x="40" y="45"/>
                                      <a:pt x="40" y="44"/>
                                    </a:cubicBezTo>
                                    <a:cubicBezTo>
                                      <a:pt x="40" y="44"/>
                                      <a:pt x="41" y="45"/>
                                      <a:pt x="41" y="45"/>
                                    </a:cubicBezTo>
                                    <a:cubicBezTo>
                                      <a:pt x="41" y="45"/>
                                      <a:pt x="42" y="44"/>
                                      <a:pt x="42" y="44"/>
                                    </a:cubicBezTo>
                                    <a:cubicBezTo>
                                      <a:pt x="42" y="45"/>
                                      <a:pt x="44" y="48"/>
                                      <a:pt x="44" y="48"/>
                                    </a:cubicBezTo>
                                    <a:cubicBezTo>
                                      <a:pt x="45" y="48"/>
                                      <a:pt x="47" y="46"/>
                                      <a:pt x="48" y="46"/>
                                    </a:cubicBezTo>
                                    <a:cubicBezTo>
                                      <a:pt x="48" y="46"/>
                                      <a:pt x="48" y="46"/>
                                      <a:pt x="48" y="45"/>
                                    </a:cubicBezTo>
                                    <a:cubicBezTo>
                                      <a:pt x="48" y="45"/>
                                      <a:pt x="47" y="42"/>
                                      <a:pt x="47" y="42"/>
                                    </a:cubicBezTo>
                                    <a:cubicBezTo>
                                      <a:pt x="47" y="41"/>
                                      <a:pt x="47" y="41"/>
                                      <a:pt x="47" y="40"/>
                                    </a:cubicBezTo>
                                    <a:cubicBezTo>
                                      <a:pt x="48" y="40"/>
                                      <a:pt x="51" y="40"/>
                                      <a:pt x="51" y="40"/>
                                    </a:cubicBezTo>
                                    <a:lnTo>
                                      <a:pt x="51" y="36"/>
                                    </a:lnTo>
                                    <a:close/>
                                    <a:moveTo>
                                      <a:pt x="34" y="22"/>
                                    </a:moveTo>
                                    <a:cubicBezTo>
                                      <a:pt x="34" y="21"/>
                                      <a:pt x="34" y="21"/>
                                      <a:pt x="34" y="21"/>
                                    </a:cubicBezTo>
                                    <a:cubicBezTo>
                                      <a:pt x="29" y="20"/>
                                      <a:pt x="29" y="20"/>
                                      <a:pt x="29" y="20"/>
                                    </a:cubicBezTo>
                                    <a:cubicBezTo>
                                      <a:pt x="29" y="19"/>
                                      <a:pt x="29" y="19"/>
                                      <a:pt x="29" y="18"/>
                                    </a:cubicBezTo>
                                    <a:cubicBezTo>
                                      <a:pt x="29" y="17"/>
                                      <a:pt x="30" y="16"/>
                                      <a:pt x="31" y="15"/>
                                    </a:cubicBezTo>
                                    <a:cubicBezTo>
                                      <a:pt x="31" y="15"/>
                                      <a:pt x="31" y="15"/>
                                      <a:pt x="31" y="14"/>
                                    </a:cubicBezTo>
                                    <a:cubicBezTo>
                                      <a:pt x="31" y="14"/>
                                      <a:pt x="28" y="11"/>
                                      <a:pt x="27" y="10"/>
                                    </a:cubicBezTo>
                                    <a:cubicBezTo>
                                      <a:pt x="27" y="10"/>
                                      <a:pt x="27" y="10"/>
                                      <a:pt x="27" y="10"/>
                                    </a:cubicBezTo>
                                    <a:cubicBezTo>
                                      <a:pt x="26" y="10"/>
                                      <a:pt x="26" y="10"/>
                                      <a:pt x="26" y="10"/>
                                    </a:cubicBezTo>
                                    <a:cubicBezTo>
                                      <a:pt x="23" y="12"/>
                                      <a:pt x="23" y="12"/>
                                      <a:pt x="23" y="12"/>
                                    </a:cubicBezTo>
                                    <a:cubicBezTo>
                                      <a:pt x="22" y="12"/>
                                      <a:pt x="22" y="12"/>
                                      <a:pt x="21" y="12"/>
                                    </a:cubicBezTo>
                                    <a:cubicBezTo>
                                      <a:pt x="20" y="7"/>
                                      <a:pt x="20" y="7"/>
                                      <a:pt x="20" y="7"/>
                                    </a:cubicBezTo>
                                    <a:cubicBezTo>
                                      <a:pt x="20" y="7"/>
                                      <a:pt x="20" y="7"/>
                                      <a:pt x="20" y="7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4" y="7"/>
                                      <a:pt x="14" y="7"/>
                                      <a:pt x="14" y="7"/>
                                    </a:cubicBezTo>
                                    <a:cubicBezTo>
                                      <a:pt x="13" y="9"/>
                                      <a:pt x="13" y="10"/>
                                      <a:pt x="13" y="12"/>
                                    </a:cubicBezTo>
                                    <a:cubicBezTo>
                                      <a:pt x="12" y="12"/>
                                      <a:pt x="12" y="12"/>
                                      <a:pt x="11" y="1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7" y="10"/>
                                    </a:cubicBezTo>
                                    <a:cubicBezTo>
                                      <a:pt x="7" y="10"/>
                                      <a:pt x="4" y="13"/>
                                      <a:pt x="3" y="14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cubicBezTo>
                                      <a:pt x="4" y="16"/>
                                      <a:pt x="5" y="17"/>
                                      <a:pt x="5" y="18"/>
                                    </a:cubicBezTo>
                                    <a:cubicBezTo>
                                      <a:pt x="5" y="19"/>
                                      <a:pt x="5" y="19"/>
                                      <a:pt x="5" y="20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0" y="27"/>
                                      <a:pt x="1" y="27"/>
                                    </a:cubicBezTo>
                                    <a:cubicBezTo>
                                      <a:pt x="5" y="28"/>
                                      <a:pt x="5" y="28"/>
                                      <a:pt x="5" y="28"/>
                                    </a:cubicBezTo>
                                    <a:cubicBezTo>
                                      <a:pt x="5" y="29"/>
                                      <a:pt x="5" y="29"/>
                                      <a:pt x="6" y="30"/>
                                    </a:cubicBezTo>
                                    <a:cubicBezTo>
                                      <a:pt x="5" y="31"/>
                                      <a:pt x="4" y="32"/>
                                      <a:pt x="3" y="33"/>
                                    </a:cubicBezTo>
                                    <a:cubicBezTo>
                                      <a:pt x="3" y="33"/>
                                      <a:pt x="3" y="33"/>
                                      <a:pt x="3" y="34"/>
                                    </a:cubicBezTo>
                                    <a:cubicBezTo>
                                      <a:pt x="3" y="34"/>
                                      <a:pt x="6" y="37"/>
                                      <a:pt x="7" y="38"/>
                                    </a:cubicBezTo>
                                    <a:cubicBezTo>
                                      <a:pt x="7" y="38"/>
                                      <a:pt x="7" y="38"/>
                                      <a:pt x="7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11" y="35"/>
                                      <a:pt x="11" y="35"/>
                                      <a:pt x="11" y="35"/>
                                    </a:cubicBezTo>
                                    <a:cubicBezTo>
                                      <a:pt x="12" y="36"/>
                                      <a:pt x="12" y="36"/>
                                      <a:pt x="13" y="36"/>
                                    </a:cubicBezTo>
                                    <a:cubicBezTo>
                                      <a:pt x="14" y="40"/>
                                      <a:pt x="14" y="40"/>
                                      <a:pt x="14" y="40"/>
                                    </a:cubicBezTo>
                                    <a:cubicBezTo>
                                      <a:pt x="14" y="41"/>
                                      <a:pt x="14" y="41"/>
                                      <a:pt x="15" y="41"/>
                                    </a:cubicBezTo>
                                    <a:cubicBezTo>
                                      <a:pt x="20" y="41"/>
                                      <a:pt x="20" y="41"/>
                                      <a:pt x="20" y="41"/>
                                    </a:cubicBezTo>
                                    <a:cubicBezTo>
                                      <a:pt x="20" y="41"/>
                                      <a:pt x="20" y="41"/>
                                      <a:pt x="20" y="40"/>
                                    </a:cubicBezTo>
                                    <a:cubicBezTo>
                                      <a:pt x="21" y="39"/>
                                      <a:pt x="21" y="38"/>
                                      <a:pt x="21" y="36"/>
                                    </a:cubicBezTo>
                                    <a:cubicBezTo>
                                      <a:pt x="22" y="36"/>
                                      <a:pt x="22" y="36"/>
                                      <a:pt x="23" y="35"/>
                                    </a:cubicBezTo>
                                    <a:cubicBezTo>
                                      <a:pt x="26" y="38"/>
                                      <a:pt x="26" y="38"/>
                                      <a:pt x="26" y="38"/>
                                    </a:cubicBezTo>
                                    <a:cubicBezTo>
                                      <a:pt x="26" y="38"/>
                                      <a:pt x="26" y="38"/>
                                      <a:pt x="27" y="38"/>
                                    </a:cubicBezTo>
                                    <a:cubicBezTo>
                                      <a:pt x="27" y="38"/>
                                      <a:pt x="30" y="35"/>
                                      <a:pt x="31" y="34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3"/>
                                      <a:pt x="31" y="33"/>
                                      <a:pt x="31" y="33"/>
                                    </a:cubicBezTo>
                                    <a:cubicBezTo>
                                      <a:pt x="30" y="32"/>
                                      <a:pt x="29" y="31"/>
                                      <a:pt x="29" y="30"/>
                                    </a:cubicBezTo>
                                    <a:cubicBezTo>
                                      <a:pt x="29" y="29"/>
                                      <a:pt x="29" y="29"/>
                                      <a:pt x="29" y="28"/>
                                    </a:cubicBezTo>
                                    <a:cubicBezTo>
                                      <a:pt x="34" y="27"/>
                                      <a:pt x="34" y="27"/>
                                      <a:pt x="34" y="27"/>
                                    </a:cubicBezTo>
                                    <a:cubicBezTo>
                                      <a:pt x="34" y="27"/>
                                      <a:pt x="34" y="27"/>
                                      <a:pt x="34" y="26"/>
                                    </a:cubicBezTo>
                                    <a:lnTo>
                                      <a:pt x="34" y="22"/>
                                    </a:lnTo>
                                    <a:close/>
                                    <a:moveTo>
                                      <a:pt x="44" y="10"/>
                                    </a:moveTo>
                                    <a:cubicBezTo>
                                      <a:pt x="44" y="12"/>
                                      <a:pt x="43" y="14"/>
                                      <a:pt x="41" y="14"/>
                                    </a:cubicBezTo>
                                    <a:cubicBezTo>
                                      <a:pt x="39" y="14"/>
                                      <a:pt x="38" y="12"/>
                                      <a:pt x="38" y="10"/>
                                    </a:cubicBezTo>
                                    <a:cubicBezTo>
                                      <a:pt x="38" y="8"/>
                                      <a:pt x="39" y="7"/>
                                      <a:pt x="41" y="7"/>
                                    </a:cubicBezTo>
                                    <a:cubicBezTo>
                                      <a:pt x="43" y="7"/>
                                      <a:pt x="44" y="8"/>
                                      <a:pt x="44" y="10"/>
                                    </a:cubicBezTo>
                                    <a:close/>
                                    <a:moveTo>
                                      <a:pt x="44" y="38"/>
                                    </a:moveTo>
                                    <a:cubicBezTo>
                                      <a:pt x="44" y="40"/>
                                      <a:pt x="43" y="41"/>
                                      <a:pt x="41" y="41"/>
                                    </a:cubicBezTo>
                                    <a:cubicBezTo>
                                      <a:pt x="39" y="41"/>
                                      <a:pt x="38" y="40"/>
                                      <a:pt x="38" y="38"/>
                                    </a:cubicBezTo>
                                    <a:cubicBezTo>
                                      <a:pt x="38" y="36"/>
                                      <a:pt x="39" y="34"/>
                                      <a:pt x="41" y="34"/>
                                    </a:cubicBezTo>
                                    <a:cubicBezTo>
                                      <a:pt x="43" y="34"/>
                                      <a:pt x="44" y="36"/>
                                      <a:pt x="44" y="38"/>
                                    </a:cubicBezTo>
                                    <a:moveTo>
                                      <a:pt x="24" y="24"/>
                                    </a:moveTo>
                                    <a:cubicBezTo>
                                      <a:pt x="24" y="28"/>
                                      <a:pt x="21" y="31"/>
                                      <a:pt x="17" y="31"/>
                                    </a:cubicBezTo>
                                    <a:cubicBezTo>
                                      <a:pt x="13" y="31"/>
                                      <a:pt x="10" y="28"/>
                                      <a:pt x="10" y="24"/>
                                    </a:cubicBezTo>
                                    <a:cubicBezTo>
                                      <a:pt x="10" y="20"/>
                                      <a:pt x="13" y="17"/>
                                      <a:pt x="17" y="17"/>
                                    </a:cubicBezTo>
                                    <a:cubicBezTo>
                                      <a:pt x="21" y="17"/>
                                      <a:pt x="24" y="20"/>
                                      <a:pt x="24" y="2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81796B" id="Freeform 343" o:spid="_x0000_s1026" style="width:14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" path="m51,8v,,-3,,-4,c47,7,47,7,47,6v,,1,-3,1,-4c48,2,48,2,48,2,47,2,45,,44,v,,,,,c43,1,43,2,42,3v,,-1,,-1,c41,3,40,3,40,3,40,3,38,,38,,37,,35,2,34,2v,,,,,c34,3,35,6,36,6,35,7,35,7,35,8v-1,,-4,,-4,c31,12,31,12,31,12v,,3,1,4,1c35,13,35,14,36,14v-1,1,-2,4,-2,4c34,18,34,18,34,18v1,,3,2,4,2c38,20,40,17,40,17v,,1,,1,c41,17,42,17,42,17v,,2,3,2,3c45,20,47,18,48,18v,,,,,c48,18,47,15,47,14v,,,-1,,-1c48,13,51,13,51,12r,-4xm51,36v,-1,-3,-1,-4,-1c47,34,47,34,47,34v,-1,1,-4,1,-4c48,30,48,30,48,30,47,29,45,28,44,28v,,,,,c43,29,43,30,42,31v,,-1,,-1,c41,31,40,31,40,31v,-1,-2,-3,-2,-3c37,28,35,30,34,30v,,,,,c34,30,35,33,36,34v-1,,-1,,-1,1c34,35,31,35,31,36v,4,,4,,4c31,40,34,40,35,40v,1,,1,1,2c35,42,34,45,34,45v,,,1,,1c35,46,37,48,38,48v,,2,-3,2,-4c40,44,41,45,41,45v,,1,-1,1,-1c42,45,44,48,44,48v1,,3,-2,4,-2c48,46,48,46,48,45v,,-1,-3,-1,-3c47,41,47,41,47,40v1,,4,,4,l51,36xm34,22v,-1,,-1,,-1c29,20,29,20,29,20v,-1,,-1,,-2c29,17,30,16,31,15v,,,,,-1c31,14,28,11,27,10v,,,,,c26,10,26,10,26,10v-3,2,-3,2,-3,2c22,12,22,12,21,12,20,7,20,7,20,7v,,,,,c15,7,15,7,15,7v-1,,-1,,-1,c13,9,13,10,13,12v-1,,-1,,-2,c8,10,8,10,8,10v,,,,-1,c7,10,4,13,3,14v,,,,,c3,15,3,15,3,15v1,1,2,2,2,3c5,19,5,19,5,20,,21,,21,,21v,,,,,c,26,,26,,26v,1,,1,1,1c5,28,5,28,5,28v,1,,1,1,2c5,31,4,32,3,33v,,,,,1c3,34,6,37,7,38v,,,,,c8,38,8,38,8,38v3,-3,3,-3,3,-3c12,36,12,36,13,36v1,4,1,4,1,4c14,41,14,41,15,41v5,,5,,5,c20,41,20,41,20,40v1,-1,1,-2,1,-4c22,36,22,36,23,35v3,3,3,3,3,3c26,38,26,38,27,38v,,3,-3,4,-4c31,34,31,34,31,34v,-1,,-1,,-1c30,32,29,31,29,30v,-1,,-1,,-2c34,27,34,27,34,27v,,,,,-1l34,22xm44,10v,2,-1,4,-3,4c39,14,38,12,38,10v,-2,1,-3,3,-3c43,7,44,8,44,10xm44,38v,2,-1,3,-3,3c39,41,38,40,38,38v,-2,1,-4,3,-4c43,34,44,36,44,38m24,24v,4,-3,7,-7,7c13,31,10,28,10,24v,-4,3,-7,7,-7c21,17,24,20,24,24e" fillcolor="#0067b9 [3214]" stroked="f">
                      <v:path arrowok="t" o:connecttype="custom" o:connectlocs="165882,21261;155294,0;144706,10631;120000,7087;123529,28349;123529,46066;120000,63784;144706,60241;169412,63784;165882,46066;180000,127568;169412,106307;155294,99220;141176,109850;120000,106307;109412,127568;127059,148830;134118,170091;148235,155917;169412,159460;180000,141743;120000,74415;109412,53153;95294,35436;74118,42523;52941,24805;38824,42523;10588,49610;17647,63784;0,74415;17647,99220;10588,120481;28235,134655;49412,141743;70588,141743;91765,134655;109412,120481;102353,99220;120000,77958;134118,35436;155294,134655;144706,120481;60000,109850;84706,85046" o:connectangles="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3D45544C" w14:textId="77777777" w:rsidR="00700F5F" w:rsidRPr="0034456C" w:rsidRDefault="00811240" w:rsidP="0034456C">
            <w:pPr>
              <w:pStyle w:val="BodyText"/>
              <w:rPr>
                <w:b/>
              </w:rPr>
            </w:pPr>
            <w:r w:rsidRPr="0034456C">
              <w:rPr>
                <w:b/>
              </w:rPr>
              <w:t>How</w:t>
            </w:r>
          </w:p>
        </w:tc>
        <w:tc>
          <w:tcPr>
            <w:tcW w:w="7938" w:type="dxa"/>
          </w:tcPr>
          <w:p w14:paraId="27BFBD67" w14:textId="31E1142D" w:rsidR="007B7EEF" w:rsidRPr="009B6D6B" w:rsidRDefault="00D40D50" w:rsidP="002200CB">
            <w:pPr>
              <w:pStyle w:val="BodyText"/>
            </w:pPr>
            <w:r w:rsidRPr="002200CB">
              <w:t>You</w:t>
            </w:r>
            <w:r w:rsidR="00AF45A2">
              <w:t xml:space="preserve"> need to follow regulatory and legal requirements and maintain your knowledge and skills</w:t>
            </w:r>
            <w:r w:rsidR="000A583A">
              <w:t xml:space="preserve"> on infection prevention and control</w:t>
            </w:r>
            <w:r w:rsidR="00AF45A2">
              <w:t>.</w:t>
            </w:r>
          </w:p>
        </w:tc>
      </w:tr>
      <w:tr w:rsidR="00F64DA2" w14:paraId="68FFBBB0" w14:textId="77777777" w:rsidTr="00B164F2">
        <w:tc>
          <w:tcPr>
            <w:tcW w:w="652" w:type="dxa"/>
          </w:tcPr>
          <w:p w14:paraId="6E280112" w14:textId="77777777" w:rsidR="00C229F9" w:rsidRPr="00EF2B8B" w:rsidRDefault="00D15844" w:rsidP="008E3CD2">
            <w:pPr>
              <w:pStyle w:val="Tableheading"/>
              <w:spacing w:before="100"/>
              <w:jc w:val="center"/>
              <w:rPr>
                <w:noProof/>
                <w:color w:val="000000" w:themeColor="text1"/>
                <w:lang w:val="en-US"/>
              </w:rPr>
            </w:pPr>
            <w:r w:rsidRPr="00EF2B8B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inline distT="0" distB="0" distL="0" distR="0" wp14:anchorId="651F37CC" wp14:editId="79AC8657">
                      <wp:extent cx="158825" cy="180000"/>
                      <wp:effectExtent l="0" t="0" r="0" b="0"/>
                      <wp:docPr id="3669" name="Freeform 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D67416-54D1-4611-ADE8-DB13C853A5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58825" cy="180000"/>
                              </a:xfrm>
                              <a:custGeom>
                                <a:avLst/>
                                <a:gdLst>
                                  <a:gd name="T0" fmla="*/ 31 w 42"/>
                                  <a:gd name="T1" fmla="*/ 24 h 48"/>
                                  <a:gd name="T2" fmla="*/ 30 w 42"/>
                                  <a:gd name="T3" fmla="*/ 24 h 48"/>
                                  <a:gd name="T4" fmla="*/ 12 w 42"/>
                                  <a:gd name="T5" fmla="*/ 24 h 48"/>
                                  <a:gd name="T6" fmla="*/ 11 w 42"/>
                                  <a:gd name="T7" fmla="*/ 24 h 48"/>
                                  <a:gd name="T8" fmla="*/ 11 w 42"/>
                                  <a:gd name="T9" fmla="*/ 22 h 48"/>
                                  <a:gd name="T10" fmla="*/ 12 w 42"/>
                                  <a:gd name="T11" fmla="*/ 21 h 48"/>
                                  <a:gd name="T12" fmla="*/ 30 w 42"/>
                                  <a:gd name="T13" fmla="*/ 21 h 48"/>
                                  <a:gd name="T14" fmla="*/ 31 w 42"/>
                                  <a:gd name="T15" fmla="*/ 22 h 48"/>
                                  <a:gd name="T16" fmla="*/ 31 w 42"/>
                                  <a:gd name="T17" fmla="*/ 24 h 48"/>
                                  <a:gd name="T18" fmla="*/ 31 w 42"/>
                                  <a:gd name="T19" fmla="*/ 30 h 48"/>
                                  <a:gd name="T20" fmla="*/ 30 w 42"/>
                                  <a:gd name="T21" fmla="*/ 31 h 48"/>
                                  <a:gd name="T22" fmla="*/ 12 w 42"/>
                                  <a:gd name="T23" fmla="*/ 31 h 48"/>
                                  <a:gd name="T24" fmla="*/ 11 w 42"/>
                                  <a:gd name="T25" fmla="*/ 30 h 48"/>
                                  <a:gd name="T26" fmla="*/ 11 w 42"/>
                                  <a:gd name="T27" fmla="*/ 29 h 48"/>
                                  <a:gd name="T28" fmla="*/ 12 w 42"/>
                                  <a:gd name="T29" fmla="*/ 28 h 48"/>
                                  <a:gd name="T30" fmla="*/ 30 w 42"/>
                                  <a:gd name="T31" fmla="*/ 28 h 48"/>
                                  <a:gd name="T32" fmla="*/ 31 w 42"/>
                                  <a:gd name="T33" fmla="*/ 29 h 48"/>
                                  <a:gd name="T34" fmla="*/ 31 w 42"/>
                                  <a:gd name="T35" fmla="*/ 30 h 48"/>
                                  <a:gd name="T36" fmla="*/ 31 w 42"/>
                                  <a:gd name="T37" fmla="*/ 37 h 48"/>
                                  <a:gd name="T38" fmla="*/ 30 w 42"/>
                                  <a:gd name="T39" fmla="*/ 38 h 48"/>
                                  <a:gd name="T40" fmla="*/ 12 w 42"/>
                                  <a:gd name="T41" fmla="*/ 38 h 48"/>
                                  <a:gd name="T42" fmla="*/ 11 w 42"/>
                                  <a:gd name="T43" fmla="*/ 37 h 48"/>
                                  <a:gd name="T44" fmla="*/ 11 w 42"/>
                                  <a:gd name="T45" fmla="*/ 36 h 48"/>
                                  <a:gd name="T46" fmla="*/ 12 w 42"/>
                                  <a:gd name="T47" fmla="*/ 35 h 48"/>
                                  <a:gd name="T48" fmla="*/ 30 w 42"/>
                                  <a:gd name="T49" fmla="*/ 35 h 48"/>
                                  <a:gd name="T50" fmla="*/ 31 w 42"/>
                                  <a:gd name="T51" fmla="*/ 36 h 48"/>
                                  <a:gd name="T52" fmla="*/ 31 w 42"/>
                                  <a:gd name="T53" fmla="*/ 37 h 48"/>
                                  <a:gd name="T54" fmla="*/ 27 w 42"/>
                                  <a:gd name="T55" fmla="*/ 18 h 48"/>
                                  <a:gd name="T56" fmla="*/ 24 w 42"/>
                                  <a:gd name="T57" fmla="*/ 15 h 48"/>
                                  <a:gd name="T58" fmla="*/ 24 w 42"/>
                                  <a:gd name="T59" fmla="*/ 0 h 48"/>
                                  <a:gd name="T60" fmla="*/ 3 w 42"/>
                                  <a:gd name="T61" fmla="*/ 0 h 48"/>
                                  <a:gd name="T62" fmla="*/ 0 w 42"/>
                                  <a:gd name="T63" fmla="*/ 3 h 48"/>
                                  <a:gd name="T64" fmla="*/ 0 w 42"/>
                                  <a:gd name="T65" fmla="*/ 46 h 48"/>
                                  <a:gd name="T66" fmla="*/ 3 w 42"/>
                                  <a:gd name="T67" fmla="*/ 48 h 48"/>
                                  <a:gd name="T68" fmla="*/ 39 w 42"/>
                                  <a:gd name="T69" fmla="*/ 48 h 48"/>
                                  <a:gd name="T70" fmla="*/ 42 w 42"/>
                                  <a:gd name="T71" fmla="*/ 46 h 48"/>
                                  <a:gd name="T72" fmla="*/ 42 w 42"/>
                                  <a:gd name="T73" fmla="*/ 18 h 48"/>
                                  <a:gd name="T74" fmla="*/ 27 w 42"/>
                                  <a:gd name="T75" fmla="*/ 18 h 48"/>
                                  <a:gd name="T76" fmla="*/ 40 w 42"/>
                                  <a:gd name="T77" fmla="*/ 13 h 48"/>
                                  <a:gd name="T78" fmla="*/ 29 w 42"/>
                                  <a:gd name="T79" fmla="*/ 2 h 48"/>
                                  <a:gd name="T80" fmla="*/ 28 w 42"/>
                                  <a:gd name="T81" fmla="*/ 1 h 48"/>
                                  <a:gd name="T82" fmla="*/ 28 w 42"/>
                                  <a:gd name="T83" fmla="*/ 14 h 48"/>
                                  <a:gd name="T84" fmla="*/ 40 w 42"/>
                                  <a:gd name="T85" fmla="*/ 14 h 48"/>
                                  <a:gd name="T86" fmla="*/ 40 w 42"/>
                                  <a:gd name="T87" fmla="*/ 13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2" h="48">
                                    <a:moveTo>
                                      <a:pt x="31" y="24"/>
                                    </a:moveTo>
                                    <a:cubicBezTo>
                                      <a:pt x="31" y="24"/>
                                      <a:pt x="31" y="24"/>
                                      <a:pt x="30" y="24"/>
                                    </a:cubicBezTo>
                                    <a:cubicBezTo>
                                      <a:pt x="12" y="24"/>
                                      <a:pt x="12" y="24"/>
                                      <a:pt x="12" y="24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1"/>
                                      <a:pt x="11" y="21"/>
                                      <a:pt x="12" y="21"/>
                                    </a:cubicBezTo>
                                    <a:cubicBezTo>
                                      <a:pt x="30" y="21"/>
                                      <a:pt x="30" y="21"/>
                                      <a:pt x="30" y="21"/>
                                    </a:cubicBezTo>
                                    <a:cubicBezTo>
                                      <a:pt x="31" y="21"/>
                                      <a:pt x="31" y="21"/>
                                      <a:pt x="31" y="22"/>
                                    </a:cubicBezTo>
                                    <a:lnTo>
                                      <a:pt x="31" y="24"/>
                                    </a:lnTo>
                                    <a:close/>
                                    <a:moveTo>
                                      <a:pt x="31" y="30"/>
                                    </a:moveTo>
                                    <a:cubicBezTo>
                                      <a:pt x="31" y="31"/>
                                      <a:pt x="31" y="31"/>
                                      <a:pt x="30" y="31"/>
                                    </a:cubicBezTo>
                                    <a:cubicBezTo>
                                      <a:pt x="12" y="31"/>
                                      <a:pt x="12" y="31"/>
                                      <a:pt x="12" y="31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0"/>
                                    </a:cubicBezTo>
                                    <a:cubicBezTo>
                                      <a:pt x="11" y="29"/>
                                      <a:pt x="11" y="29"/>
                                      <a:pt x="11" y="29"/>
                                    </a:cubicBezTo>
                                    <a:cubicBezTo>
                                      <a:pt x="11" y="28"/>
                                      <a:pt x="11" y="28"/>
                                      <a:pt x="12" y="28"/>
                                    </a:cubicBezTo>
                                    <a:cubicBezTo>
                                      <a:pt x="30" y="28"/>
                                      <a:pt x="30" y="28"/>
                                      <a:pt x="30" y="28"/>
                                    </a:cubicBezTo>
                                    <a:cubicBezTo>
                                      <a:pt x="31" y="28"/>
                                      <a:pt x="31" y="28"/>
                                      <a:pt x="31" y="29"/>
                                    </a:cubicBezTo>
                                    <a:lnTo>
                                      <a:pt x="31" y="30"/>
                                    </a:lnTo>
                                    <a:close/>
                                    <a:moveTo>
                                      <a:pt x="31" y="37"/>
                                    </a:moveTo>
                                    <a:cubicBezTo>
                                      <a:pt x="31" y="38"/>
                                      <a:pt x="31" y="38"/>
                                      <a:pt x="30" y="38"/>
                                    </a:cubicBezTo>
                                    <a:cubicBezTo>
                                      <a:pt x="12" y="38"/>
                                      <a:pt x="12" y="38"/>
                                      <a:pt x="12" y="38"/>
                                    </a:cubicBezTo>
                                    <a:cubicBezTo>
                                      <a:pt x="11" y="38"/>
                                      <a:pt x="11" y="38"/>
                                      <a:pt x="11" y="37"/>
                                    </a:cubicBezTo>
                                    <a:cubicBezTo>
                                      <a:pt x="11" y="36"/>
                                      <a:pt x="11" y="36"/>
                                      <a:pt x="11" y="36"/>
                                    </a:cubicBezTo>
                                    <a:cubicBezTo>
                                      <a:pt x="11" y="35"/>
                                      <a:pt x="11" y="35"/>
                                      <a:pt x="12" y="35"/>
                                    </a:cubicBezTo>
                                    <a:cubicBezTo>
                                      <a:pt x="30" y="35"/>
                                      <a:pt x="30" y="35"/>
                                      <a:pt x="30" y="35"/>
                                    </a:cubicBezTo>
                                    <a:cubicBezTo>
                                      <a:pt x="31" y="35"/>
                                      <a:pt x="31" y="35"/>
                                      <a:pt x="31" y="36"/>
                                    </a:cubicBezTo>
                                    <a:lnTo>
                                      <a:pt x="31" y="37"/>
                                    </a:lnTo>
                                    <a:close/>
                                    <a:moveTo>
                                      <a:pt x="27" y="18"/>
                                    </a:moveTo>
                                    <a:cubicBezTo>
                                      <a:pt x="26" y="18"/>
                                      <a:pt x="24" y="16"/>
                                      <a:pt x="24" y="15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0" y="47"/>
                                      <a:pt x="2" y="48"/>
                                      <a:pt x="3" y="48"/>
                                    </a:cubicBezTo>
                                    <a:cubicBezTo>
                                      <a:pt x="39" y="48"/>
                                      <a:pt x="39" y="48"/>
                                      <a:pt x="39" y="48"/>
                                    </a:cubicBezTo>
                                    <a:cubicBezTo>
                                      <a:pt x="40" y="48"/>
                                      <a:pt x="42" y="47"/>
                                      <a:pt x="42" y="46"/>
                                    </a:cubicBez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lnTo>
                                      <a:pt x="27" y="18"/>
                                    </a:lnTo>
                                    <a:close/>
                                    <a:moveTo>
                                      <a:pt x="40" y="13"/>
                                    </a:moveTo>
                                    <a:cubicBezTo>
                                      <a:pt x="29" y="2"/>
                                      <a:pt x="29" y="2"/>
                                      <a:pt x="29" y="2"/>
                                    </a:cubicBezTo>
                                    <a:cubicBezTo>
                                      <a:pt x="28" y="2"/>
                                      <a:pt x="28" y="2"/>
                                      <a:pt x="28" y="1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cubicBezTo>
                                      <a:pt x="40" y="14"/>
                                      <a:pt x="40" y="13"/>
                                      <a:pt x="40" y="1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99D194" id="Freeform 502" o:spid="_x0000_s1026" style="width:12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" path="m31,24v,,,,-1,c12,24,12,24,12,24v-1,,-1,,-1,c11,22,11,22,11,22v,-1,,-1,1,-1c30,21,30,21,30,21v1,,1,,1,1l31,24xm31,30v,1,,1,-1,1c12,31,12,31,12,31v-1,,-1,,-1,-1c11,29,11,29,11,29v,-1,,-1,1,-1c30,28,30,28,30,28v1,,1,,1,1l31,30xm31,37v,1,,1,-1,1c12,38,12,38,12,38v-1,,-1,,-1,-1c11,36,11,36,11,36v,-1,,-1,1,-1c30,35,30,35,30,35v1,,1,,1,1l31,37xm27,18v-1,,-3,-2,-3,-3c24,,24,,24,,3,,3,,3,,2,,,2,,3,,46,,46,,46v,1,2,2,3,2c39,48,39,48,39,48v1,,3,-1,3,-2c42,18,42,18,42,18r-15,xm40,13c29,2,29,2,29,2v-1,,-1,,-1,-1c28,14,28,14,28,14v12,,12,,12,c40,14,40,13,40,13e" fillcolor="#0067b9 [3214]" stroked="f">
                      <v:path arrowok="t" o:connecttype="custom" o:connectlocs="117228,90000;113446,90000;45379,90000;41597,90000;41597,82500;45379,78750;113446,78750;117228,82500;117228,90000;117228,112500;113446,116250;45379,116250;41597,112500;41597,108750;45379,105000;113446,105000;117228,108750;117228,112500;117228,138750;113446,142500;45379,142500;41597,138750;41597,135000;45379,131250;113446,131250;117228,135000;117228,138750;102102,67500;90757,56250;90757,0;11345,0;0,11250;0,172500;11345,180000;147480,180000;158825,172500;158825,67500;102102,67500;151262,48750;109665,7500;105883,3750;105883,52500;151262,52500;151262,48750" o:connectangles="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0FBDEFE7" w14:textId="77777777" w:rsidR="00C229F9" w:rsidRPr="0034456C" w:rsidRDefault="00C229F9" w:rsidP="0034456C">
            <w:pPr>
              <w:pStyle w:val="BodyText"/>
              <w:rPr>
                <w:b/>
              </w:rPr>
            </w:pPr>
            <w:r w:rsidRPr="0034456C">
              <w:rPr>
                <w:b/>
              </w:rPr>
              <w:t>What</w:t>
            </w:r>
          </w:p>
        </w:tc>
        <w:tc>
          <w:tcPr>
            <w:tcW w:w="7938" w:type="dxa"/>
          </w:tcPr>
          <w:p w14:paraId="2B02C380" w14:textId="3CBAE2C9" w:rsidR="002200CB" w:rsidRDefault="002200CB" w:rsidP="002200CB">
            <w:pPr>
              <w:pStyle w:val="BodyText"/>
            </w:pPr>
            <w:r>
              <w:t>You must</w:t>
            </w:r>
            <w:r w:rsidR="000A583A">
              <w:t xml:space="preserve"> be familiar and </w:t>
            </w:r>
            <w:r w:rsidR="00F3282F">
              <w:t>comply with</w:t>
            </w:r>
            <w:r>
              <w:t>:</w:t>
            </w:r>
          </w:p>
          <w:p w14:paraId="2412C245" w14:textId="726A22E4" w:rsidR="002200CB" w:rsidRDefault="00F3282F" w:rsidP="002200CB">
            <w:pPr>
              <w:pStyle w:val="Bodytextbulletlist"/>
            </w:pPr>
            <w:r>
              <w:t xml:space="preserve">your professional obligations, as outlined in </w:t>
            </w:r>
            <w:r w:rsidR="002200CB" w:rsidRPr="00770DE0">
              <w:t>the Board’s regulatory standards, codes and guidelines</w:t>
            </w:r>
          </w:p>
          <w:p w14:paraId="04A92BBE" w14:textId="6AE70005" w:rsidR="00AD21F3" w:rsidRPr="009B6D6B" w:rsidRDefault="002200CB" w:rsidP="00925092">
            <w:pPr>
              <w:pStyle w:val="Bodytextbulletlist"/>
            </w:pPr>
            <w:r>
              <w:t>state, territory or federal laws</w:t>
            </w:r>
            <w:r w:rsidR="00F3282F">
              <w:t xml:space="preserve"> relating to infection prevention and control.</w:t>
            </w:r>
          </w:p>
        </w:tc>
      </w:tr>
      <w:tr w:rsidR="009610D7" w14:paraId="10543540" w14:textId="77777777" w:rsidTr="00B812E0">
        <w:trPr>
          <w:trHeight w:val="1657"/>
        </w:trPr>
        <w:tc>
          <w:tcPr>
            <w:tcW w:w="652" w:type="dxa"/>
          </w:tcPr>
          <w:p w14:paraId="35D03A76" w14:textId="584152CB" w:rsidR="009610D7" w:rsidRPr="00EF2B8B" w:rsidRDefault="00D15844" w:rsidP="008E3CD2">
            <w:pPr>
              <w:pStyle w:val="Tableheading"/>
              <w:spacing w:before="100"/>
              <w:jc w:val="center"/>
              <w:rPr>
                <w:noProof/>
                <w:color w:val="000000" w:themeColor="text1"/>
                <w:lang w:val="en-US"/>
              </w:rPr>
            </w:pPr>
            <w:r w:rsidRPr="00EF2B8B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inline distT="0" distB="0" distL="0" distR="0" wp14:anchorId="6AAAB3C2" wp14:editId="31BF18EE">
                      <wp:extent cx="142560" cy="198000"/>
                      <wp:effectExtent l="0" t="0" r="10160" b="5715"/>
                      <wp:docPr id="4048" name="Freeform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1D9721-83D5-441B-B74A-CE11A1F205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42560" cy="198000"/>
                              </a:xfrm>
                              <a:custGeom>
                                <a:avLst/>
                                <a:gdLst>
                                  <a:gd name="T0" fmla="*/ 34 w 34"/>
                                  <a:gd name="T1" fmla="*/ 5 h 48"/>
                                  <a:gd name="T2" fmla="*/ 30 w 34"/>
                                  <a:gd name="T3" fmla="*/ 0 h 48"/>
                                  <a:gd name="T4" fmla="*/ 21 w 34"/>
                                  <a:gd name="T5" fmla="*/ 0 h 48"/>
                                  <a:gd name="T6" fmla="*/ 21 w 34"/>
                                  <a:gd name="T7" fmla="*/ 3 h 48"/>
                                  <a:gd name="T8" fmla="*/ 20 w 34"/>
                                  <a:gd name="T9" fmla="*/ 4 h 48"/>
                                  <a:gd name="T10" fmla="*/ 15 w 34"/>
                                  <a:gd name="T11" fmla="*/ 4 h 48"/>
                                  <a:gd name="T12" fmla="*/ 14 w 34"/>
                                  <a:gd name="T13" fmla="*/ 3 h 48"/>
                                  <a:gd name="T14" fmla="*/ 14 w 34"/>
                                  <a:gd name="T15" fmla="*/ 0 h 48"/>
                                  <a:gd name="T16" fmla="*/ 4 w 34"/>
                                  <a:gd name="T17" fmla="*/ 0 h 48"/>
                                  <a:gd name="T18" fmla="*/ 0 w 34"/>
                                  <a:gd name="T19" fmla="*/ 5 h 48"/>
                                  <a:gd name="T20" fmla="*/ 0 w 34"/>
                                  <a:gd name="T21" fmla="*/ 44 h 48"/>
                                  <a:gd name="T22" fmla="*/ 4 w 34"/>
                                  <a:gd name="T23" fmla="*/ 48 h 48"/>
                                  <a:gd name="T24" fmla="*/ 30 w 34"/>
                                  <a:gd name="T25" fmla="*/ 48 h 48"/>
                                  <a:gd name="T26" fmla="*/ 34 w 34"/>
                                  <a:gd name="T27" fmla="*/ 44 h 48"/>
                                  <a:gd name="T28" fmla="*/ 34 w 34"/>
                                  <a:gd name="T29" fmla="*/ 5 h 48"/>
                                  <a:gd name="T30" fmla="*/ 31 w 34"/>
                                  <a:gd name="T31" fmla="*/ 44 h 48"/>
                                  <a:gd name="T32" fmla="*/ 30 w 34"/>
                                  <a:gd name="T33" fmla="*/ 45 h 48"/>
                                  <a:gd name="T34" fmla="*/ 4 w 34"/>
                                  <a:gd name="T35" fmla="*/ 45 h 48"/>
                                  <a:gd name="T36" fmla="*/ 3 w 34"/>
                                  <a:gd name="T37" fmla="*/ 44 h 48"/>
                                  <a:gd name="T38" fmla="*/ 3 w 34"/>
                                  <a:gd name="T39" fmla="*/ 7 h 48"/>
                                  <a:gd name="T40" fmla="*/ 31 w 34"/>
                                  <a:gd name="T41" fmla="*/ 7 h 48"/>
                                  <a:gd name="T42" fmla="*/ 31 w 34"/>
                                  <a:gd name="T43" fmla="*/ 44 h 48"/>
                                  <a:gd name="T44" fmla="*/ 23 w 34"/>
                                  <a:gd name="T45" fmla="*/ 20 h 48"/>
                                  <a:gd name="T46" fmla="*/ 17 w 34"/>
                                  <a:gd name="T47" fmla="*/ 14 h 48"/>
                                  <a:gd name="T48" fmla="*/ 11 w 34"/>
                                  <a:gd name="T49" fmla="*/ 20 h 48"/>
                                  <a:gd name="T50" fmla="*/ 17 w 34"/>
                                  <a:gd name="T51" fmla="*/ 26 h 48"/>
                                  <a:gd name="T52" fmla="*/ 23 w 34"/>
                                  <a:gd name="T53" fmla="*/ 20 h 48"/>
                                  <a:gd name="T54" fmla="*/ 27 w 34"/>
                                  <a:gd name="T55" fmla="*/ 34 h 48"/>
                                  <a:gd name="T56" fmla="*/ 22 w 34"/>
                                  <a:gd name="T57" fmla="*/ 25 h 48"/>
                                  <a:gd name="T58" fmla="*/ 17 w 34"/>
                                  <a:gd name="T59" fmla="*/ 27 h 48"/>
                                  <a:gd name="T60" fmla="*/ 12 w 34"/>
                                  <a:gd name="T61" fmla="*/ 25 h 48"/>
                                  <a:gd name="T62" fmla="*/ 7 w 34"/>
                                  <a:gd name="T63" fmla="*/ 34 h 48"/>
                                  <a:gd name="T64" fmla="*/ 10 w 34"/>
                                  <a:gd name="T65" fmla="*/ 38 h 48"/>
                                  <a:gd name="T66" fmla="*/ 24 w 34"/>
                                  <a:gd name="T67" fmla="*/ 38 h 48"/>
                                  <a:gd name="T68" fmla="*/ 27 w 34"/>
                                  <a:gd name="T69" fmla="*/ 3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4" h="48">
                                    <a:moveTo>
                                      <a:pt x="34" y="5"/>
                                    </a:moveTo>
                                    <a:cubicBezTo>
                                      <a:pt x="34" y="2"/>
                                      <a:pt x="32" y="0"/>
                                      <a:pt x="30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1" y="3"/>
                                      <a:pt x="21" y="3"/>
                                      <a:pt x="21" y="3"/>
                                    </a:cubicBezTo>
                                    <a:cubicBezTo>
                                      <a:pt x="21" y="3"/>
                                      <a:pt x="20" y="4"/>
                                      <a:pt x="20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4" y="4"/>
                                      <a:pt x="14" y="3"/>
                                      <a:pt x="14" y="3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0" y="46"/>
                                      <a:pt x="2" y="48"/>
                                      <a:pt x="4" y="48"/>
                                    </a:cubicBezTo>
                                    <a:cubicBezTo>
                                      <a:pt x="30" y="48"/>
                                      <a:pt x="30" y="48"/>
                                      <a:pt x="30" y="48"/>
                                    </a:cubicBezTo>
                                    <a:cubicBezTo>
                                      <a:pt x="32" y="48"/>
                                      <a:pt x="34" y="46"/>
                                      <a:pt x="34" y="44"/>
                                    </a:cubicBezTo>
                                    <a:lnTo>
                                      <a:pt x="34" y="5"/>
                                    </a:lnTo>
                                    <a:close/>
                                    <a:moveTo>
                                      <a:pt x="31" y="44"/>
                                    </a:moveTo>
                                    <a:cubicBezTo>
                                      <a:pt x="31" y="44"/>
                                      <a:pt x="30" y="45"/>
                                      <a:pt x="30" y="45"/>
                                    </a:cubicBezTo>
                                    <a:cubicBezTo>
                                      <a:pt x="4" y="45"/>
                                      <a:pt x="4" y="45"/>
                                      <a:pt x="4" y="45"/>
                                    </a:cubicBezTo>
                                    <a:cubicBezTo>
                                      <a:pt x="4" y="45"/>
                                      <a:pt x="3" y="44"/>
                                      <a:pt x="3" y="44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1" y="7"/>
                                      <a:pt x="31" y="7"/>
                                      <a:pt x="31" y="7"/>
                                    </a:cubicBezTo>
                                    <a:lnTo>
                                      <a:pt x="31" y="44"/>
                                    </a:lnTo>
                                    <a:close/>
                                    <a:moveTo>
                                      <a:pt x="23" y="20"/>
                                    </a:moveTo>
                                    <a:cubicBezTo>
                                      <a:pt x="23" y="17"/>
                                      <a:pt x="21" y="14"/>
                                      <a:pt x="17" y="14"/>
                                    </a:cubicBezTo>
                                    <a:cubicBezTo>
                                      <a:pt x="14" y="14"/>
                                      <a:pt x="11" y="17"/>
                                      <a:pt x="11" y="20"/>
                                    </a:cubicBezTo>
                                    <a:cubicBezTo>
                                      <a:pt x="11" y="23"/>
                                      <a:pt x="14" y="26"/>
                                      <a:pt x="17" y="26"/>
                                    </a:cubicBezTo>
                                    <a:cubicBezTo>
                                      <a:pt x="21" y="26"/>
                                      <a:pt x="23" y="23"/>
                                      <a:pt x="23" y="20"/>
                                    </a:cubicBezTo>
                                    <a:moveTo>
                                      <a:pt x="27" y="34"/>
                                    </a:moveTo>
                                    <a:cubicBezTo>
                                      <a:pt x="27" y="30"/>
                                      <a:pt x="26" y="25"/>
                                      <a:pt x="22" y="25"/>
                                    </a:cubicBezTo>
                                    <a:cubicBezTo>
                                      <a:pt x="21" y="26"/>
                                      <a:pt x="19" y="27"/>
                                      <a:pt x="17" y="27"/>
                                    </a:cubicBezTo>
                                    <a:cubicBezTo>
                                      <a:pt x="15" y="27"/>
                                      <a:pt x="13" y="26"/>
                                      <a:pt x="12" y="25"/>
                                    </a:cubicBezTo>
                                    <a:cubicBezTo>
                                      <a:pt x="8" y="25"/>
                                      <a:pt x="7" y="30"/>
                                      <a:pt x="7" y="34"/>
                                    </a:cubicBezTo>
                                    <a:cubicBezTo>
                                      <a:pt x="7" y="36"/>
                                      <a:pt x="8" y="38"/>
                                      <a:pt x="10" y="38"/>
                                    </a:cubicBezTo>
                                    <a:cubicBezTo>
                                      <a:pt x="24" y="38"/>
                                      <a:pt x="24" y="38"/>
                                      <a:pt x="24" y="38"/>
                                    </a:cubicBezTo>
                                    <a:cubicBezTo>
                                      <a:pt x="26" y="38"/>
                                      <a:pt x="27" y="36"/>
                                      <a:pt x="27" y="3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F3A91" id="Freeform 35" o:spid="_x0000_s1026" style="width:11.2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" path="m34,5c34,2,32,,30,,21,,21,,21,v,3,,3,,3c21,3,20,4,20,4v-5,,-5,,-5,c14,4,14,3,14,3,14,,14,,14,,4,,4,,4,,2,,,2,,5,,44,,44,,44v,2,2,4,4,4c30,48,30,48,30,48v2,,4,-2,4,-4l34,5xm31,44v,,-1,1,-1,1c4,45,4,45,4,45v,,-1,-1,-1,-1c3,7,3,7,3,7v28,,28,,28,l31,44xm23,20v,-3,-2,-6,-6,-6c14,14,11,17,11,20v,3,3,6,6,6c21,26,23,23,23,20t4,14c27,30,26,25,22,25v-1,1,-3,2,-5,2c15,27,13,26,12,25v-4,,-5,5,-5,9c7,36,8,38,10,38v14,,14,,14,c26,38,27,36,27,34e" fillcolor="#0067b9 [3214]" stroked="f">
                      <v:path arrowok="t" o:connecttype="custom" o:connectlocs="142560,20625;125788,0;88052,0;88052,12375;83859,16500;62894,16500;58701,12375;58701,0;16772,0;0,20625;0,181500;16772,198000;125788,198000;142560,181500;142560,20625;129981,181500;125788,185625;16772,185625;12579,181500;12579,28875;129981,28875;129981,181500;96438,82500;71280,57750;46122,82500;71280,107250;96438,82500;113209,140250;92245,103125;71280,111375;50315,103125;29351,140250;41929,156750;100631,156750;113209,140250" o:connectangles="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105F8D72" w14:textId="1CFAB012" w:rsidR="009610D7" w:rsidRPr="00F55D00" w:rsidRDefault="009610D7" w:rsidP="0034456C">
            <w:pPr>
              <w:pStyle w:val="BodyText"/>
              <w:rPr>
                <w:b/>
              </w:rPr>
            </w:pPr>
            <w:r w:rsidRPr="00F55D00">
              <w:rPr>
                <w:b/>
              </w:rPr>
              <w:t>Who</w:t>
            </w:r>
          </w:p>
        </w:tc>
        <w:tc>
          <w:tcPr>
            <w:tcW w:w="7938" w:type="dxa"/>
          </w:tcPr>
          <w:p w14:paraId="271F57A5" w14:textId="77777777" w:rsidR="00F55D00" w:rsidRPr="00F55D00" w:rsidRDefault="00B32791" w:rsidP="00F55D00">
            <w:pPr>
              <w:pStyle w:val="BodyText"/>
            </w:pPr>
            <w:r w:rsidRPr="00F55D00">
              <w:t>The Board and the Australian Health Practitioner Regulation Agency (Ahpra) work together to regulate dental practitioners.</w:t>
            </w:r>
            <w:r w:rsidR="000718D7" w:rsidRPr="00F55D00">
              <w:t xml:space="preserve"> </w:t>
            </w:r>
          </w:p>
          <w:p w14:paraId="7D786F56" w14:textId="13E96DDA" w:rsidR="0010475C" w:rsidRPr="00F55D00" w:rsidRDefault="00F55D00" w:rsidP="00F55D00">
            <w:pPr>
              <w:pStyle w:val="BodyText"/>
            </w:pPr>
            <w:r>
              <w:t>P</w:t>
            </w:r>
            <w:r w:rsidR="000718D7" w:rsidRPr="00F55D00">
              <w:t>rofessional associations</w:t>
            </w:r>
            <w:r w:rsidR="006A74C1" w:rsidRPr="00F55D00">
              <w:t>, professional indemnity insurers, statutory entities, government health departments and private consultants can provide guidance and advice on achieving good infection prevention and control</w:t>
            </w:r>
            <w:r w:rsidRPr="00F55D00">
              <w:t>.</w:t>
            </w:r>
          </w:p>
        </w:tc>
      </w:tr>
    </w:tbl>
    <w:p w14:paraId="098B873C" w14:textId="77777777" w:rsidR="004B1543" w:rsidRDefault="008609F0" w:rsidP="00F56C25">
      <w:pPr>
        <w:pStyle w:val="Whyheading"/>
      </w:pPr>
      <w:r>
        <w:t>Why</w:t>
      </w:r>
      <w:r w:rsidR="00C3658A">
        <w:t xml:space="preserve"> </w:t>
      </w:r>
      <w:r w:rsidR="00295107">
        <w:t>the Board developed this guidance</w:t>
      </w:r>
    </w:p>
    <w:p w14:paraId="1096B889" w14:textId="08E047EC" w:rsidR="0034456C" w:rsidRPr="0034456C" w:rsidRDefault="00447AB2" w:rsidP="0034456C">
      <w:pPr>
        <w:pStyle w:val="Heading2"/>
      </w:pPr>
      <w:r>
        <w:t>G</w:t>
      </w:r>
      <w:r w:rsidR="00B277C6">
        <w:t>o</w:t>
      </w:r>
      <w:r>
        <w:t>o</w:t>
      </w:r>
      <w:r w:rsidR="00B277C6">
        <w:t xml:space="preserve">d infection prevention and control </w:t>
      </w:r>
      <w:r>
        <w:t>is essential to safe practice</w:t>
      </w:r>
    </w:p>
    <w:p w14:paraId="678E4A3E" w14:textId="129DFC49" w:rsidR="00295232" w:rsidRPr="000F163F" w:rsidRDefault="0084185D" w:rsidP="0084185D">
      <w:pPr>
        <w:pStyle w:val="BodyText"/>
      </w:pPr>
      <w:r w:rsidRPr="000F0543">
        <w:t>As part of its role to protect the public and regulate all registered dental practitioners, the Board publishes guidance</w:t>
      </w:r>
      <w:r w:rsidRPr="000F163F">
        <w:t xml:space="preserve">, including FAQs and fact sheets such as this. This guidance explains </w:t>
      </w:r>
      <w:r w:rsidRPr="000F0543">
        <w:t>practitioners</w:t>
      </w:r>
      <w:r w:rsidRPr="000F163F">
        <w:t xml:space="preserve">’ professional obligations for </w:t>
      </w:r>
      <w:r w:rsidR="00821A57" w:rsidRPr="000F163F">
        <w:t xml:space="preserve">infection prevention and control and </w:t>
      </w:r>
      <w:r w:rsidR="00356A13">
        <w:t xml:space="preserve">provides </w:t>
      </w:r>
      <w:r w:rsidR="00271140">
        <w:t xml:space="preserve">information about other legal requirements and </w:t>
      </w:r>
      <w:r w:rsidR="00244D76">
        <w:t>useful</w:t>
      </w:r>
      <w:r w:rsidR="00295232" w:rsidRPr="000F163F">
        <w:t xml:space="preserve"> resources.</w:t>
      </w:r>
    </w:p>
    <w:p w14:paraId="4A575B28" w14:textId="4F26D2FD" w:rsidR="000406C1" w:rsidRPr="00C316A2" w:rsidRDefault="002122FF" w:rsidP="006F3781">
      <w:pPr>
        <w:pStyle w:val="BodyText"/>
      </w:pPr>
      <w:r>
        <w:t xml:space="preserve">The Board </w:t>
      </w:r>
      <w:r w:rsidRPr="00455619">
        <w:t xml:space="preserve">expects all registered dental practitioners to practise </w:t>
      </w:r>
      <w:r w:rsidR="006E6D4D">
        <w:t xml:space="preserve">safely </w:t>
      </w:r>
      <w:r w:rsidRPr="00455619">
        <w:t xml:space="preserve">by ensuring the risk of </w:t>
      </w:r>
      <w:r w:rsidR="001A02C3">
        <w:t>spreading</w:t>
      </w:r>
      <w:r w:rsidRPr="00455619">
        <w:t xml:space="preserve"> infectious diseases is prevented or minimised.</w:t>
      </w:r>
      <w:r w:rsidR="00EC1EC4">
        <w:t xml:space="preserve"> </w:t>
      </w:r>
      <w:r w:rsidR="00A01DE0">
        <w:t>Inadequate</w:t>
      </w:r>
      <w:r w:rsidR="008E7BEB">
        <w:t xml:space="preserve"> </w:t>
      </w:r>
      <w:r w:rsidR="000406C1" w:rsidRPr="00455619">
        <w:t xml:space="preserve">infection </w:t>
      </w:r>
      <w:r w:rsidR="0084185D">
        <w:t xml:space="preserve">prevention and </w:t>
      </w:r>
      <w:r w:rsidR="000406C1" w:rsidRPr="00455619">
        <w:t xml:space="preserve">control </w:t>
      </w:r>
      <w:r w:rsidR="00B21204">
        <w:t xml:space="preserve">has </w:t>
      </w:r>
      <w:r w:rsidR="000406C1" w:rsidRPr="00455619">
        <w:t>significant</w:t>
      </w:r>
      <w:r w:rsidR="008E7BEB">
        <w:t xml:space="preserve"> consequences</w:t>
      </w:r>
      <w:r w:rsidR="000406C1" w:rsidRPr="00455619">
        <w:t xml:space="preserve"> for practitioners, patients and the community.</w:t>
      </w:r>
    </w:p>
    <w:p w14:paraId="02AF2434" w14:textId="77777777" w:rsidR="00A34481" w:rsidRDefault="00A34481" w:rsidP="00C54B8D">
      <w:pPr>
        <w:pStyle w:val="Howheading"/>
      </w:pPr>
      <w:r>
        <w:t>How</w:t>
      </w:r>
      <w:r w:rsidR="00E62E19" w:rsidRPr="00E62E19">
        <w:t xml:space="preserve"> </w:t>
      </w:r>
      <w:r w:rsidR="00517412">
        <w:t xml:space="preserve">to </w:t>
      </w:r>
      <w:r w:rsidR="00611828">
        <w:t>comply</w:t>
      </w:r>
    </w:p>
    <w:p w14:paraId="140C8BED" w14:textId="44E1A6C8" w:rsidR="002951A9" w:rsidRDefault="00B55CCE" w:rsidP="002951A9">
      <w:pPr>
        <w:pStyle w:val="Heading2"/>
      </w:pPr>
      <w:r w:rsidRPr="00B55CCE">
        <w:t>Follow regulatory and legal requirements, maintain your knowledge and skills</w:t>
      </w:r>
    </w:p>
    <w:p w14:paraId="3C45F0F3" w14:textId="4FB2C65B" w:rsidR="00F23489" w:rsidRDefault="007E514F" w:rsidP="007E514F">
      <w:pPr>
        <w:pStyle w:val="BodyText"/>
      </w:pPr>
      <w:r>
        <w:t>The Board expects you to p</w:t>
      </w:r>
      <w:r w:rsidR="00F23489" w:rsidRPr="00770DE0">
        <w:t>racti</w:t>
      </w:r>
      <w:r w:rsidR="00F23489">
        <w:t>s</w:t>
      </w:r>
      <w:r w:rsidR="00F23489" w:rsidRPr="00770DE0">
        <w:t xml:space="preserve">e in </w:t>
      </w:r>
      <w:r w:rsidR="008F1052">
        <w:t>line</w:t>
      </w:r>
      <w:r w:rsidR="008F1052" w:rsidRPr="00770DE0">
        <w:t xml:space="preserve"> </w:t>
      </w:r>
      <w:r w:rsidR="00F23489" w:rsidRPr="00770DE0">
        <w:t xml:space="preserve">with the Board’s regulatory standards, codes and guidelines by: </w:t>
      </w:r>
    </w:p>
    <w:p w14:paraId="623975B0" w14:textId="1B93FF07" w:rsidR="00F23489" w:rsidRPr="00235724" w:rsidRDefault="00707B98" w:rsidP="007E514F">
      <w:pPr>
        <w:pStyle w:val="Bodytextbulletlist"/>
      </w:pPr>
      <w:r>
        <w:t>adhering to</w:t>
      </w:r>
      <w:r w:rsidR="007F6FE3">
        <w:t xml:space="preserve"> </w:t>
      </w:r>
      <w:r w:rsidR="00F23489" w:rsidRPr="00BC47E9">
        <w:t xml:space="preserve">the </w:t>
      </w:r>
      <w:hyperlink r:id="rId11" w:history="1">
        <w:r w:rsidR="00172FC7">
          <w:rPr>
            <w:rFonts w:ascii="ZWAdobeF" w:hAnsi="ZWAdobeF" w:cs="ZWAdobeF"/>
            <w:sz w:val="2"/>
            <w:szCs w:val="2"/>
          </w:rPr>
          <w:t>36TU</w:t>
        </w:r>
        <w:r w:rsidR="00F23489" w:rsidRPr="0045278E">
          <w:rPr>
            <w:rStyle w:val="Hyperlink"/>
          </w:rPr>
          <w:t>Code of conduct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U36T</w:t>
      </w:r>
      <w:r w:rsidR="00F23489" w:rsidRPr="0045278E">
        <w:t xml:space="preserve"> </w:t>
      </w:r>
    </w:p>
    <w:p w14:paraId="5164D1DB" w14:textId="587BDF6C" w:rsidR="00F23489" w:rsidRPr="0045278E" w:rsidRDefault="00F23489" w:rsidP="007E514F">
      <w:pPr>
        <w:pStyle w:val="Bodytextbulletlist"/>
      </w:pPr>
      <w:r w:rsidRPr="00BC47E9">
        <w:t xml:space="preserve">following the guidance in the </w:t>
      </w:r>
      <w:hyperlink r:id="rId12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Pr="0045278E">
          <w:rPr>
            <w:rStyle w:val="Hyperlink"/>
          </w:rPr>
          <w:t>Guidelines: Registered health practitioners and students in relation to blood</w:t>
        </w:r>
        <w:r w:rsidR="007508D6">
          <w:rPr>
            <w:rStyle w:val="Hyperlink"/>
          </w:rPr>
          <w:t>-</w:t>
        </w:r>
        <w:r w:rsidRPr="0045278E">
          <w:rPr>
            <w:rStyle w:val="Hyperlink"/>
          </w:rPr>
          <w:t>borne viruses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</w:p>
    <w:p w14:paraId="23D38E22" w14:textId="4701AEBC" w:rsidR="00F23489" w:rsidRPr="00BC7264" w:rsidRDefault="00F23489" w:rsidP="007E514F">
      <w:pPr>
        <w:pStyle w:val="Bodytextbulletlist"/>
      </w:pPr>
      <w:r w:rsidRPr="00BC47E9">
        <w:t>completing ongoing </w:t>
      </w:r>
      <w:hyperlink r:id="rId13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Pr="00BC47E9">
          <w:rPr>
            <w:rStyle w:val="Hyperlink"/>
          </w:rPr>
          <w:t>continuing professional development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Pr="00BC47E9">
        <w:t xml:space="preserve"> (CPD) that </w:t>
      </w:r>
      <w:r w:rsidRPr="00BC7264">
        <w:t>contributes to the development, maintenance and enhancement of knowledge, skills and performance</w:t>
      </w:r>
    </w:p>
    <w:p w14:paraId="2C2BD611" w14:textId="6225DF8C" w:rsidR="007E514F" w:rsidRPr="00BC7264" w:rsidRDefault="00F23489" w:rsidP="007E514F">
      <w:pPr>
        <w:pStyle w:val="Bodytextbulletlist"/>
        <w:ind w:hanging="284"/>
      </w:pPr>
      <w:r w:rsidRPr="00BC7264">
        <w:t xml:space="preserve">ensuring you have appropriate </w:t>
      </w:r>
      <w:r w:rsidR="00172FC7">
        <w:rPr>
          <w:rFonts w:ascii="ZWAdobeF" w:hAnsi="ZWAdobeF" w:cs="ZWAdobeF"/>
          <w:sz w:val="2"/>
          <w:szCs w:val="2"/>
        </w:rPr>
        <w:t>36T</w:t>
      </w:r>
      <w:hyperlink r:id="rId14" w:history="1">
        <w:r w:rsidRPr="00BC7264">
          <w:rPr>
            <w:rStyle w:val="Hyperlink"/>
          </w:rPr>
          <w:t xml:space="preserve">professional indemnity insurance </w:t>
        </w:r>
      </w:hyperlink>
      <w:r w:rsidRPr="00BC7264">
        <w:rPr>
          <w:rStyle w:val="Hyperlink"/>
        </w:rPr>
        <w:t>(PII)</w:t>
      </w:r>
      <w:r w:rsid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Pr="00BC7264">
        <w:t xml:space="preserve"> arrangements in place for all aspects of your practice. </w:t>
      </w:r>
    </w:p>
    <w:p w14:paraId="5CE5D7F0" w14:textId="4FA0F103" w:rsidR="00F23489" w:rsidRPr="00BC7264" w:rsidRDefault="007E514F" w:rsidP="007E514F">
      <w:pPr>
        <w:pStyle w:val="BodyText"/>
      </w:pPr>
      <w:r w:rsidRPr="00BC7264">
        <w:t>You must also b</w:t>
      </w:r>
      <w:r w:rsidR="00F23489" w:rsidRPr="00BC7264">
        <w:t>e aware of and comply with:</w:t>
      </w:r>
    </w:p>
    <w:p w14:paraId="1112948E" w14:textId="390780D7" w:rsidR="007E514F" w:rsidRPr="00BC7264" w:rsidRDefault="00F23489" w:rsidP="00925092">
      <w:pPr>
        <w:pStyle w:val="Bodytextbulletlist"/>
        <w:tabs>
          <w:tab w:val="clear" w:pos="340"/>
        </w:tabs>
        <w:ind w:left="284" w:hanging="284"/>
      </w:pPr>
      <w:r w:rsidRPr="00BC7264">
        <w:t>state</w:t>
      </w:r>
      <w:r w:rsidR="00754723" w:rsidRPr="00BC7264">
        <w:t>,</w:t>
      </w:r>
      <w:r w:rsidRPr="00BC7264">
        <w:t xml:space="preserve"> territory</w:t>
      </w:r>
      <w:r w:rsidR="00754723" w:rsidRPr="00BC7264">
        <w:t xml:space="preserve"> or federal</w:t>
      </w:r>
      <w:r w:rsidRPr="00BC7264">
        <w:t xml:space="preserve"> </w:t>
      </w:r>
      <w:r w:rsidR="009920E6" w:rsidRPr="00BC7264">
        <w:t xml:space="preserve">legal </w:t>
      </w:r>
      <w:r w:rsidRPr="00BC7264">
        <w:t xml:space="preserve">requirements </w:t>
      </w:r>
      <w:r w:rsidR="00BA77DB" w:rsidRPr="00BC7264">
        <w:t>relating to infection prevention and control.</w:t>
      </w:r>
    </w:p>
    <w:p w14:paraId="4611826B" w14:textId="66586505" w:rsidR="00F23489" w:rsidRPr="00770DE0" w:rsidRDefault="007E514F" w:rsidP="007E514F">
      <w:pPr>
        <w:pStyle w:val="BodyText"/>
      </w:pPr>
      <w:r w:rsidRPr="00BC7264">
        <w:t xml:space="preserve">You must </w:t>
      </w:r>
      <w:r w:rsidR="00F23489" w:rsidRPr="00BC7264">
        <w:t xml:space="preserve">maintain </w:t>
      </w:r>
      <w:r w:rsidR="00CE033C" w:rsidRPr="00BC7264">
        <w:t xml:space="preserve">your </w:t>
      </w:r>
      <w:r w:rsidR="00F23489" w:rsidRPr="00BC7264">
        <w:t xml:space="preserve">knowledge and skills in infection </w:t>
      </w:r>
      <w:r w:rsidR="00923D7D">
        <w:t xml:space="preserve">prevention and </w:t>
      </w:r>
      <w:r w:rsidR="00F23489" w:rsidRPr="00BC7264">
        <w:t>control by being aware of:</w:t>
      </w:r>
    </w:p>
    <w:p w14:paraId="28C52567" w14:textId="15885C60" w:rsidR="00F23489" w:rsidRDefault="00F23489" w:rsidP="00754723">
      <w:pPr>
        <w:pStyle w:val="Bodytextbulletlist"/>
      </w:pPr>
      <w:bookmarkStart w:id="1" w:name="Why_does_the_Board_not_have_a_specific_p"/>
      <w:bookmarkStart w:id="2" w:name="What_has_changed_with_the_removal_of_the"/>
      <w:bookmarkStart w:id="3" w:name="Is_the_use_of_botulinum_toxin_and_dermal"/>
      <w:bookmarkEnd w:id="1"/>
      <w:bookmarkEnd w:id="2"/>
      <w:bookmarkEnd w:id="3"/>
      <w:r>
        <w:t>evidence-based practice resources</w:t>
      </w:r>
    </w:p>
    <w:p w14:paraId="03A3351B" w14:textId="20997205" w:rsidR="00F23489" w:rsidRPr="006D7C4A" w:rsidRDefault="00F23489" w:rsidP="006D7C4A">
      <w:pPr>
        <w:pStyle w:val="Bodytextbulletlist"/>
      </w:pPr>
      <w:r>
        <w:lastRenderedPageBreak/>
        <w:t>emerging issues relating to infection prevention and control.</w:t>
      </w:r>
    </w:p>
    <w:p w14:paraId="248A3254" w14:textId="56BFFE0F" w:rsidR="00A34481" w:rsidRDefault="00A34481" w:rsidP="00C54B8D">
      <w:pPr>
        <w:pStyle w:val="Whatheading"/>
      </w:pPr>
      <w:r>
        <w:t>What</w:t>
      </w:r>
      <w:r w:rsidR="003104E5">
        <w:t xml:space="preserve"> </w:t>
      </w:r>
      <w:r w:rsidR="0045278E">
        <w:t>obligations</w:t>
      </w:r>
      <w:r w:rsidR="0073731F">
        <w:t xml:space="preserve"> apply</w:t>
      </w:r>
    </w:p>
    <w:p w14:paraId="64B97A0F" w14:textId="30929C71" w:rsidR="003728A1" w:rsidRPr="00060BDE" w:rsidRDefault="00807EFC" w:rsidP="003728A1">
      <w:pPr>
        <w:pStyle w:val="Heading2"/>
      </w:pPr>
      <w:r>
        <w:t xml:space="preserve">Code of conduct and other </w:t>
      </w:r>
      <w:r w:rsidR="007E210D">
        <w:t>professional obligations</w:t>
      </w:r>
    </w:p>
    <w:p w14:paraId="2D659252" w14:textId="440EA202" w:rsidR="009562AB" w:rsidRDefault="00F27058" w:rsidP="007E210D">
      <w:pPr>
        <w:pStyle w:val="BodyText"/>
        <w:rPr>
          <w:rFonts w:eastAsiaTheme="minorEastAsia"/>
        </w:rPr>
      </w:pPr>
      <w:r>
        <w:rPr>
          <w:lang w:val="en-US"/>
        </w:rPr>
        <w:t>T</w:t>
      </w:r>
      <w:r w:rsidR="00E1206E" w:rsidRPr="00BA0DA6">
        <w:rPr>
          <w:lang w:val="en-US"/>
        </w:rPr>
        <w:t xml:space="preserve">he Board’s codes, registration standards and guidelines set out </w:t>
      </w:r>
      <w:r w:rsidR="008233D3">
        <w:rPr>
          <w:lang w:val="en-US"/>
        </w:rPr>
        <w:t xml:space="preserve">your </w:t>
      </w:r>
      <w:r w:rsidR="00E1206E" w:rsidRPr="00BA0DA6">
        <w:rPr>
          <w:lang w:val="en-US"/>
        </w:rPr>
        <w:t xml:space="preserve">professional </w:t>
      </w:r>
      <w:r w:rsidR="008233D3">
        <w:rPr>
          <w:lang w:val="en-US"/>
        </w:rPr>
        <w:t>obligations</w:t>
      </w:r>
      <w:r w:rsidR="009562AB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370728">
        <w:rPr>
          <w:lang w:val="en-US"/>
        </w:rPr>
        <w:t>practise safely</w:t>
      </w:r>
      <w:r w:rsidR="00815ED8">
        <w:rPr>
          <w:rFonts w:eastAsiaTheme="minorEastAsia"/>
        </w:rPr>
        <w:t>.</w:t>
      </w:r>
    </w:p>
    <w:p w14:paraId="2522E6FC" w14:textId="75409D8A" w:rsidR="00815ED8" w:rsidRPr="00770DE0" w:rsidRDefault="00815ED8" w:rsidP="007E210D">
      <w:pPr>
        <w:pStyle w:val="BodyText"/>
      </w:pPr>
      <w:r w:rsidRPr="00770DE0">
        <w:t xml:space="preserve">The </w:t>
      </w:r>
      <w:hyperlink r:id="rId15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Pr="00770DE0">
          <w:rPr>
            <w:rStyle w:val="Hyperlink"/>
          </w:rPr>
          <w:t>Code of conduct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Pr="00770DE0">
        <w:t xml:space="preserve"> </w:t>
      </w:r>
      <w:r w:rsidR="00370728">
        <w:t>outlines</w:t>
      </w:r>
      <w:r w:rsidRPr="00770DE0">
        <w:t xml:space="preserve"> the Board’s expectations for professional conduct. </w:t>
      </w:r>
      <w:r w:rsidR="00AF358B">
        <w:t>Practitioners should</w:t>
      </w:r>
      <w:r w:rsidR="00AF358B" w:rsidRPr="00770DE0">
        <w:t xml:space="preserve"> be familiar with </w:t>
      </w:r>
      <w:r w:rsidR="00AF358B">
        <w:t xml:space="preserve">all sections of </w:t>
      </w:r>
      <w:r w:rsidR="00AF358B" w:rsidRPr="00770DE0">
        <w:t>the</w:t>
      </w:r>
      <w:r w:rsidR="00AF358B">
        <w:t xml:space="preserve"> </w:t>
      </w:r>
      <w:r w:rsidR="0003714A">
        <w:t>c</w:t>
      </w:r>
      <w:r w:rsidR="00AF358B">
        <w:t>ode</w:t>
      </w:r>
      <w:r w:rsidR="00AF358B" w:rsidRPr="00770DE0">
        <w:t xml:space="preserve"> and apply it to </w:t>
      </w:r>
      <w:r w:rsidR="00AF358B">
        <w:t>their</w:t>
      </w:r>
      <w:r w:rsidR="00AF358B" w:rsidRPr="00770DE0">
        <w:t xml:space="preserve"> practice.</w:t>
      </w:r>
    </w:p>
    <w:p w14:paraId="47040CE4" w14:textId="36D56DE3" w:rsidR="00815ED8" w:rsidRDefault="00815ED8" w:rsidP="007E210D">
      <w:pPr>
        <w:pStyle w:val="BodyText"/>
      </w:pPr>
      <w:bookmarkStart w:id="4" w:name="_Hlk875342"/>
      <w:r>
        <w:t xml:space="preserve">Several sections of the </w:t>
      </w:r>
      <w:r w:rsidR="0003714A">
        <w:t>c</w:t>
      </w:r>
      <w:r w:rsidR="0004354F" w:rsidRPr="0004354F">
        <w:t>ode</w:t>
      </w:r>
      <w:r w:rsidR="0004354F">
        <w:rPr>
          <w:i/>
        </w:rPr>
        <w:t xml:space="preserve"> </w:t>
      </w:r>
      <w:r>
        <w:t xml:space="preserve">relate to maintaining good infection prevention and control. </w:t>
      </w:r>
      <w:bookmarkEnd w:id="4"/>
      <w:r>
        <w:t xml:space="preserve">For example, </w:t>
      </w:r>
      <w:r w:rsidR="0045278E">
        <w:t>you</w:t>
      </w:r>
      <w:r>
        <w:t xml:space="preserve"> </w:t>
      </w:r>
      <w:r w:rsidR="00996964">
        <w:t>must</w:t>
      </w:r>
      <w:r>
        <w:t>:</w:t>
      </w:r>
    </w:p>
    <w:p w14:paraId="0CE67E64" w14:textId="7E835184" w:rsidR="009409F0" w:rsidRDefault="009409F0" w:rsidP="00AE7B2F">
      <w:pPr>
        <w:pStyle w:val="Bodytextbulletlist"/>
        <w:tabs>
          <w:tab w:val="clear" w:pos="340"/>
        </w:tabs>
        <w:ind w:left="284" w:hanging="284"/>
      </w:pPr>
      <w:r>
        <w:t>be aware of your legal obligations and a</w:t>
      </w:r>
      <w:r w:rsidR="006F3CAC">
        <w:t>ct in accordance with the law</w:t>
      </w:r>
    </w:p>
    <w:p w14:paraId="016F5B47" w14:textId="773A2691" w:rsidR="00815ED8" w:rsidRPr="002A00E5" w:rsidRDefault="00815ED8" w:rsidP="00AE7B2F">
      <w:pPr>
        <w:pStyle w:val="Bodytextbulletlist"/>
        <w:tabs>
          <w:tab w:val="clear" w:pos="340"/>
        </w:tabs>
        <w:ind w:left="284" w:hanging="284"/>
      </w:pPr>
      <w:r w:rsidRPr="002A00E5">
        <w:t xml:space="preserve">maintain adequate knowledge and skills to provide safe and effective care </w:t>
      </w:r>
    </w:p>
    <w:p w14:paraId="280D5B1B" w14:textId="77777777" w:rsidR="00815ED8" w:rsidRPr="002A00E5" w:rsidRDefault="00815ED8" w:rsidP="007E210D">
      <w:pPr>
        <w:pStyle w:val="Bodytextbulletlist"/>
        <w:tabs>
          <w:tab w:val="clear" w:pos="340"/>
        </w:tabs>
        <w:ind w:left="284" w:hanging="284"/>
      </w:pPr>
      <w:r w:rsidRPr="002A00E5">
        <w:t>practise in accordance with the current and accepted evidence base of the health profession</w:t>
      </w:r>
    </w:p>
    <w:p w14:paraId="236CEA03" w14:textId="77777777" w:rsidR="00815ED8" w:rsidRPr="002A00E5" w:rsidRDefault="00815ED8" w:rsidP="007E210D">
      <w:pPr>
        <w:pStyle w:val="Bodytextbulletlist"/>
        <w:tabs>
          <w:tab w:val="clear" w:pos="340"/>
        </w:tabs>
        <w:ind w:left="284" w:hanging="284"/>
      </w:pPr>
      <w:r w:rsidRPr="002A00E5">
        <w:t xml:space="preserve">retain personal accountability for professional conduct and the care provided even when working in a team </w:t>
      </w:r>
    </w:p>
    <w:p w14:paraId="245A33D8" w14:textId="77777777" w:rsidR="00815ED8" w:rsidRPr="002A00E5" w:rsidRDefault="00815ED8" w:rsidP="007E210D">
      <w:pPr>
        <w:pStyle w:val="Bodytextbulletlist"/>
        <w:tabs>
          <w:tab w:val="clear" w:pos="340"/>
        </w:tabs>
        <w:ind w:left="284" w:hanging="284"/>
      </w:pPr>
      <w:r w:rsidRPr="002A00E5">
        <w:t xml:space="preserve">promote the health of the community through disease prevention and control, education and, where relevant, screening </w:t>
      </w:r>
    </w:p>
    <w:p w14:paraId="3383B0E3" w14:textId="77777777" w:rsidR="00815ED8" w:rsidRPr="002A00E5" w:rsidRDefault="00815ED8" w:rsidP="007E210D">
      <w:pPr>
        <w:pStyle w:val="Bodytextbulletlist"/>
        <w:tabs>
          <w:tab w:val="clear" w:pos="340"/>
        </w:tabs>
        <w:ind w:left="284" w:hanging="284"/>
      </w:pPr>
      <w:r w:rsidRPr="002A00E5">
        <w:t>understand and apply the key principles of risk minimisation and management in practice</w:t>
      </w:r>
    </w:p>
    <w:p w14:paraId="5E25B444" w14:textId="77777777" w:rsidR="00815ED8" w:rsidRPr="002A00E5" w:rsidRDefault="00815ED8" w:rsidP="007E210D">
      <w:pPr>
        <w:pStyle w:val="Bodytextbulletlist"/>
        <w:tabs>
          <w:tab w:val="clear" w:pos="340"/>
        </w:tabs>
        <w:ind w:left="284" w:hanging="284"/>
      </w:pPr>
      <w:r w:rsidRPr="002A00E5">
        <w:t>understand the principles of immunisation against communicable diseases</w:t>
      </w:r>
    </w:p>
    <w:p w14:paraId="678174F2" w14:textId="57626311" w:rsidR="00815ED8" w:rsidRPr="002A00E5" w:rsidRDefault="00815ED8" w:rsidP="007E210D">
      <w:pPr>
        <w:pStyle w:val="Bodytextbulletlist"/>
        <w:tabs>
          <w:tab w:val="clear" w:pos="340"/>
        </w:tabs>
        <w:ind w:left="284" w:hanging="284"/>
      </w:pPr>
      <w:r w:rsidRPr="002A00E5">
        <w:t>be aware of any health condition that could affect patients</w:t>
      </w:r>
      <w:r w:rsidR="001A02C3">
        <w:t>’ health</w:t>
      </w:r>
      <w:r w:rsidRPr="002A00E5">
        <w:t xml:space="preserve"> and tak</w:t>
      </w:r>
      <w:r w:rsidR="001A02C3">
        <w:t>e</w:t>
      </w:r>
      <w:r w:rsidRPr="002A00E5">
        <w:t xml:space="preserve"> adequate steps to address this. </w:t>
      </w:r>
    </w:p>
    <w:p w14:paraId="53EFC13C" w14:textId="5337A2EA" w:rsidR="00925092" w:rsidRPr="00AD28A8" w:rsidRDefault="00832851" w:rsidP="007E210D">
      <w:pPr>
        <w:pStyle w:val="BodyText"/>
        <w:rPr>
          <w:b/>
        </w:rPr>
      </w:pPr>
      <w:r>
        <w:t xml:space="preserve">The Board </w:t>
      </w:r>
      <w:r w:rsidR="00050F69">
        <w:t>expects all</w:t>
      </w:r>
      <w:r>
        <w:t xml:space="preserve"> </w:t>
      </w:r>
      <w:r w:rsidRPr="007A06B5">
        <w:t>practitioners</w:t>
      </w:r>
      <w:r>
        <w:t xml:space="preserve"> to</w:t>
      </w:r>
      <w:r w:rsidRPr="007A06B5">
        <w:t xml:space="preserve"> know how to use</w:t>
      </w:r>
      <w:r>
        <w:t xml:space="preserve"> </w:t>
      </w:r>
      <w:r w:rsidRPr="007A06B5">
        <w:t xml:space="preserve">infection prevention and control systems </w:t>
      </w:r>
      <w:r>
        <w:t xml:space="preserve">to </w:t>
      </w:r>
      <w:r w:rsidR="00CD4922">
        <w:t>provide</w:t>
      </w:r>
      <w:r>
        <w:t xml:space="preserve"> safe and effective</w:t>
      </w:r>
      <w:r w:rsidRPr="007A06B5">
        <w:t xml:space="preserve"> patient care</w:t>
      </w:r>
      <w:r>
        <w:t>.</w:t>
      </w:r>
    </w:p>
    <w:p w14:paraId="44F1B11F" w14:textId="22AEF1CE" w:rsidR="00ED1801" w:rsidRDefault="00ED1801" w:rsidP="007E210D">
      <w:pPr>
        <w:pStyle w:val="BodyText"/>
      </w:pPr>
      <w:r>
        <w:t xml:space="preserve">The Board has other </w:t>
      </w:r>
      <w:r w:rsidR="0094245B">
        <w:t>requirements which apply, outlined in the table below:</w:t>
      </w:r>
      <w:r w:rsidR="00925092">
        <w:br/>
      </w:r>
    </w:p>
    <w:tbl>
      <w:tblPr>
        <w:tblStyle w:val="Ahpratable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742"/>
        <w:gridCol w:w="6550"/>
      </w:tblGrid>
      <w:tr w:rsidR="002351E1" w:rsidRPr="00D72E12" w14:paraId="57FCBCDF" w14:textId="77777777" w:rsidTr="00BD25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14:paraId="2594F721" w14:textId="747F597E" w:rsidR="002351E1" w:rsidRPr="001859E7" w:rsidRDefault="002351E1" w:rsidP="00BD259D">
            <w:pPr>
              <w:pStyle w:val="Tableheading"/>
              <w:rPr>
                <w:rFonts w:eastAsiaTheme="minorEastAsia"/>
              </w:rPr>
            </w:pPr>
            <w:r>
              <w:rPr>
                <w:rFonts w:eastAsiaTheme="minorEastAsia"/>
              </w:rPr>
              <w:t>Guidelines: Registered health practitioners and students in relation to blood</w:t>
            </w:r>
            <w:r w:rsidR="007508D6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borne viruses</w:t>
            </w:r>
          </w:p>
        </w:tc>
        <w:tc>
          <w:tcPr>
            <w:tcW w:w="6683" w:type="dxa"/>
          </w:tcPr>
          <w:p w14:paraId="3F0CC1A7" w14:textId="77777777" w:rsidR="007B1804" w:rsidRDefault="005103F3" w:rsidP="00510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F66D5C">
              <w:t>xplain</w:t>
            </w:r>
            <w:r>
              <w:t>s</w:t>
            </w:r>
            <w:r w:rsidR="00F66D5C">
              <w:t xml:space="preserve"> when a </w:t>
            </w:r>
            <w:r>
              <w:t xml:space="preserve">treating </w:t>
            </w:r>
            <w:r w:rsidR="00F66D5C">
              <w:t xml:space="preserve">practitioner </w:t>
            </w:r>
            <w:r>
              <w:t>m</w:t>
            </w:r>
            <w:r w:rsidR="00F66D5C">
              <w:t xml:space="preserve">ay </w:t>
            </w:r>
            <w:r w:rsidR="00C457AA">
              <w:t>need</w:t>
            </w:r>
            <w:r w:rsidR="00F66D5C">
              <w:t xml:space="preserve"> to notify Ahpra</w:t>
            </w:r>
            <w:r>
              <w:t>.</w:t>
            </w:r>
            <w:r w:rsidR="00F534D5">
              <w:t xml:space="preserve"> </w:t>
            </w:r>
          </w:p>
          <w:p w14:paraId="42CFBDD4" w14:textId="527D4178" w:rsidR="00F66D5C" w:rsidRDefault="007B1804" w:rsidP="00510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Practitioners and students must c</w:t>
            </w:r>
            <w:r w:rsidR="00F534D5">
              <w:t xml:space="preserve">omply with the Communicable Diseases Network Australia (CDNA) </w:t>
            </w:r>
            <w:r w:rsidR="00F534D5" w:rsidRPr="00EA68D2">
              <w:rPr>
                <w:i/>
              </w:rPr>
              <w:t>Australian national guidelines for the management of healthcare workers living with blood</w:t>
            </w:r>
            <w:r w:rsidR="00F534D5">
              <w:rPr>
                <w:i/>
              </w:rPr>
              <w:t xml:space="preserve"> </w:t>
            </w:r>
            <w:r w:rsidR="00F534D5" w:rsidRPr="00EA68D2">
              <w:rPr>
                <w:i/>
              </w:rPr>
              <w:t>borne viruses and healthcare workers who perform exposure prone procedures at risk of exposure to blood</w:t>
            </w:r>
            <w:r w:rsidR="00F534D5">
              <w:rPr>
                <w:i/>
              </w:rPr>
              <w:t xml:space="preserve"> </w:t>
            </w:r>
            <w:r w:rsidR="00F534D5" w:rsidRPr="00EA68D2">
              <w:rPr>
                <w:i/>
              </w:rPr>
              <w:t>borne viruses</w:t>
            </w:r>
            <w:r w:rsidR="0003714A">
              <w:rPr>
                <w:i/>
              </w:rPr>
              <w:t>.</w:t>
            </w:r>
          </w:p>
          <w:p w14:paraId="5ED978D0" w14:textId="34E55F41" w:rsidR="00AD5BA9" w:rsidRPr="001859E7" w:rsidRDefault="005103F3" w:rsidP="00510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F66D5C">
              <w:t>rovide</w:t>
            </w:r>
            <w:r>
              <w:t>s</w:t>
            </w:r>
            <w:r w:rsidR="00F66D5C">
              <w:t xml:space="preserve"> information on action </w:t>
            </w:r>
            <w:r w:rsidR="00D2065E">
              <w:t xml:space="preserve">the </w:t>
            </w:r>
            <w:r w:rsidR="00F66D5C">
              <w:t>Board may take if a practitioner or student is not complying with the CDNA guidelines and may pose a risk to the public.</w:t>
            </w:r>
          </w:p>
        </w:tc>
      </w:tr>
      <w:tr w:rsidR="002351E1" w:rsidRPr="00D72E12" w14:paraId="622D5BC6" w14:textId="77777777" w:rsidTr="00BD25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14:paraId="15E693C7" w14:textId="021CD127" w:rsidR="002351E1" w:rsidRPr="001859E7" w:rsidRDefault="00CB136E" w:rsidP="00BD259D">
            <w:pPr>
              <w:pStyle w:val="Tableheading"/>
              <w:rPr>
                <w:rFonts w:eastAsiaTheme="minorEastAsia"/>
              </w:rPr>
            </w:pPr>
            <w:r>
              <w:rPr>
                <w:rFonts w:eastAsiaTheme="minorEastAsia"/>
              </w:rPr>
              <w:t>Continuing professional development registration standard</w:t>
            </w:r>
          </w:p>
        </w:tc>
        <w:tc>
          <w:tcPr>
            <w:tcW w:w="6683" w:type="dxa"/>
          </w:tcPr>
          <w:p w14:paraId="0A5F1576" w14:textId="4401EB1D" w:rsidR="00180C77" w:rsidRDefault="00360FFE" w:rsidP="00CB13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180C77">
              <w:t>equire</w:t>
            </w:r>
            <w:r w:rsidR="009E7987">
              <w:t>s</w:t>
            </w:r>
            <w:r w:rsidR="00180C77">
              <w:t xml:space="preserve"> practitioners to:</w:t>
            </w:r>
          </w:p>
          <w:p w14:paraId="45EC8030" w14:textId="4525466E" w:rsidR="009222D9" w:rsidRDefault="009222D9" w:rsidP="00A2384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9222D9">
              <w:t>complete a minimum of 60 hours of CPD activities over a three-year cycle</w:t>
            </w:r>
          </w:p>
          <w:p w14:paraId="17643059" w14:textId="39E7114E" w:rsidR="00A23845" w:rsidRDefault="00A23845" w:rsidP="00A2384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 of the 60 hours must be clinically or scientifically based activities</w:t>
            </w:r>
          </w:p>
          <w:p w14:paraId="783FEB00" w14:textId="708FC269" w:rsidR="00180C77" w:rsidRPr="001F3795" w:rsidRDefault="00A23845" w:rsidP="00A2384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 xml:space="preserve">12 of the 60 hours can be </w:t>
            </w:r>
            <w:r w:rsidR="009E7987">
              <w:t>non-scientific activities.</w:t>
            </w:r>
            <w:r w:rsidR="00CB136E" w:rsidRPr="00640B0D">
              <w:t xml:space="preserve"> </w:t>
            </w:r>
          </w:p>
          <w:p w14:paraId="49BFE7D3" w14:textId="024705C5" w:rsidR="002351E1" w:rsidRPr="001F3795" w:rsidRDefault="00CB136E" w:rsidP="00BD25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AU"/>
              </w:rPr>
            </w:pPr>
            <w:r w:rsidRPr="001F3795">
              <w:t xml:space="preserve">CPD courses on infection prevention and control are readily available for dental practitioners. </w:t>
            </w:r>
          </w:p>
        </w:tc>
      </w:tr>
      <w:tr w:rsidR="002351E1" w:rsidRPr="00F71BAC" w14:paraId="7A16E8F1" w14:textId="77777777" w:rsidTr="00BD25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14:paraId="012697C5" w14:textId="39BB145D" w:rsidR="002351E1" w:rsidRPr="001859E7" w:rsidRDefault="000C676C" w:rsidP="00BD259D">
            <w:pPr>
              <w:pStyle w:val="Tableheading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="00CB136E">
              <w:rPr>
                <w:rFonts w:eastAsiaTheme="minorEastAsia"/>
              </w:rPr>
              <w:t>egistration standard</w:t>
            </w:r>
            <w:r>
              <w:rPr>
                <w:rFonts w:eastAsiaTheme="minorEastAsia"/>
              </w:rPr>
              <w:t>: professional indemnity insurance arrangements</w:t>
            </w:r>
          </w:p>
        </w:tc>
        <w:tc>
          <w:tcPr>
            <w:tcW w:w="6683" w:type="dxa"/>
          </w:tcPr>
          <w:p w14:paraId="36601036" w14:textId="28F781E7" w:rsidR="00180C77" w:rsidRDefault="00360FFE" w:rsidP="007E049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</w:t>
            </w:r>
            <w:r w:rsidR="00180C77">
              <w:rPr>
                <w:lang w:eastAsia="en-AU"/>
              </w:rPr>
              <w:t>equire</w:t>
            </w:r>
            <w:r>
              <w:rPr>
                <w:lang w:eastAsia="en-AU"/>
              </w:rPr>
              <w:t>s</w:t>
            </w:r>
            <w:r w:rsidR="00180C77">
              <w:rPr>
                <w:lang w:eastAsia="en-AU"/>
              </w:rPr>
              <w:t xml:space="preserve"> practitioners to:</w:t>
            </w:r>
          </w:p>
          <w:p w14:paraId="6D72F041" w14:textId="485A8D78" w:rsidR="00836104" w:rsidRDefault="00836104" w:rsidP="0083610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adequate PII arrangements</w:t>
            </w:r>
            <w:r w:rsidR="0044784E">
              <w:t xml:space="preserve"> for all aspects and locations of practice.</w:t>
            </w:r>
          </w:p>
          <w:p w14:paraId="1BAA94B0" w14:textId="1BC96AEB" w:rsidR="002351E1" w:rsidRPr="001859E7" w:rsidRDefault="00180C77" w:rsidP="001F379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PII providers </w:t>
            </w:r>
            <w:r w:rsidR="00C5280F">
              <w:rPr>
                <w:lang w:eastAsia="en-AU"/>
              </w:rPr>
              <w:t xml:space="preserve">may </w:t>
            </w:r>
            <w:r>
              <w:rPr>
                <w:lang w:eastAsia="en-AU"/>
              </w:rPr>
              <w:t>provide guidance on infection prevention and control.</w:t>
            </w:r>
          </w:p>
        </w:tc>
      </w:tr>
    </w:tbl>
    <w:p w14:paraId="4F236693" w14:textId="7FD052FA" w:rsidR="00080EB1" w:rsidRDefault="00080EB1" w:rsidP="009E6AE9">
      <w:pPr>
        <w:pStyle w:val="Heading2"/>
      </w:pPr>
      <w:bookmarkStart w:id="5" w:name="Are_dentists_able_to_use_botulinum_toxin"/>
      <w:bookmarkStart w:id="6" w:name="When_does_the_Board_expect_dentists_to_r"/>
      <w:bookmarkStart w:id="7" w:name="Advertising"/>
      <w:bookmarkStart w:id="8" w:name="Review"/>
      <w:bookmarkEnd w:id="5"/>
      <w:bookmarkEnd w:id="6"/>
      <w:bookmarkEnd w:id="7"/>
      <w:bookmarkEnd w:id="8"/>
      <w:r>
        <w:t xml:space="preserve">Self-reflective tool </w:t>
      </w:r>
    </w:p>
    <w:p w14:paraId="351144B1" w14:textId="5D3B6B13" w:rsidR="0051382A" w:rsidRPr="0051382A" w:rsidRDefault="00AE7B2F" w:rsidP="009E6AE9">
      <w:pPr>
        <w:pStyle w:val="BodyText"/>
      </w:pPr>
      <w:r>
        <w:t>The Board has develop</w:t>
      </w:r>
      <w:r w:rsidR="00815ED8">
        <w:t>ed a</w:t>
      </w:r>
      <w:r w:rsidR="00B63449">
        <w:t>n infection prevention and control</w:t>
      </w:r>
      <w:r w:rsidR="00815ED8">
        <w:t xml:space="preserve"> </w:t>
      </w:r>
      <w:r w:rsidR="00172FC7">
        <w:rPr>
          <w:rFonts w:ascii="ZWAdobeF" w:hAnsi="ZWAdobeF" w:cs="ZWAdobeF"/>
          <w:sz w:val="2"/>
          <w:szCs w:val="2"/>
        </w:rPr>
        <w:t>36T</w:t>
      </w:r>
      <w:r w:rsidR="00815ED8" w:rsidRPr="007D118B">
        <w:rPr>
          <w:rStyle w:val="Hyperlink"/>
        </w:rPr>
        <w:t xml:space="preserve">self-reflective tool </w:t>
      </w:r>
      <w:r w:rsid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="00815ED8">
        <w:t xml:space="preserve">designed to help you meet the obligations in the </w:t>
      </w:r>
      <w:r w:rsidR="00815ED8" w:rsidRPr="00282633">
        <w:rPr>
          <w:i/>
        </w:rPr>
        <w:t>Code of conduct</w:t>
      </w:r>
      <w:r w:rsidR="00815ED8">
        <w:rPr>
          <w:i/>
        </w:rPr>
        <w:t xml:space="preserve"> </w:t>
      </w:r>
      <w:r w:rsidR="00815ED8">
        <w:t xml:space="preserve">and </w:t>
      </w:r>
      <w:r w:rsidR="00815ED8" w:rsidRPr="00641B97">
        <w:rPr>
          <w:i/>
        </w:rPr>
        <w:t>Guidelines</w:t>
      </w:r>
      <w:r w:rsidR="00815ED8">
        <w:rPr>
          <w:i/>
        </w:rPr>
        <w:t>:</w:t>
      </w:r>
      <w:r w:rsidR="00815ED8" w:rsidRPr="00641B97">
        <w:rPr>
          <w:i/>
        </w:rPr>
        <w:t xml:space="preserve"> </w:t>
      </w:r>
      <w:r w:rsidR="00815ED8">
        <w:rPr>
          <w:i/>
        </w:rPr>
        <w:t>R</w:t>
      </w:r>
      <w:r w:rsidR="00815ED8" w:rsidRPr="00641B97">
        <w:rPr>
          <w:i/>
        </w:rPr>
        <w:t>egistered health practitioners and students in relation to blood</w:t>
      </w:r>
      <w:r w:rsidR="007508D6">
        <w:rPr>
          <w:i/>
        </w:rPr>
        <w:t>-</w:t>
      </w:r>
      <w:r w:rsidR="00815ED8" w:rsidRPr="00641B97">
        <w:rPr>
          <w:i/>
        </w:rPr>
        <w:t>borne viruses</w:t>
      </w:r>
      <w:r w:rsidR="00815ED8">
        <w:t>.</w:t>
      </w:r>
    </w:p>
    <w:p w14:paraId="3E532809" w14:textId="153960B8" w:rsidR="0051382A" w:rsidRDefault="0051382A" w:rsidP="009E6AE9">
      <w:pPr>
        <w:pStyle w:val="BodyText"/>
      </w:pPr>
      <w:r w:rsidRPr="00AD64A0">
        <w:rPr>
          <w:lang w:val="en-GB"/>
        </w:rPr>
        <w:t>Th</w:t>
      </w:r>
      <w:r>
        <w:rPr>
          <w:lang w:val="en-GB"/>
        </w:rPr>
        <w:t>e self-reflective</w:t>
      </w:r>
      <w:r w:rsidRPr="00AD64A0">
        <w:rPr>
          <w:lang w:val="en-GB"/>
        </w:rPr>
        <w:t xml:space="preserve"> tool i</w:t>
      </w:r>
      <w:r>
        <w:rPr>
          <w:lang w:val="en-GB"/>
        </w:rPr>
        <w:t>ncludes</w:t>
      </w:r>
      <w:r w:rsidRPr="00AD64A0">
        <w:rPr>
          <w:lang w:val="en-GB"/>
        </w:rPr>
        <w:t xml:space="preserve"> questions and statements about </w:t>
      </w:r>
      <w:r>
        <w:rPr>
          <w:lang w:val="en-GB"/>
        </w:rPr>
        <w:t xml:space="preserve">infection prevention and control for you to </w:t>
      </w:r>
      <w:r w:rsidR="00EC0699">
        <w:rPr>
          <w:lang w:val="en-GB"/>
        </w:rPr>
        <w:t xml:space="preserve">consider and </w:t>
      </w:r>
      <w:r>
        <w:rPr>
          <w:lang w:val="en-GB"/>
        </w:rPr>
        <w:t xml:space="preserve">respond to. </w:t>
      </w:r>
      <w:r w:rsidRPr="00AD64A0">
        <w:rPr>
          <w:lang w:val="en-GB"/>
        </w:rPr>
        <w:t>A</w:t>
      </w:r>
      <w:r>
        <w:rPr>
          <w:lang w:val="en-GB"/>
        </w:rPr>
        <w:t xml:space="preserve">fter using the tool, </w:t>
      </w:r>
      <w:r w:rsidRPr="00AD64A0">
        <w:rPr>
          <w:lang w:val="en-GB"/>
        </w:rPr>
        <w:t>you</w:t>
      </w:r>
      <w:r>
        <w:rPr>
          <w:lang w:val="en-GB"/>
        </w:rPr>
        <w:t xml:space="preserve"> should be able to</w:t>
      </w:r>
      <w:r w:rsidRPr="00AD64A0">
        <w:rPr>
          <w:lang w:val="en-GB"/>
        </w:rPr>
        <w:t xml:space="preserve"> identify gaps in your knowledge, skills, systems and protocols</w:t>
      </w:r>
      <w:r w:rsidR="00EC0699">
        <w:rPr>
          <w:lang w:val="en-GB"/>
        </w:rPr>
        <w:t xml:space="preserve"> and </w:t>
      </w:r>
      <w:r w:rsidR="00EF70B1">
        <w:rPr>
          <w:lang w:val="en-GB"/>
        </w:rPr>
        <w:t>plan</w:t>
      </w:r>
      <w:r w:rsidR="00EC0699">
        <w:rPr>
          <w:lang w:val="en-GB"/>
        </w:rPr>
        <w:t xml:space="preserve"> to</w:t>
      </w:r>
      <w:r>
        <w:rPr>
          <w:lang w:val="en-GB"/>
        </w:rPr>
        <w:t xml:space="preserve"> address them</w:t>
      </w:r>
      <w:r w:rsidRPr="00AD64A0">
        <w:rPr>
          <w:lang w:val="en-GB"/>
        </w:rPr>
        <w:t xml:space="preserve">. </w:t>
      </w:r>
      <w:r w:rsidR="00DC2307">
        <w:rPr>
          <w:u w:color="000000"/>
        </w:rPr>
        <w:t xml:space="preserve">The </w:t>
      </w:r>
      <w:r>
        <w:rPr>
          <w:u w:color="000000"/>
        </w:rPr>
        <w:t xml:space="preserve">tool </w:t>
      </w:r>
      <w:r w:rsidR="00EC0699">
        <w:rPr>
          <w:u w:color="000000"/>
        </w:rPr>
        <w:t xml:space="preserve">can help you </w:t>
      </w:r>
      <w:r>
        <w:rPr>
          <w:u w:color="000000"/>
        </w:rPr>
        <w:t>talk about</w:t>
      </w:r>
      <w:r w:rsidRPr="00AD64A0">
        <w:rPr>
          <w:u w:color="000000"/>
        </w:rPr>
        <w:t xml:space="preserve"> </w:t>
      </w:r>
      <w:r>
        <w:rPr>
          <w:u w:color="000000"/>
        </w:rPr>
        <w:t>infection prevention and control</w:t>
      </w:r>
      <w:r w:rsidRPr="00AD64A0">
        <w:rPr>
          <w:u w:color="000000"/>
        </w:rPr>
        <w:t xml:space="preserve"> with </w:t>
      </w:r>
      <w:r>
        <w:rPr>
          <w:u w:color="000000"/>
        </w:rPr>
        <w:t>your</w:t>
      </w:r>
      <w:r w:rsidRPr="00AD64A0">
        <w:rPr>
          <w:u w:color="000000"/>
        </w:rPr>
        <w:t xml:space="preserve"> teams, mentors and other colleagues</w:t>
      </w:r>
      <w:r w:rsidR="00EC0699">
        <w:rPr>
          <w:u w:color="000000"/>
        </w:rPr>
        <w:t xml:space="preserve"> </w:t>
      </w:r>
      <w:r w:rsidRPr="00AD64A0">
        <w:rPr>
          <w:u w:color="000000"/>
        </w:rPr>
        <w:t xml:space="preserve">in peer-based </w:t>
      </w:r>
      <w:r w:rsidR="00EC0699">
        <w:rPr>
          <w:u w:color="000000"/>
        </w:rPr>
        <w:t>or</w:t>
      </w:r>
      <w:r w:rsidRPr="00AD64A0">
        <w:rPr>
          <w:u w:color="000000"/>
        </w:rPr>
        <w:t xml:space="preserve"> CPD settings</w:t>
      </w:r>
      <w:r w:rsidRPr="00723157">
        <w:rPr>
          <w:u w:color="000000"/>
        </w:rPr>
        <w:t>.</w:t>
      </w:r>
      <w:r w:rsidRPr="007E6CF9">
        <w:t xml:space="preserve"> </w:t>
      </w:r>
    </w:p>
    <w:p w14:paraId="49616675" w14:textId="28FB6FB9" w:rsidR="007B3525" w:rsidRDefault="00DA4DE9" w:rsidP="003B47D8">
      <w:pPr>
        <w:pStyle w:val="Heading2"/>
        <w:keepNext/>
      </w:pPr>
      <w:r>
        <w:lastRenderedPageBreak/>
        <w:t xml:space="preserve">Concerns </w:t>
      </w:r>
      <w:r w:rsidR="007B3525">
        <w:t>about infection prevention and control</w:t>
      </w:r>
    </w:p>
    <w:p w14:paraId="38A479DC" w14:textId="3A704286" w:rsidR="007B3525" w:rsidRDefault="007B3525" w:rsidP="003B47D8">
      <w:pPr>
        <w:pStyle w:val="BodyText"/>
        <w:keepNext/>
        <w:rPr>
          <w:b/>
        </w:rPr>
      </w:pPr>
      <w:r w:rsidRPr="005F2F9D">
        <w:t>The Board takes concerns about infection prevention and control seriously.</w:t>
      </w:r>
      <w:r>
        <w:t xml:space="preserve"> </w:t>
      </w:r>
      <w:r w:rsidR="00AE3B70" w:rsidRPr="00FC2DA1">
        <w:t xml:space="preserve">The </w:t>
      </w:r>
      <w:r w:rsidR="00AE3B70" w:rsidRPr="005B62BE">
        <w:t>consequences</w:t>
      </w:r>
      <w:r w:rsidR="00AE3B70" w:rsidRPr="00FC2DA1">
        <w:t xml:space="preserve"> </w:t>
      </w:r>
      <w:r w:rsidR="00AE3B70">
        <w:t>of</w:t>
      </w:r>
      <w:r w:rsidR="00AE3B70" w:rsidRPr="00FC2DA1">
        <w:t xml:space="preserve"> </w:t>
      </w:r>
      <w:r w:rsidR="00A01DE0">
        <w:t xml:space="preserve">inadequate </w:t>
      </w:r>
      <w:r w:rsidR="00AE3B70" w:rsidRPr="00FC2DA1">
        <w:t xml:space="preserve">infection prevention and control </w:t>
      </w:r>
      <w:r w:rsidR="00AE3B70">
        <w:t>are</w:t>
      </w:r>
      <w:r w:rsidR="00AE3B70" w:rsidRPr="00FC2DA1">
        <w:t xml:space="preserve"> significant</w:t>
      </w:r>
      <w:r w:rsidR="00AE3B70">
        <w:t xml:space="preserve"> for practitioners, patients and the community.</w:t>
      </w:r>
    </w:p>
    <w:p w14:paraId="18E3C138" w14:textId="55B39D6F" w:rsidR="007B3525" w:rsidRDefault="007B3525" w:rsidP="007B3525">
      <w:pPr>
        <w:pStyle w:val="BodyText"/>
        <w:rPr>
          <w:b/>
        </w:rPr>
      </w:pPr>
      <w:r w:rsidRPr="78A7E97A">
        <w:t xml:space="preserve">If a </w:t>
      </w:r>
      <w:hyperlink r:id="rId16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="001D52F8" w:rsidRPr="004F531E">
          <w:rPr>
            <w:rStyle w:val="Hyperlink"/>
          </w:rPr>
          <w:t>notification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="004F531E">
        <w:t xml:space="preserve"> </w:t>
      </w:r>
      <w:r w:rsidRPr="78A7E97A">
        <w:t>is made about you,</w:t>
      </w:r>
      <w:r w:rsidR="0026042C">
        <w:t xml:space="preserve"> we may ask you</w:t>
      </w:r>
      <w:r w:rsidRPr="78A7E97A">
        <w:t xml:space="preserve"> </w:t>
      </w:r>
      <w:r>
        <w:t xml:space="preserve">about </w:t>
      </w:r>
      <w:r w:rsidRPr="78A7E97A">
        <w:t xml:space="preserve">the processes and policies </w:t>
      </w:r>
      <w:r w:rsidR="004967D0">
        <w:t>you follow</w:t>
      </w:r>
      <w:r>
        <w:t xml:space="preserve">, and the sources of information you use to guide your practice. </w:t>
      </w:r>
      <w:r w:rsidR="00EC03BD">
        <w:t xml:space="preserve">We may ask you </w:t>
      </w:r>
      <w:r>
        <w:t>to</w:t>
      </w:r>
      <w:r w:rsidRPr="78A7E97A">
        <w:t xml:space="preserve"> explain how you adhere to the </w:t>
      </w:r>
      <w:r w:rsidR="00301166">
        <w:t>Board’s standards, codes and guidelines</w:t>
      </w:r>
      <w:r w:rsidRPr="78A7E97A">
        <w:t xml:space="preserve">. </w:t>
      </w:r>
      <w:r w:rsidR="00092C15">
        <w:t xml:space="preserve">Your </w:t>
      </w:r>
      <w:r w:rsidR="0037594F">
        <w:t>place of</w:t>
      </w:r>
      <w:r w:rsidR="0037594F" w:rsidRPr="0037594F">
        <w:t xml:space="preserve"> </w:t>
      </w:r>
      <w:r w:rsidR="00092C15">
        <w:t xml:space="preserve">practice </w:t>
      </w:r>
      <w:r w:rsidRPr="78A7E97A">
        <w:t>may be inspected.</w:t>
      </w:r>
    </w:p>
    <w:p w14:paraId="74784214" w14:textId="60CA2988" w:rsidR="007B3525" w:rsidRPr="00AC49BC" w:rsidRDefault="007B3525" w:rsidP="007B3525">
      <w:pPr>
        <w:pStyle w:val="BodyText"/>
        <w:rPr>
          <w:b/>
        </w:rPr>
      </w:pPr>
      <w:r>
        <w:t xml:space="preserve">The Board takes </w:t>
      </w:r>
      <w:hyperlink r:id="rId17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Pr="00C1129E">
          <w:rPr>
            <w:rStyle w:val="Hyperlink"/>
          </w:rPr>
          <w:t>regulatory action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>
        <w:t xml:space="preserve"> where necessary to protect the public from the risk of transmission of infection.</w:t>
      </w:r>
    </w:p>
    <w:p w14:paraId="146050B8" w14:textId="4FC74B04" w:rsidR="00707B98" w:rsidRDefault="0028680E" w:rsidP="0028680E">
      <w:pPr>
        <w:pStyle w:val="Heading2"/>
      </w:pPr>
      <w:r>
        <w:t>State</w:t>
      </w:r>
      <w:r w:rsidR="008C37CB">
        <w:t xml:space="preserve">, </w:t>
      </w:r>
      <w:r>
        <w:t xml:space="preserve">territory </w:t>
      </w:r>
      <w:r w:rsidR="008C37CB">
        <w:t xml:space="preserve">and federal </w:t>
      </w:r>
      <w:r>
        <w:t>laws</w:t>
      </w:r>
    </w:p>
    <w:p w14:paraId="4613615F" w14:textId="7FB4D5EF" w:rsidR="008E5344" w:rsidRPr="007801A9" w:rsidRDefault="00021216" w:rsidP="00692DE5">
      <w:pPr>
        <w:pStyle w:val="BodyText"/>
      </w:pPr>
      <w:r w:rsidRPr="007801A9">
        <w:t xml:space="preserve">State, territory and federal laws </w:t>
      </w:r>
      <w:r w:rsidR="002F45C2" w:rsidRPr="007801A9">
        <w:t>exist alongside practitioners’ professional obligations, described above.</w:t>
      </w:r>
      <w:r w:rsidR="008E5344" w:rsidRPr="007801A9">
        <w:t xml:space="preserve"> The</w:t>
      </w:r>
      <w:r w:rsidR="00044CCA" w:rsidRPr="007801A9">
        <w:t xml:space="preserve"> laws and </w:t>
      </w:r>
      <w:r w:rsidR="00C372C8" w:rsidRPr="007801A9">
        <w:t>organisations</w:t>
      </w:r>
      <w:r w:rsidR="00044CCA" w:rsidRPr="007801A9">
        <w:t xml:space="preserve"> responsible for </w:t>
      </w:r>
      <w:r w:rsidR="00C372C8" w:rsidRPr="007801A9">
        <w:t xml:space="preserve">their </w:t>
      </w:r>
      <w:r w:rsidR="00044CCA" w:rsidRPr="007801A9">
        <w:t>enforcement</w:t>
      </w:r>
      <w:r w:rsidR="008E5344" w:rsidRPr="007801A9">
        <w:t xml:space="preserve"> </w:t>
      </w:r>
      <w:r w:rsidRPr="007801A9">
        <w:t xml:space="preserve">will vary </w:t>
      </w:r>
      <w:r w:rsidR="00054C1B">
        <w:t>by</w:t>
      </w:r>
      <w:r w:rsidRPr="007801A9">
        <w:t xml:space="preserve"> state or territory.</w:t>
      </w:r>
    </w:p>
    <w:p w14:paraId="70F0EE5E" w14:textId="5278DDCF" w:rsidR="008E5344" w:rsidRPr="007801A9" w:rsidRDefault="008E5344" w:rsidP="00692DE5">
      <w:pPr>
        <w:pStyle w:val="BodyText"/>
      </w:pPr>
      <w:r w:rsidRPr="007801A9">
        <w:t xml:space="preserve">In relation to infection prevention and control, </w:t>
      </w:r>
      <w:r w:rsidR="00044CCA" w:rsidRPr="007801A9">
        <w:t xml:space="preserve">some of the relevant obligations </w:t>
      </w:r>
      <w:r w:rsidR="00C372C8" w:rsidRPr="007801A9">
        <w:t xml:space="preserve">could </w:t>
      </w:r>
      <w:r w:rsidR="00044CCA" w:rsidRPr="007801A9">
        <w:t>include:</w:t>
      </w:r>
      <w:r w:rsidRPr="007801A9">
        <w:t xml:space="preserve"> </w:t>
      </w:r>
    </w:p>
    <w:p w14:paraId="21F9A613" w14:textId="07B07CE1" w:rsidR="00044CCA" w:rsidRPr="007801A9" w:rsidRDefault="00C372C8" w:rsidP="007801A9">
      <w:pPr>
        <w:pStyle w:val="Bodytextbulletlist"/>
      </w:pPr>
      <w:r w:rsidRPr="007801A9">
        <w:t>w</w:t>
      </w:r>
      <w:r w:rsidR="00870842" w:rsidRPr="007801A9">
        <w:t>ork health and safety laws</w:t>
      </w:r>
      <w:r w:rsidR="007C232B">
        <w:t xml:space="preserve">. </w:t>
      </w:r>
      <w:r w:rsidR="004F4FF5">
        <w:t>These</w:t>
      </w:r>
      <w:r w:rsidR="00067A93" w:rsidRPr="007801A9">
        <w:t xml:space="preserve"> often impose </w:t>
      </w:r>
      <w:r w:rsidR="002C21FC" w:rsidRPr="007801A9">
        <w:t xml:space="preserve">duties </w:t>
      </w:r>
      <w:r w:rsidR="00067A93" w:rsidRPr="007801A9">
        <w:t xml:space="preserve">on employers to </w:t>
      </w:r>
      <w:r w:rsidR="00CA3088" w:rsidRPr="007801A9">
        <w:t>minimise</w:t>
      </w:r>
      <w:r w:rsidR="00FA3353" w:rsidRPr="007801A9">
        <w:t xml:space="preserve"> the</w:t>
      </w:r>
      <w:r w:rsidR="008517F2" w:rsidRPr="007801A9">
        <w:t xml:space="preserve"> exposure </w:t>
      </w:r>
      <w:r w:rsidR="00CA3088" w:rsidRPr="007801A9">
        <w:t xml:space="preserve">(of </w:t>
      </w:r>
      <w:r w:rsidR="00E034AC">
        <w:t>workers</w:t>
      </w:r>
      <w:r w:rsidR="00CA3088" w:rsidRPr="007801A9">
        <w:t xml:space="preserve"> and</w:t>
      </w:r>
      <w:r w:rsidR="004F4FF5">
        <w:t>/or</w:t>
      </w:r>
      <w:r w:rsidR="00CA3088" w:rsidRPr="007801A9">
        <w:t xml:space="preserve"> others) </w:t>
      </w:r>
      <w:r w:rsidR="008517F2" w:rsidRPr="007801A9">
        <w:t xml:space="preserve">to </w:t>
      </w:r>
      <w:r w:rsidR="007C232B">
        <w:t xml:space="preserve">health and safety </w:t>
      </w:r>
      <w:r w:rsidR="008517F2" w:rsidRPr="007801A9">
        <w:t xml:space="preserve">risks, and </w:t>
      </w:r>
      <w:r w:rsidR="00CA3088" w:rsidRPr="007801A9">
        <w:t xml:space="preserve">on </w:t>
      </w:r>
      <w:r w:rsidR="00E034AC">
        <w:t>workers</w:t>
      </w:r>
      <w:r w:rsidR="00CA3088" w:rsidRPr="007801A9">
        <w:t xml:space="preserve"> to </w:t>
      </w:r>
      <w:r w:rsidR="008517F2" w:rsidRPr="007801A9">
        <w:t>take reasonable care for the health and safety of themselves and others</w:t>
      </w:r>
      <w:r w:rsidR="007801A9">
        <w:t xml:space="preserve">. </w:t>
      </w:r>
    </w:p>
    <w:p w14:paraId="56E4E829" w14:textId="2881BDAD" w:rsidR="00870842" w:rsidRDefault="00C372C8" w:rsidP="007801A9">
      <w:pPr>
        <w:pStyle w:val="Bodytextbulletlist"/>
      </w:pPr>
      <w:r w:rsidRPr="007801A9">
        <w:t>p</w:t>
      </w:r>
      <w:r w:rsidR="00870842" w:rsidRPr="007801A9">
        <w:t>ublic health laws or directive</w:t>
      </w:r>
      <w:r w:rsidR="007C232B">
        <w:t xml:space="preserve">s. States and territories have public health laws that </w:t>
      </w:r>
      <w:r w:rsidR="009B5F2C">
        <w:t>could</w:t>
      </w:r>
      <w:r w:rsidR="00212C6F">
        <w:t xml:space="preserve"> </w:t>
      </w:r>
      <w:r w:rsidR="0011707A">
        <w:t xml:space="preserve">include, for example, </w:t>
      </w:r>
      <w:r w:rsidR="002B2760">
        <w:t>reporting obligations</w:t>
      </w:r>
      <w:r w:rsidR="0011707A">
        <w:t xml:space="preserve"> </w:t>
      </w:r>
      <w:r w:rsidR="0075315F">
        <w:t>or</w:t>
      </w:r>
      <w:r w:rsidR="009B5F2C">
        <w:t xml:space="preserve"> the use of prescribed document</w:t>
      </w:r>
      <w:r w:rsidR="002D11C1">
        <w:t xml:space="preserve">s </w:t>
      </w:r>
      <w:r w:rsidR="009B5F2C">
        <w:t>for infection prevention and control</w:t>
      </w:r>
      <w:r w:rsidR="00920974">
        <w:t>.</w:t>
      </w:r>
    </w:p>
    <w:p w14:paraId="246E664E" w14:textId="1882D838" w:rsidR="00B04A29" w:rsidRPr="007801A9" w:rsidRDefault="00B04A29" w:rsidP="007801A9">
      <w:pPr>
        <w:pStyle w:val="Bodytextbulletlist"/>
      </w:pPr>
      <w:r>
        <w:t xml:space="preserve">environmental laws. </w:t>
      </w:r>
      <w:r w:rsidR="00B83B02">
        <w:t xml:space="preserve">Such laws may </w:t>
      </w:r>
      <w:r w:rsidR="00F60DE0">
        <w:t>require</w:t>
      </w:r>
      <w:r w:rsidR="00B83B02">
        <w:t xml:space="preserve"> certain waste disposal </w:t>
      </w:r>
      <w:r w:rsidR="001A02C3">
        <w:t xml:space="preserve">methods </w:t>
      </w:r>
      <w:r w:rsidR="00B83B02">
        <w:t xml:space="preserve">to </w:t>
      </w:r>
      <w:r w:rsidR="00894BB7">
        <w:t>reduce the risk of spread</w:t>
      </w:r>
      <w:r w:rsidR="001A02C3">
        <w:t>ing</w:t>
      </w:r>
      <w:r w:rsidR="00894BB7">
        <w:t xml:space="preserve"> infection or injury.</w:t>
      </w:r>
    </w:p>
    <w:p w14:paraId="21B6552B" w14:textId="0A411CEF" w:rsidR="00870842" w:rsidRPr="007801A9" w:rsidRDefault="00C372C8" w:rsidP="007801A9">
      <w:pPr>
        <w:pStyle w:val="Bodytextbulletlist"/>
      </w:pPr>
      <w:r w:rsidRPr="007801A9">
        <w:t>r</w:t>
      </w:r>
      <w:r w:rsidR="00870842" w:rsidRPr="007801A9">
        <w:t xml:space="preserve">ules that </w:t>
      </w:r>
      <w:r w:rsidR="00885245">
        <w:t>affect</w:t>
      </w:r>
      <w:r w:rsidR="00870842" w:rsidRPr="007801A9">
        <w:t xml:space="preserve"> your place of practice</w:t>
      </w:r>
      <w:r w:rsidR="000B6FB9">
        <w:t xml:space="preserve">. Some places </w:t>
      </w:r>
      <w:r w:rsidR="00FF7409">
        <w:t xml:space="preserve">of practice may </w:t>
      </w:r>
      <w:r w:rsidR="00A41FB5">
        <w:t>have</w:t>
      </w:r>
      <w:r w:rsidR="00346F77">
        <w:t xml:space="preserve"> additional regulations</w:t>
      </w:r>
      <w:r w:rsidR="00BE6918">
        <w:t xml:space="preserve">, </w:t>
      </w:r>
      <w:r w:rsidR="009415DB">
        <w:t xml:space="preserve">licensing </w:t>
      </w:r>
      <w:r w:rsidR="00BE6918">
        <w:t xml:space="preserve">or accreditation </w:t>
      </w:r>
      <w:r w:rsidR="00E8060B">
        <w:t xml:space="preserve">that could </w:t>
      </w:r>
      <w:r w:rsidR="00BE6918">
        <w:t>specify</w:t>
      </w:r>
      <w:r w:rsidR="00E8060B">
        <w:t xml:space="preserve"> infection prevention and control</w:t>
      </w:r>
      <w:r w:rsidR="00BE6918">
        <w:t xml:space="preserve"> requirements</w:t>
      </w:r>
      <w:r w:rsidR="00346F77">
        <w:t>.</w:t>
      </w:r>
    </w:p>
    <w:p w14:paraId="4DD5DA07" w14:textId="151CA9D3" w:rsidR="00870842" w:rsidRPr="007801A9" w:rsidRDefault="00D839F1" w:rsidP="00692DE5">
      <w:pPr>
        <w:pStyle w:val="BodyText"/>
      </w:pPr>
      <w:r>
        <w:t xml:space="preserve">This is not an exhaustive list. </w:t>
      </w:r>
      <w:r w:rsidR="00F32C8C" w:rsidRPr="007801A9">
        <w:t xml:space="preserve">Other regulatory requirements may </w:t>
      </w:r>
      <w:r w:rsidR="00233A17">
        <w:t>apply</w:t>
      </w:r>
      <w:r w:rsidR="001D4CE1" w:rsidRPr="007801A9">
        <w:t xml:space="preserve"> and change from time to time. Your responsibility as a registered practitioner is to be aware of what laws currently apply in your jurisdiction and comply with them.</w:t>
      </w:r>
    </w:p>
    <w:p w14:paraId="783FB6EE" w14:textId="77777777" w:rsidR="00A34481" w:rsidRDefault="00A34481" w:rsidP="003C2EF9">
      <w:pPr>
        <w:pStyle w:val="Whoheading"/>
      </w:pPr>
      <w:r>
        <w:t>Who</w:t>
      </w:r>
      <w:r w:rsidR="007645C2">
        <w:t xml:space="preserve"> </w:t>
      </w:r>
      <w:r w:rsidR="00054B40">
        <w:t>is involved</w:t>
      </w:r>
    </w:p>
    <w:p w14:paraId="16AD968E" w14:textId="77777777" w:rsidR="00CA0DCB" w:rsidRPr="00BA0DA6" w:rsidRDefault="00CA0DCB" w:rsidP="00CA0DCB">
      <w:pPr>
        <w:pStyle w:val="Heading2"/>
      </w:pPr>
      <w:r w:rsidRPr="00BA0DA6">
        <w:t>The Board works with Ahpra and develops standards for practitioners</w:t>
      </w:r>
    </w:p>
    <w:p w14:paraId="1C7577DE" w14:textId="77777777" w:rsidR="00CA0DCB" w:rsidRPr="00BA0DA6" w:rsidRDefault="00CA0DCB" w:rsidP="00CA0DCB">
      <w:pPr>
        <w:pStyle w:val="BodyText"/>
      </w:pPr>
      <w:r w:rsidRPr="00BA0DA6">
        <w:t xml:space="preserve">The Board works with Ahpra and the other National Boards to </w:t>
      </w:r>
      <w:r w:rsidRPr="00BA0DA6">
        <w:rPr>
          <w:rFonts w:eastAsiaTheme="minorEastAsia"/>
        </w:rPr>
        <w:t>implement</w:t>
      </w:r>
      <w:r w:rsidRPr="00BA0DA6">
        <w:t xml:space="preserve"> the National Registration and Accreditation Scheme under the National Law. Its core role is to protect the public by </w:t>
      </w:r>
      <w:r w:rsidRPr="00BA0DA6">
        <w:rPr>
          <w:rFonts w:eastAsiaTheme="minorEastAsia"/>
        </w:rPr>
        <w:t>regulating registered dental practitioners in Australia.</w:t>
      </w:r>
    </w:p>
    <w:p w14:paraId="61842E8D" w14:textId="77777777" w:rsidR="00CA0DCB" w:rsidRPr="00BA0DA6" w:rsidRDefault="00CA0DCB" w:rsidP="00CA0DCB">
      <w:pPr>
        <w:pStyle w:val="BodyText"/>
        <w:rPr>
          <w:rFonts w:eastAsiaTheme="minorEastAsia"/>
        </w:rPr>
      </w:pPr>
      <w:r w:rsidRPr="00BA0DA6">
        <w:rPr>
          <w:rFonts w:eastAsiaTheme="minorEastAsia"/>
        </w:rPr>
        <w:t>The Board:</w:t>
      </w:r>
    </w:p>
    <w:p w14:paraId="26FACC30" w14:textId="77777777" w:rsidR="00CA0DCB" w:rsidRPr="00BA0DA6" w:rsidRDefault="00CA0DCB" w:rsidP="00925092">
      <w:pPr>
        <w:pStyle w:val="Bullet"/>
        <w:numPr>
          <w:ilvl w:val="0"/>
          <w:numId w:val="2"/>
        </w:numPr>
        <w:tabs>
          <w:tab w:val="clear" w:pos="340"/>
        </w:tabs>
        <w:ind w:left="284" w:hanging="284"/>
        <w:rPr>
          <w:rFonts w:eastAsiaTheme="minorEastAsia"/>
        </w:rPr>
      </w:pPr>
      <w:r w:rsidRPr="00BA0DA6">
        <w:rPr>
          <w:rFonts w:eastAsiaTheme="minorEastAsia"/>
        </w:rPr>
        <w:t>registers dental practitioners and students</w:t>
      </w:r>
    </w:p>
    <w:p w14:paraId="7E7815AA" w14:textId="77777777" w:rsidR="00CA0DCB" w:rsidRPr="00BA0DA6" w:rsidRDefault="00CA0DCB" w:rsidP="00925092">
      <w:pPr>
        <w:pStyle w:val="Bullet"/>
        <w:numPr>
          <w:ilvl w:val="0"/>
          <w:numId w:val="2"/>
        </w:numPr>
        <w:tabs>
          <w:tab w:val="clear" w:pos="340"/>
        </w:tabs>
        <w:ind w:left="284" w:hanging="284"/>
        <w:rPr>
          <w:rFonts w:eastAsiaTheme="minorEastAsia"/>
        </w:rPr>
      </w:pPr>
      <w:r w:rsidRPr="00BA0DA6">
        <w:rPr>
          <w:rFonts w:eastAsiaTheme="minorEastAsia"/>
        </w:rPr>
        <w:t>sets professional standards</w:t>
      </w:r>
    </w:p>
    <w:p w14:paraId="5FE41EDB" w14:textId="2851539E" w:rsidR="00CA0DCB" w:rsidRPr="00BA0DA6" w:rsidRDefault="00CA0DCB" w:rsidP="00925092">
      <w:pPr>
        <w:pStyle w:val="Bullet"/>
        <w:numPr>
          <w:ilvl w:val="0"/>
          <w:numId w:val="2"/>
        </w:numPr>
        <w:tabs>
          <w:tab w:val="clear" w:pos="340"/>
        </w:tabs>
        <w:ind w:left="284" w:hanging="284"/>
        <w:rPr>
          <w:lang w:eastAsia="en-AU"/>
        </w:rPr>
      </w:pPr>
      <w:r w:rsidRPr="00BA0DA6">
        <w:rPr>
          <w:rFonts w:eastAsiaTheme="minorEastAsia"/>
        </w:rPr>
        <w:t xml:space="preserve">manages </w:t>
      </w:r>
      <w:r w:rsidR="00AA1C78">
        <w:rPr>
          <w:rFonts w:eastAsiaTheme="minorEastAsia"/>
        </w:rPr>
        <w:t xml:space="preserve">notifications </w:t>
      </w:r>
      <w:r w:rsidRPr="00BA0DA6">
        <w:rPr>
          <w:rFonts w:eastAsiaTheme="minorEastAsia"/>
        </w:rPr>
        <w:t>about practitioners’ health, conduct or performance</w:t>
      </w:r>
    </w:p>
    <w:p w14:paraId="4D809A63" w14:textId="5AA38114" w:rsidR="00CA0DCB" w:rsidRPr="00BA0DA6" w:rsidRDefault="00CA0DCB" w:rsidP="00925092">
      <w:pPr>
        <w:pStyle w:val="Bullet"/>
        <w:numPr>
          <w:ilvl w:val="0"/>
          <w:numId w:val="2"/>
        </w:numPr>
        <w:tabs>
          <w:tab w:val="clear" w:pos="340"/>
        </w:tabs>
        <w:ind w:left="284" w:hanging="284"/>
        <w:rPr>
          <w:lang w:eastAsia="en-AU"/>
        </w:rPr>
      </w:pPr>
      <w:r w:rsidRPr="00BA0DA6">
        <w:rPr>
          <w:rFonts w:eastAsiaTheme="minorEastAsia"/>
        </w:rPr>
        <w:t>publishes</w:t>
      </w:r>
      <w:r w:rsidRPr="00BA0DA6">
        <w:rPr>
          <w:lang w:eastAsia="en-AU"/>
        </w:rPr>
        <w:t xml:space="preserve"> guidance to help practitioners meet registration requirements and professional obligations. </w:t>
      </w:r>
    </w:p>
    <w:p w14:paraId="59AFB835" w14:textId="7BE07FF0" w:rsidR="00BA0DA6" w:rsidRPr="00C4542F" w:rsidRDefault="00BA0DA6" w:rsidP="00BA0DA6">
      <w:pPr>
        <w:pStyle w:val="BodyText"/>
        <w:rPr>
          <w:lang w:eastAsia="en-AU"/>
        </w:rPr>
      </w:pPr>
      <w:r>
        <w:rPr>
          <w:lang w:eastAsia="en-AU"/>
        </w:rPr>
        <w:t>The Board’s guidance</w:t>
      </w:r>
      <w:r w:rsidRPr="00772DEF">
        <w:rPr>
          <w:lang w:eastAsia="en-AU"/>
        </w:rPr>
        <w:t xml:space="preserve"> may</w:t>
      </w:r>
      <w:r>
        <w:rPr>
          <w:lang w:eastAsia="en-AU"/>
        </w:rPr>
        <w:t xml:space="preserve"> relate to a specific topic and refer to</w:t>
      </w:r>
      <w:r w:rsidRPr="00772DEF">
        <w:rPr>
          <w:lang w:eastAsia="en-AU"/>
        </w:rPr>
        <w:t xml:space="preserve"> </w:t>
      </w:r>
      <w:r>
        <w:rPr>
          <w:lang w:eastAsia="en-AU"/>
        </w:rPr>
        <w:t>laws</w:t>
      </w:r>
      <w:r w:rsidRPr="00772DEF">
        <w:rPr>
          <w:lang w:eastAsia="en-AU"/>
        </w:rPr>
        <w:t xml:space="preserve"> </w:t>
      </w:r>
      <w:r>
        <w:rPr>
          <w:lang w:eastAsia="en-AU"/>
        </w:rPr>
        <w:t xml:space="preserve">or </w:t>
      </w:r>
      <w:r w:rsidRPr="00772DEF">
        <w:rPr>
          <w:lang w:eastAsia="en-AU"/>
        </w:rPr>
        <w:t xml:space="preserve">other regulators </w:t>
      </w:r>
      <w:r w:rsidR="00AE3147">
        <w:rPr>
          <w:lang w:eastAsia="en-AU"/>
        </w:rPr>
        <w:t>where relevant</w:t>
      </w:r>
      <w:r>
        <w:rPr>
          <w:lang w:eastAsia="en-AU"/>
        </w:rPr>
        <w:t>. But the Board does not issue standards or guidelines about specific practice areas, so that practitioners can meet their patients’ needs in a range of clinical settings.</w:t>
      </w:r>
    </w:p>
    <w:p w14:paraId="453AA6D7" w14:textId="6D88A871" w:rsidR="003240C1" w:rsidRDefault="0018750C" w:rsidP="001B0421">
      <w:pPr>
        <w:pStyle w:val="Heading2"/>
        <w:keepNext/>
      </w:pPr>
      <w:r>
        <w:lastRenderedPageBreak/>
        <w:t xml:space="preserve">Other </w:t>
      </w:r>
      <w:r w:rsidR="00304ABB">
        <w:t>organisations</w:t>
      </w:r>
    </w:p>
    <w:p w14:paraId="7BC0E607" w14:textId="77777777" w:rsidR="006E4DBA" w:rsidRDefault="00304ABB" w:rsidP="002E1311">
      <w:pPr>
        <w:pStyle w:val="BodyText"/>
        <w:keepNext/>
        <w:rPr>
          <w:b/>
        </w:rPr>
      </w:pPr>
      <w:r>
        <w:t>R</w:t>
      </w:r>
      <w:r w:rsidR="00CA3CCE" w:rsidRPr="00770DE0">
        <w:t xml:space="preserve">esources </w:t>
      </w:r>
      <w:r w:rsidR="00CA3CCE">
        <w:t xml:space="preserve">are </w:t>
      </w:r>
      <w:r w:rsidR="00CA3CCE" w:rsidRPr="00770DE0">
        <w:t>available to dental practitioners through professional associations, insurers</w:t>
      </w:r>
      <w:r w:rsidR="00CA3CCE">
        <w:t xml:space="preserve">, statutory entities, </w:t>
      </w:r>
      <w:r w:rsidR="00CA3CCE" w:rsidRPr="00770DE0">
        <w:t>government health departments</w:t>
      </w:r>
      <w:r w:rsidR="00CA3CCE">
        <w:t xml:space="preserve"> and private consultants. These</w:t>
      </w:r>
      <w:r w:rsidR="00CA3CCE" w:rsidRPr="00770DE0">
        <w:t xml:space="preserve"> give more detailed guidance and advice on </w:t>
      </w:r>
      <w:r w:rsidR="00CA3CCE">
        <w:t>achieving good infection prevention and control</w:t>
      </w:r>
      <w:r w:rsidR="00CA3CCE" w:rsidRPr="00770DE0">
        <w:t>.</w:t>
      </w:r>
      <w:r w:rsidR="002E1311">
        <w:rPr>
          <w:b/>
        </w:rPr>
        <w:t xml:space="preserve"> </w:t>
      </w:r>
    </w:p>
    <w:p w14:paraId="12D16DD4" w14:textId="1CABA293" w:rsidR="005215DB" w:rsidRDefault="005215DB" w:rsidP="002E1311">
      <w:pPr>
        <w:pStyle w:val="BodyText"/>
        <w:keepNext/>
      </w:pPr>
      <w:r>
        <w:t>Practitioners should use professional judgment w</w:t>
      </w:r>
      <w:r w:rsidR="0056008F">
        <w:t xml:space="preserve">hen </w:t>
      </w:r>
      <w:r>
        <w:t>selecting</w:t>
      </w:r>
      <w:r w:rsidR="0056008F">
        <w:t xml:space="preserve"> resources to guide their practice</w:t>
      </w:r>
      <w:r w:rsidR="008B51ED">
        <w:t xml:space="preserve">. </w:t>
      </w:r>
      <w:r w:rsidR="00631D5D">
        <w:t>H</w:t>
      </w:r>
      <w:r w:rsidR="0000651F">
        <w:t xml:space="preserve">ave regard to </w:t>
      </w:r>
      <w:r w:rsidR="00E57D3C">
        <w:t xml:space="preserve">the </w:t>
      </w:r>
      <w:r w:rsidR="008B51ED">
        <w:t xml:space="preserve">infection </w:t>
      </w:r>
      <w:r w:rsidR="00E57D3C">
        <w:t>risks</w:t>
      </w:r>
      <w:r w:rsidR="008B51ED">
        <w:t xml:space="preserve"> that relate to</w:t>
      </w:r>
      <w:r w:rsidR="00E57D3C">
        <w:t xml:space="preserve"> </w:t>
      </w:r>
      <w:r w:rsidR="0095604B">
        <w:t>your</w:t>
      </w:r>
      <w:r w:rsidR="0000651F">
        <w:t xml:space="preserve"> practice setting</w:t>
      </w:r>
      <w:r w:rsidR="00E57D3C">
        <w:t xml:space="preserve"> </w:t>
      </w:r>
      <w:r w:rsidR="008B51ED">
        <w:t xml:space="preserve">and the type of care provided, as well as </w:t>
      </w:r>
      <w:r w:rsidR="0056008F">
        <w:t xml:space="preserve">any existing policies or procedures required </w:t>
      </w:r>
      <w:r>
        <w:t>in the place of practic</w:t>
      </w:r>
      <w:r w:rsidR="00E57D3C">
        <w:t>e.</w:t>
      </w:r>
      <w:r w:rsidR="0056008F">
        <w:t xml:space="preserve"> </w:t>
      </w:r>
    </w:p>
    <w:p w14:paraId="1D9BC006" w14:textId="19178C18" w:rsidR="00CA3CCE" w:rsidRPr="002E1311" w:rsidRDefault="00CA3CCE" w:rsidP="002E1311">
      <w:pPr>
        <w:pStyle w:val="BodyText"/>
        <w:keepNext/>
        <w:rPr>
          <w:b/>
        </w:rPr>
      </w:pPr>
      <w:r>
        <w:t>Some of the</w:t>
      </w:r>
      <w:r w:rsidR="005215DB">
        <w:t xml:space="preserve"> available resources</w:t>
      </w:r>
      <w:r>
        <w:t xml:space="preserve"> include:</w:t>
      </w:r>
    </w:p>
    <w:p w14:paraId="7B22656A" w14:textId="77777777" w:rsidR="00CA3CCE" w:rsidRPr="00B812E0" w:rsidRDefault="00CA3CCE" w:rsidP="00AC02AC">
      <w:pPr>
        <w:pStyle w:val="Heading2"/>
        <w:rPr>
          <w:sz w:val="20"/>
          <w:szCs w:val="20"/>
        </w:rPr>
      </w:pPr>
      <w:r w:rsidRPr="00B812E0">
        <w:rPr>
          <w:sz w:val="20"/>
          <w:szCs w:val="20"/>
        </w:rPr>
        <w:t>National guidance and standards</w:t>
      </w:r>
    </w:p>
    <w:p w14:paraId="71999F65" w14:textId="62273873" w:rsidR="00CA3CCE" w:rsidRPr="009B434C" w:rsidRDefault="00CA3CCE" w:rsidP="00584C37">
      <w:pPr>
        <w:pStyle w:val="BodyText"/>
        <w:rPr>
          <w:b/>
        </w:rPr>
      </w:pPr>
      <w:r w:rsidRPr="009B434C">
        <w:t xml:space="preserve">Publications on infection prevention and control can help practitioners be informed about accepted </w:t>
      </w:r>
      <w:r w:rsidR="0001344D">
        <w:t>infection prevention and control</w:t>
      </w:r>
      <w:r w:rsidR="001A02C3">
        <w:t xml:space="preserve"> approaches</w:t>
      </w:r>
      <w:r w:rsidR="009C3477">
        <w:t>.</w:t>
      </w:r>
    </w:p>
    <w:p w14:paraId="2D84EAB1" w14:textId="6122F94A" w:rsidR="00CA3CCE" w:rsidRPr="00CF44AA" w:rsidRDefault="00EC0B54" w:rsidP="00AC02AC">
      <w:pPr>
        <w:pStyle w:val="Bodytextbulletlist"/>
      </w:pPr>
      <w:hyperlink r:id="rId18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="00CA3CCE" w:rsidRPr="00AC02AC">
          <w:rPr>
            <w:rStyle w:val="Hyperlink"/>
          </w:rPr>
          <w:t>National Health and Medical Research Council – Preventing infection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="00AC02AC">
        <w:t xml:space="preserve"> </w:t>
      </w:r>
    </w:p>
    <w:p w14:paraId="5F2C4BA9" w14:textId="2F340DE6" w:rsidR="00CA3CCE" w:rsidRDefault="00EC0B54" w:rsidP="00AC02AC">
      <w:pPr>
        <w:pStyle w:val="Bodytextbulletlist"/>
      </w:pPr>
      <w:hyperlink r:id="rId19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="00CA3CCE" w:rsidRPr="00FA6296">
          <w:rPr>
            <w:rStyle w:val="Hyperlink"/>
          </w:rPr>
          <w:t xml:space="preserve">National Health and Medical Research Council </w:t>
        </w:r>
        <w:r w:rsidR="00172FC7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36T</w:t>
        </w:r>
        <w:r w:rsidR="00CA3CCE" w:rsidRPr="000B1EF2">
          <w:t>–</w:t>
        </w:r>
        <w:r w:rsidR="00172FC7">
          <w:rPr>
            <w:rFonts w:ascii="ZWAdobeF" w:hAnsi="ZWAdobeF" w:cs="ZWAdobeF"/>
            <w:sz w:val="2"/>
            <w:szCs w:val="2"/>
          </w:rPr>
          <w:t>36T</w:t>
        </w:r>
        <w:r w:rsidR="00CA3CCE" w:rsidRPr="00FA6296">
          <w:rPr>
            <w:rStyle w:val="Hyperlink"/>
          </w:rPr>
          <w:t xml:space="preserve"> Australian </w:t>
        </w:r>
        <w:r w:rsidR="00CA3CCE">
          <w:rPr>
            <w:rStyle w:val="Hyperlink"/>
          </w:rPr>
          <w:t>g</w:t>
        </w:r>
        <w:r w:rsidR="00CA3CCE" w:rsidRPr="00FA6296">
          <w:rPr>
            <w:rStyle w:val="Hyperlink"/>
          </w:rPr>
          <w:t xml:space="preserve">uidelines for the </w:t>
        </w:r>
        <w:r w:rsidR="00CA3CCE">
          <w:rPr>
            <w:rStyle w:val="Hyperlink"/>
          </w:rPr>
          <w:t>p</w:t>
        </w:r>
        <w:r w:rsidR="00CA3CCE" w:rsidRPr="00FA6296">
          <w:rPr>
            <w:rStyle w:val="Hyperlink"/>
          </w:rPr>
          <w:t xml:space="preserve">revention and </w:t>
        </w:r>
        <w:r w:rsidR="00CA3CCE">
          <w:rPr>
            <w:rStyle w:val="Hyperlink"/>
          </w:rPr>
          <w:t>c</w:t>
        </w:r>
        <w:r w:rsidR="00CA3CCE" w:rsidRPr="00FA6296">
          <w:rPr>
            <w:rStyle w:val="Hyperlink"/>
          </w:rPr>
          <w:t xml:space="preserve">ontrol of </w:t>
        </w:r>
        <w:r w:rsidR="00CA3CCE">
          <w:rPr>
            <w:rStyle w:val="Hyperlink"/>
          </w:rPr>
          <w:t>i</w:t>
        </w:r>
        <w:r w:rsidR="00CA3CCE" w:rsidRPr="00FA6296">
          <w:rPr>
            <w:rStyle w:val="Hyperlink"/>
          </w:rPr>
          <w:t xml:space="preserve">nfection in </w:t>
        </w:r>
        <w:r w:rsidR="00CA3CCE">
          <w:rPr>
            <w:rStyle w:val="Hyperlink"/>
          </w:rPr>
          <w:t>h</w:t>
        </w:r>
        <w:r w:rsidR="00CA3CCE" w:rsidRPr="00FA6296">
          <w:rPr>
            <w:rStyle w:val="Hyperlink"/>
          </w:rPr>
          <w:t>ealthcare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</w:p>
    <w:p w14:paraId="415F778C" w14:textId="7B05F7CF" w:rsidR="00CA3CCE" w:rsidRPr="00AC02AC" w:rsidRDefault="00172FC7" w:rsidP="00AC02AC">
      <w:pPr>
        <w:pStyle w:val="Bodytextbulletlist"/>
        <w:rPr>
          <w:rStyle w:val="Hyperlink"/>
        </w:rPr>
      </w:pPr>
      <w:r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  <w:r w:rsidR="00CA3CCE" w:rsidRPr="00AC02AC">
        <w:rPr>
          <w:rStyle w:val="Hyperlink"/>
        </w:rPr>
        <w:t>Communicable Diseases Network Australia – Publications</w:t>
      </w:r>
    </w:p>
    <w:p w14:paraId="067A17F2" w14:textId="2F00B670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20" w:history="1">
        <w:r w:rsidR="00CA3CCE" w:rsidRPr="00AC02AC">
          <w:rPr>
            <w:rStyle w:val="Hyperlink"/>
          </w:rPr>
          <w:t>Australian Commission on Safety and Quality in Healthcare – Standards</w:t>
        </w:r>
      </w:hyperlink>
    </w:p>
    <w:p w14:paraId="1AF7285A" w14:textId="6A85A3EF" w:rsidR="00077D94" w:rsidRDefault="00CA3CCE" w:rsidP="00AC02AC">
      <w:pPr>
        <w:pStyle w:val="Bodytextbulletlist"/>
      </w:pPr>
      <w:r w:rsidRPr="00C009EE">
        <w:rPr>
          <w:rFonts w:cstheme="minorBidi"/>
        </w:rPr>
        <w:t>Standards Australia</w:t>
      </w:r>
      <w:r w:rsidRPr="00C009EE">
        <w:t xml:space="preserve"> - Australian and New Zealand Standards </w:t>
      </w:r>
      <w:hyperlink r:id="rId21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Pr="00C009EE">
          <w:rPr>
            <w:rStyle w:val="Hyperlink"/>
            <w:bCs/>
          </w:rPr>
          <w:t>AS/NZS 4815</w:t>
        </w:r>
      </w:hyperlink>
      <w:r w:rsidR="00172FC7" w:rsidRPr="00172FC7">
        <w:rPr>
          <w:rStyle w:val="Hyperlink"/>
          <w:rFonts w:ascii="ZWAdobeF" w:hAnsi="ZWAdobeF" w:cs="ZWAdobeF"/>
          <w:bCs/>
          <w:color w:val="auto"/>
          <w:sz w:val="2"/>
          <w:szCs w:val="2"/>
          <w:u w:val="none"/>
        </w:rPr>
        <w:t>36T</w:t>
      </w:r>
      <w:r w:rsidRPr="00C009EE">
        <w:rPr>
          <w:b/>
          <w:bCs/>
        </w:rPr>
        <w:t xml:space="preserve"> </w:t>
      </w:r>
      <w:r w:rsidRPr="00C009EE">
        <w:rPr>
          <w:bCs/>
        </w:rPr>
        <w:t xml:space="preserve">and </w:t>
      </w:r>
      <w:hyperlink r:id="rId22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Pr="00C009EE">
          <w:rPr>
            <w:rStyle w:val="Hyperlink"/>
          </w:rPr>
          <w:t>AS/NZS 4187</w:t>
        </w:r>
      </w:hyperlink>
      <w:r w:rsidR="00172FC7" w:rsidRPr="00172FC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36T</w:t>
      </w:r>
    </w:p>
    <w:p w14:paraId="4B86BA34" w14:textId="3B4E8437" w:rsidR="00A27C19" w:rsidRDefault="00EC0B54" w:rsidP="00A27C19">
      <w:pPr>
        <w:pStyle w:val="Bodytextbulletlist"/>
      </w:pPr>
      <w:hyperlink r:id="rId23" w:history="1">
        <w:r w:rsidR="00172FC7">
          <w:rPr>
            <w:rFonts w:ascii="ZWAdobeF" w:hAnsi="ZWAdobeF" w:cs="ZWAdobeF"/>
            <w:sz w:val="2"/>
            <w:szCs w:val="2"/>
          </w:rPr>
          <w:t>36T</w:t>
        </w:r>
        <w:r w:rsidR="00A27C19" w:rsidRPr="00752124">
          <w:rPr>
            <w:rStyle w:val="Hyperlink"/>
            <w:rFonts w:eastAsiaTheme="majorEastAsia"/>
          </w:rPr>
          <w:t>Australian Immunisation Handbook</w:t>
        </w:r>
      </w:hyperlink>
      <w:r w:rsidR="00172FC7" w:rsidRPr="00172FC7">
        <w:rPr>
          <w:rStyle w:val="Hyperlink"/>
          <w:rFonts w:ascii="ZWAdobeF" w:eastAsiaTheme="majorEastAsia" w:hAnsi="ZWAdobeF" w:cs="ZWAdobeF"/>
          <w:color w:val="auto"/>
          <w:sz w:val="2"/>
          <w:szCs w:val="2"/>
          <w:u w:val="none"/>
        </w:rPr>
        <w:t>36T</w:t>
      </w:r>
    </w:p>
    <w:p w14:paraId="0AA2347C" w14:textId="18F73657" w:rsidR="00A27C19" w:rsidRPr="00F01A2A" w:rsidRDefault="00B3152C" w:rsidP="00A27C19">
      <w:pPr>
        <w:pStyle w:val="Bodytextbulletlist"/>
      </w:pPr>
      <w:r w:rsidRPr="007278EF">
        <w:rPr>
          <w:rFonts w:cs="Arial"/>
        </w:rPr>
        <w:t>Australian Commission on Safety and Quality in Healthcare</w:t>
      </w:r>
      <w:r>
        <w:t xml:space="preserve"> - </w:t>
      </w:r>
      <w:r w:rsidR="00172FC7">
        <w:rPr>
          <w:rFonts w:ascii="ZWAdobeF" w:hAnsi="ZWAdobeF" w:cs="ZWAdobeF"/>
          <w:sz w:val="2"/>
          <w:szCs w:val="2"/>
        </w:rPr>
        <w:t>36T</w:t>
      </w:r>
      <w:hyperlink r:id="rId24" w:history="1">
        <w:r w:rsidR="00A27C19" w:rsidRPr="00CD566F">
          <w:rPr>
            <w:rStyle w:val="Hyperlink"/>
            <w:rFonts w:eastAsiaTheme="majorEastAsia"/>
          </w:rPr>
          <w:t>National Hand Hygiene Initiativ</w:t>
        </w:r>
      </w:hyperlink>
      <w:r w:rsidR="00A27C19" w:rsidRPr="00274086">
        <w:rPr>
          <w:rStyle w:val="Hyperlink"/>
          <w:rFonts w:eastAsiaTheme="majorEastAsia"/>
        </w:rPr>
        <w:t>e</w:t>
      </w:r>
      <w:r w:rsidR="00172FC7">
        <w:rPr>
          <w:rStyle w:val="Hyperlink"/>
          <w:rFonts w:ascii="ZWAdobeF" w:eastAsiaTheme="majorEastAsia" w:hAnsi="ZWAdobeF" w:cs="ZWAdobeF"/>
          <w:color w:val="auto"/>
          <w:sz w:val="2"/>
          <w:szCs w:val="2"/>
          <w:u w:val="none"/>
        </w:rPr>
        <w:t>36T</w:t>
      </w:r>
      <w:r w:rsidR="00A27C19">
        <w:rPr>
          <w:rFonts w:cs="Arial"/>
        </w:rPr>
        <w:t>.</w:t>
      </w:r>
    </w:p>
    <w:p w14:paraId="21108764" w14:textId="77777777" w:rsidR="00CA3CCE" w:rsidRPr="00B812E0" w:rsidRDefault="00CA3CCE" w:rsidP="00AC02AC">
      <w:pPr>
        <w:pStyle w:val="Heading2"/>
        <w:rPr>
          <w:sz w:val="20"/>
          <w:szCs w:val="20"/>
        </w:rPr>
      </w:pPr>
      <w:r w:rsidRPr="00B812E0">
        <w:rPr>
          <w:sz w:val="20"/>
          <w:szCs w:val="20"/>
        </w:rPr>
        <w:t>Professional association resources</w:t>
      </w:r>
    </w:p>
    <w:p w14:paraId="1226D867" w14:textId="59C9121E" w:rsidR="00CA3CCE" w:rsidRPr="009B434C" w:rsidRDefault="00CA3CCE" w:rsidP="181380DD">
      <w:pPr>
        <w:pStyle w:val="BodyText"/>
        <w:rPr>
          <w:b/>
          <w:bCs/>
        </w:rPr>
      </w:pPr>
      <w:r>
        <w:t xml:space="preserve">Professional associations </w:t>
      </w:r>
      <w:r w:rsidR="004E1EAC">
        <w:t xml:space="preserve">can help direct you to </w:t>
      </w:r>
      <w:r>
        <w:t xml:space="preserve">resources to support </w:t>
      </w:r>
      <w:r w:rsidR="00C107AD">
        <w:t xml:space="preserve">you </w:t>
      </w:r>
      <w:r>
        <w:t xml:space="preserve">in achieving good infection prevention and control. </w:t>
      </w:r>
    </w:p>
    <w:p w14:paraId="7748AF6C" w14:textId="5EEC6F03" w:rsidR="00CA3CCE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25" w:history="1">
        <w:r w:rsidR="00CA3CCE" w:rsidRPr="00AC02AC">
          <w:rPr>
            <w:rStyle w:val="Hyperlink"/>
          </w:rPr>
          <w:t>Australian Dental Association</w:t>
        </w:r>
      </w:hyperlink>
    </w:p>
    <w:p w14:paraId="4FFB64C6" w14:textId="2F6BA3E7" w:rsidR="0066254D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26" w:history="1">
        <w:r w:rsidR="0066254D" w:rsidRPr="0066254D">
          <w:rPr>
            <w:rStyle w:val="Hyperlink"/>
          </w:rPr>
          <w:t>Australian Dental and Oral Health Therapists’ Association</w:t>
        </w:r>
      </w:hyperlink>
    </w:p>
    <w:p w14:paraId="5E4BC1CC" w14:textId="4F7B9847" w:rsidR="0066254D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27" w:history="1">
        <w:r w:rsidR="00374BAC" w:rsidRPr="00A25D7F">
          <w:rPr>
            <w:rStyle w:val="Hyperlink"/>
          </w:rPr>
          <w:t>Australian Dental Prosthetists’ Association</w:t>
        </w:r>
      </w:hyperlink>
    </w:p>
    <w:p w14:paraId="1B12F3AA" w14:textId="538DC0F2" w:rsidR="00374BAC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28" w:history="1">
        <w:r w:rsidR="00374BAC" w:rsidRPr="00C97DBD">
          <w:rPr>
            <w:rStyle w:val="Hyperlink"/>
          </w:rPr>
          <w:t>Dental Hygienists Association of Australia</w:t>
        </w:r>
      </w:hyperlink>
    </w:p>
    <w:p w14:paraId="3A7EB16E" w14:textId="77777777" w:rsidR="00CA3CCE" w:rsidRPr="00B812E0" w:rsidRDefault="00CA3CCE" w:rsidP="00AC02AC">
      <w:pPr>
        <w:pStyle w:val="Heading2"/>
        <w:rPr>
          <w:sz w:val="20"/>
          <w:szCs w:val="20"/>
        </w:rPr>
      </w:pPr>
      <w:r w:rsidRPr="00B812E0">
        <w:rPr>
          <w:sz w:val="20"/>
          <w:szCs w:val="20"/>
        </w:rPr>
        <w:t>Health department resources</w:t>
      </w:r>
    </w:p>
    <w:p w14:paraId="296991B8" w14:textId="4585D28A" w:rsidR="00CA3CCE" w:rsidRPr="009B434C" w:rsidRDefault="00CA3CCE" w:rsidP="00AC02AC">
      <w:pPr>
        <w:pStyle w:val="BodyText"/>
      </w:pPr>
      <w:r w:rsidRPr="009B434C">
        <w:t>Health departments provide important information about</w:t>
      </w:r>
      <w:r>
        <w:t xml:space="preserve"> public health issues and</w:t>
      </w:r>
      <w:r w:rsidRPr="009B434C">
        <w:t xml:space="preserve"> infection prevention and control requirements applicable in the various states and territories</w:t>
      </w:r>
      <w:r w:rsidR="00BC7264">
        <w:t>.</w:t>
      </w:r>
    </w:p>
    <w:p w14:paraId="520801A1" w14:textId="002FE600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29" w:history="1">
        <w:r w:rsidR="00CA3CCE" w:rsidRPr="00AC02AC">
          <w:rPr>
            <w:rStyle w:val="Hyperlink"/>
          </w:rPr>
          <w:t>Commonwealth</w:t>
        </w:r>
      </w:hyperlink>
      <w:r w:rsidR="00CA3CCE" w:rsidRPr="00AC02AC">
        <w:rPr>
          <w:rStyle w:val="Hyperlink"/>
        </w:rPr>
        <w:t xml:space="preserve"> </w:t>
      </w:r>
    </w:p>
    <w:p w14:paraId="183369C3" w14:textId="4897388F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0" w:history="1">
        <w:r w:rsidR="00CA3CCE" w:rsidRPr="00AC02AC">
          <w:rPr>
            <w:rStyle w:val="Hyperlink"/>
          </w:rPr>
          <w:t>ACT</w:t>
        </w:r>
      </w:hyperlink>
    </w:p>
    <w:p w14:paraId="076D2361" w14:textId="6C61A662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1" w:history="1">
        <w:r w:rsidR="00CA3CCE" w:rsidRPr="00AC02AC">
          <w:rPr>
            <w:rStyle w:val="Hyperlink"/>
          </w:rPr>
          <w:t>New South Wales</w:t>
        </w:r>
      </w:hyperlink>
    </w:p>
    <w:p w14:paraId="00F2E2EF" w14:textId="7938DD0F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2" w:history="1">
        <w:r w:rsidR="00CA3CCE" w:rsidRPr="00AC02AC">
          <w:rPr>
            <w:rStyle w:val="Hyperlink"/>
          </w:rPr>
          <w:t>Northern Territory</w:t>
        </w:r>
      </w:hyperlink>
    </w:p>
    <w:p w14:paraId="00F8A220" w14:textId="1585722D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3" w:history="1">
        <w:r w:rsidR="00CA3CCE" w:rsidRPr="00AC02AC">
          <w:rPr>
            <w:rStyle w:val="Hyperlink"/>
          </w:rPr>
          <w:t>Queensland</w:t>
        </w:r>
      </w:hyperlink>
    </w:p>
    <w:p w14:paraId="5D705B0C" w14:textId="3B79E737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4" w:history="1">
        <w:r w:rsidR="00CA3CCE" w:rsidRPr="00AC02AC">
          <w:rPr>
            <w:rStyle w:val="Hyperlink"/>
          </w:rPr>
          <w:t>South Australia</w:t>
        </w:r>
      </w:hyperlink>
    </w:p>
    <w:p w14:paraId="3A61D441" w14:textId="4EA7EBAB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5" w:history="1">
        <w:r w:rsidR="00CA3CCE" w:rsidRPr="00AC02AC">
          <w:rPr>
            <w:rStyle w:val="Hyperlink"/>
          </w:rPr>
          <w:t>Tasmania</w:t>
        </w:r>
      </w:hyperlink>
    </w:p>
    <w:p w14:paraId="56189AA1" w14:textId="1B08CBED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6" w:history="1">
        <w:r w:rsidR="00CA3CCE" w:rsidRPr="00AC02AC">
          <w:rPr>
            <w:rStyle w:val="Hyperlink"/>
          </w:rPr>
          <w:t>Victoria</w:t>
        </w:r>
      </w:hyperlink>
    </w:p>
    <w:p w14:paraId="08F0E43D" w14:textId="3B83FD8B" w:rsidR="00CA3CCE" w:rsidRPr="00AC02AC" w:rsidRDefault="00172FC7" w:rsidP="00AC02AC">
      <w:pPr>
        <w:pStyle w:val="Bodytextbulletlist"/>
        <w:rPr>
          <w:rStyle w:val="Hyperlink"/>
        </w:rPr>
      </w:pPr>
      <w:r>
        <w:rPr>
          <w:rFonts w:ascii="ZWAdobeF" w:hAnsi="ZWAdobeF" w:cs="ZWAdobeF"/>
          <w:sz w:val="2"/>
          <w:szCs w:val="2"/>
        </w:rPr>
        <w:t>36T</w:t>
      </w:r>
      <w:hyperlink r:id="rId37" w:history="1">
        <w:r w:rsidR="00CA3CCE" w:rsidRPr="00AC02AC">
          <w:rPr>
            <w:rStyle w:val="Hyperlink"/>
          </w:rPr>
          <w:t>Western Australia</w:t>
        </w:r>
      </w:hyperlink>
    </w:p>
    <w:p w14:paraId="1C70B228" w14:textId="77777777" w:rsidR="00CA3CCE" w:rsidRDefault="00CA3CCE" w:rsidP="00CA3CCE">
      <w:pPr>
        <w:pStyle w:val="AHPRASubheadinglevel2"/>
      </w:pPr>
      <w:r>
        <w:t>Other support</w:t>
      </w:r>
    </w:p>
    <w:p w14:paraId="2A6F72A3" w14:textId="3E1BA0FA" w:rsidR="00CA3CCE" w:rsidRDefault="00CA3CCE" w:rsidP="00CA3CCE">
      <w:pPr>
        <w:pStyle w:val="AHPRAbody"/>
        <w:rPr>
          <w:b/>
        </w:rPr>
      </w:pPr>
      <w:r w:rsidRPr="00770DE0">
        <w:t xml:space="preserve">You should seek advice from your professional association, insurer or employer if you are still </w:t>
      </w:r>
      <w:r w:rsidR="001A02C3">
        <w:t>unsure</w:t>
      </w:r>
      <w:r w:rsidRPr="00770DE0">
        <w:t xml:space="preserve"> </w:t>
      </w:r>
      <w:r>
        <w:t>how to achieve good infection prevention and control.</w:t>
      </w:r>
    </w:p>
    <w:tbl>
      <w:tblPr>
        <w:tblStyle w:val="Ahpracoremessagetable"/>
        <w:tblW w:w="0" w:type="auto"/>
        <w:tblLook w:val="04A0" w:firstRow="1" w:lastRow="0" w:firstColumn="1" w:lastColumn="0" w:noHBand="0" w:noVBand="1"/>
      </w:tblPr>
      <w:tblGrid>
        <w:gridCol w:w="9292"/>
      </w:tblGrid>
      <w:tr w:rsidR="008A7110" w14:paraId="6EEA02C8" w14:textId="77777777" w:rsidTr="005E4E07">
        <w:tc>
          <w:tcPr>
            <w:tcW w:w="9462" w:type="dxa"/>
          </w:tcPr>
          <w:p w14:paraId="667D45C2" w14:textId="336D82D0" w:rsidR="008A7110" w:rsidRDefault="0058084F" w:rsidP="005A4AF6">
            <w:pPr>
              <w:pStyle w:val="Tabletext"/>
            </w:pPr>
            <w:r>
              <w:t xml:space="preserve">This fact sheet will be reviewed </w:t>
            </w:r>
            <w:r w:rsidR="00B3152C">
              <w:t xml:space="preserve">as needed, </w:t>
            </w:r>
            <w:r w:rsidR="004F4558">
              <w:t>but generally</w:t>
            </w:r>
            <w:r w:rsidR="00B3152C">
              <w:t xml:space="preserve"> </w:t>
            </w:r>
            <w:r>
              <w:t>every three years</w:t>
            </w:r>
            <w:r w:rsidR="00C85CE6">
              <w:t>.</w:t>
            </w:r>
          </w:p>
        </w:tc>
      </w:tr>
    </w:tbl>
    <w:p w14:paraId="2279B4A9" w14:textId="77777777" w:rsidR="000466F5" w:rsidRPr="00101AB8" w:rsidRDefault="000466F5" w:rsidP="00CA5EBD">
      <w:pPr>
        <w:pStyle w:val="Tabletext"/>
      </w:pPr>
    </w:p>
    <w:sectPr w:rsidR="000466F5" w:rsidRPr="00101AB8" w:rsidSect="00D66BE3">
      <w:headerReference w:type="even" r:id="rId38"/>
      <w:headerReference w:type="default" r:id="rId39"/>
      <w:footerReference w:type="default" r:id="rId40"/>
      <w:headerReference w:type="first" r:id="rId41"/>
      <w:footerReference w:type="first" r:id="rId42"/>
      <w:pgSz w:w="11900" w:h="16820"/>
      <w:pgMar w:top="1134" w:right="1304" w:bottom="1134" w:left="1304" w:header="567" w:footer="567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53BDF" w16cex:dateUtc="2021-07-10T23:43:00Z"/>
  <w16cex:commentExtensible w16cex:durableId="24953BD4" w16cex:dateUtc="2021-07-10T23:43:00Z"/>
  <w16cex:commentExtensible w16cex:durableId="24953BF2" w16cex:dateUtc="2021-07-10T2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4817" w14:textId="77777777" w:rsidR="005768BF" w:rsidRDefault="005768BF" w:rsidP="00890119">
      <w:r>
        <w:separator/>
      </w:r>
    </w:p>
  </w:endnote>
  <w:endnote w:type="continuationSeparator" w:id="0">
    <w:p w14:paraId="64531269" w14:textId="77777777" w:rsidR="005768BF" w:rsidRDefault="005768BF" w:rsidP="008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43B6" w14:textId="77777777" w:rsidR="00C01797" w:rsidRDefault="00C01797" w:rsidP="00E3119A">
    <w:pPr>
      <w:pStyle w:val="Footer"/>
    </w:pPr>
    <w:r w:rsidRPr="00C22B24">
      <w:t>Dental</w:t>
    </w:r>
    <w:r w:rsidRPr="00197857">
      <w:t xml:space="preserve"> Board of Australia</w:t>
    </w:r>
    <w:r>
      <w:t xml:space="preserve">  |  Australian Health Practitioner Regulation Agency</w:t>
    </w:r>
  </w:p>
  <w:p w14:paraId="3FFA814C" w14:textId="77777777" w:rsidR="00C01797" w:rsidRPr="00E3119A" w:rsidRDefault="00C01797" w:rsidP="00E3119A">
    <w:pPr>
      <w:jc w:val="center"/>
      <w:rPr>
        <w:color w:val="009CDE" w:themeColor="accent1"/>
        <w:sz w:val="16"/>
        <w:szCs w:val="16"/>
      </w:rPr>
    </w:pPr>
    <w:r w:rsidRPr="001C0134">
      <w:rPr>
        <w:color w:val="009CDE" w:themeColor="accent1"/>
        <w:sz w:val="16"/>
        <w:szCs w:val="16"/>
      </w:rPr>
      <w:t>GPO Box 9958 Melbourne VIC 3001     Dentalboard.gov.au     1300 419 495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DB58" w14:textId="15B1DD07" w:rsidR="00C01797" w:rsidRDefault="00C01797" w:rsidP="00C22B24">
    <w:pPr>
      <w:pStyle w:val="Footer"/>
    </w:pPr>
    <w:bookmarkStart w:id="9" w:name="_Hlk24447634"/>
    <w:r w:rsidRPr="00C22B24">
      <w:t>Dental</w:t>
    </w:r>
    <w:r w:rsidRPr="00197857">
      <w:t xml:space="preserve"> Board of Australia</w:t>
    </w:r>
    <w:r>
      <w:t xml:space="preserve"> | Australian Health Practitioner Regulation Agency</w:t>
    </w:r>
  </w:p>
  <w:p w14:paraId="689BA1B9" w14:textId="77777777" w:rsidR="00C01797" w:rsidRDefault="00C01797" w:rsidP="005F4025">
    <w:pPr>
      <w:jc w:val="center"/>
    </w:pPr>
    <w:r w:rsidRPr="001C0134">
      <w:rPr>
        <w:color w:val="009CDE" w:themeColor="accent1"/>
        <w:sz w:val="16"/>
        <w:szCs w:val="16"/>
      </w:rPr>
      <w:t>GPO Box 9958 Melbourne VIC 3001     Dentalboard.gov.au     1300 419 495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2776" w14:textId="77777777" w:rsidR="005768BF" w:rsidRDefault="005768BF" w:rsidP="00890119">
      <w:r>
        <w:separator/>
      </w:r>
    </w:p>
  </w:footnote>
  <w:footnote w:type="continuationSeparator" w:id="0">
    <w:p w14:paraId="01816001" w14:textId="77777777" w:rsidR="005768BF" w:rsidRDefault="005768BF" w:rsidP="0089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598D" w14:textId="640FB1E5" w:rsidR="002E50DC" w:rsidRDefault="00EC0B54">
    <w:pPr>
      <w:pStyle w:val="Header"/>
    </w:pPr>
    <w:r>
      <w:rPr>
        <w:noProof/>
      </w:rPr>
      <w:pict w14:anchorId="276B8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590532" o:spid="_x0000_s2053" type="#_x0000_t136" style="position:absolute;margin-left:0;margin-top:0;width:467.9pt;height:187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2126"/>
    </w:tblGrid>
    <w:tr w:rsidR="00C01797" w14:paraId="5B1DD89B" w14:textId="77777777" w:rsidTr="006E3757">
      <w:tc>
        <w:tcPr>
          <w:tcW w:w="7338" w:type="dxa"/>
          <w:vAlign w:val="center"/>
        </w:tcPr>
        <w:p w14:paraId="2416F1A0" w14:textId="77777777" w:rsidR="00C01797" w:rsidRPr="00EE7F19" w:rsidRDefault="00C01797" w:rsidP="008A28AF">
          <w:pPr>
            <w:pStyle w:val="Subheader"/>
          </w:pPr>
          <w:r w:rsidRPr="00EE7F19">
            <w:t>Guidance for</w:t>
          </w:r>
          <w:r>
            <w:t xml:space="preserve"> registered dental practitioners</w:t>
          </w:r>
          <w:r w:rsidRPr="00EE7F19">
            <w:t>:</w:t>
          </w:r>
        </w:p>
        <w:p w14:paraId="1F4056ED" w14:textId="4AAF6F72" w:rsidR="00C01797" w:rsidRPr="00B36BC4" w:rsidRDefault="00962ABA" w:rsidP="00077502">
          <w:pPr>
            <w:pStyle w:val="Header"/>
            <w:rPr>
              <w:noProof/>
              <w:lang w:val="en-US"/>
            </w:rPr>
          </w:pPr>
          <w:r>
            <w:t>Infection prevention and control</w:t>
          </w:r>
        </w:p>
      </w:tc>
      <w:tc>
        <w:tcPr>
          <w:tcW w:w="2126" w:type="dxa"/>
        </w:tcPr>
        <w:p w14:paraId="0253923D" w14:textId="77777777" w:rsidR="00C01797" w:rsidRDefault="00C01797" w:rsidP="006E3757">
          <w:pPr>
            <w:pStyle w:val="Header"/>
            <w:jc w:val="right"/>
          </w:pPr>
          <w:r w:rsidRPr="007B67CD">
            <w:rPr>
              <w:noProof/>
              <w:lang w:val="en-US"/>
            </w:rPr>
            <w:drawing>
              <wp:inline distT="0" distB="0" distL="0" distR="0" wp14:anchorId="1FAF37C6" wp14:editId="1FFB759B">
                <wp:extent cx="1080000" cy="412203"/>
                <wp:effectExtent l="0" t="0" r="1270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PRA_DentalBoardofAustralia_SPO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12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0B9B7A" w14:textId="4E3B2AB0" w:rsidR="00C01797" w:rsidRPr="000C2998" w:rsidRDefault="00EC0B54" w:rsidP="00B36BC4">
    <w:pPr>
      <w:pStyle w:val="Tabletext"/>
    </w:pPr>
    <w:r>
      <w:rPr>
        <w:noProof/>
      </w:rPr>
      <w:pict w14:anchorId="1376C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590533" o:spid="_x0000_s2054" type="#_x0000_t136" style="position:absolute;margin-left:0;margin-top:0;width:467.9pt;height:187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0"/>
      <w:gridCol w:w="4716"/>
    </w:tblGrid>
    <w:tr w:rsidR="00C01797" w14:paraId="1E43D2A7" w14:textId="77777777" w:rsidTr="00974548">
      <w:tc>
        <w:tcPr>
          <w:tcW w:w="4640" w:type="dxa"/>
          <w:vAlign w:val="bottom"/>
        </w:tcPr>
        <w:p w14:paraId="770EE925" w14:textId="77777777" w:rsidR="00C01797" w:rsidRDefault="00C01797" w:rsidP="00C5718B">
          <w:pPr>
            <w:pStyle w:val="Header"/>
          </w:pPr>
          <w:r>
            <w:t>Fact sheet</w:t>
          </w:r>
        </w:p>
        <w:p w14:paraId="1213325F" w14:textId="77777777" w:rsidR="00C01797" w:rsidRDefault="00C01797" w:rsidP="00C5718B">
          <w:pPr>
            <w:pStyle w:val="Subheader"/>
          </w:pPr>
          <w:r>
            <w:t>DD Month YYYY</w:t>
          </w:r>
        </w:p>
      </w:tc>
      <w:tc>
        <w:tcPr>
          <w:tcW w:w="4716" w:type="dxa"/>
          <w:tcMar>
            <w:left w:w="0" w:type="dxa"/>
            <w:right w:w="57" w:type="dxa"/>
          </w:tcMar>
        </w:tcPr>
        <w:p w14:paraId="058018CB" w14:textId="77777777" w:rsidR="00C01797" w:rsidRPr="00EE24F9" w:rsidRDefault="00C01797" w:rsidP="007A0FB7">
          <w:pPr>
            <w:pStyle w:val="Header"/>
            <w:jc w:val="right"/>
          </w:pPr>
          <w:r w:rsidRPr="007B67CD">
            <w:rPr>
              <w:noProof/>
              <w:lang w:val="en-US"/>
            </w:rPr>
            <w:drawing>
              <wp:inline distT="0" distB="0" distL="0" distR="0" wp14:anchorId="0CDB8A83" wp14:editId="5D5D76D7">
                <wp:extent cx="1886450" cy="720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PRA_DentalBoardofAustralia_SPO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4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F51F45" w14:textId="235F993A" w:rsidR="00C01797" w:rsidRPr="00C5718B" w:rsidRDefault="00EC0B54" w:rsidP="00C5718B">
    <w:r>
      <w:rPr>
        <w:noProof/>
      </w:rPr>
      <w:pict w14:anchorId="47DDC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590531" o:spid="_x0000_s2052" type="#_x0000_t136" style="position:absolute;margin-left:0;margin-top:0;width:467.9pt;height:187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Why icon"/>
      </v:shape>
    </w:pict>
  </w:numPicBullet>
  <w:numPicBullet w:numPicBulletId="1">
    <w:pict>
      <v:shape id="_x0000_i1027" type="#_x0000_t75" style="width:15.6pt;height:15.6pt" o:bullet="t">
        <v:imagedata r:id="rId2" o:title="How icon"/>
      </v:shape>
    </w:pict>
  </w:numPicBullet>
  <w:numPicBullet w:numPicBulletId="2">
    <w:pict>
      <v:shape id="_x0000_i1028" type="#_x0000_t75" style="width:15.6pt;height:15.6pt" o:bullet="t">
        <v:imagedata r:id="rId3" o:title="What icon"/>
      </v:shape>
    </w:pict>
  </w:numPicBullet>
  <w:numPicBullet w:numPicBulletId="3">
    <w:pict>
      <v:shape id="_x0000_i1029" type="#_x0000_t75" style="width:10.2pt;height:15.6pt" o:bullet="t">
        <v:imagedata r:id="rId4" o:title="Who icon"/>
      </v:shape>
    </w:pict>
  </w:numPicBullet>
  <w:abstractNum w:abstractNumId="0" w15:restartNumberingAfterBreak="0">
    <w:nsid w:val="FFFFFF7C"/>
    <w:multiLevelType w:val="singleLevel"/>
    <w:tmpl w:val="601CAE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0B3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CAF4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CE37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86D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2D0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9285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CD2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2D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38CC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B3D66"/>
    <w:multiLevelType w:val="hybridMultilevel"/>
    <w:tmpl w:val="A8E4C74E"/>
    <w:lvl w:ilvl="0" w:tplc="83A25FEE">
      <w:start w:val="1"/>
      <w:numFmt w:val="bullet"/>
      <w:pStyle w:val="Howheading"/>
      <w:lvlText w:val=""/>
      <w:lvlPicBulletId w:val="1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 w15:restartNumberingAfterBreak="0">
    <w:nsid w:val="19AA45F1"/>
    <w:multiLevelType w:val="hybridMultilevel"/>
    <w:tmpl w:val="E6B2FA9C"/>
    <w:lvl w:ilvl="0" w:tplc="36D87068">
      <w:start w:val="1"/>
      <w:numFmt w:val="bullet"/>
      <w:pStyle w:val="Bodytextbulletlis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27998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7341"/>
    <w:multiLevelType w:val="hybridMultilevel"/>
    <w:tmpl w:val="194A82C4"/>
    <w:lvl w:ilvl="0" w:tplc="33E660A8">
      <w:start w:val="1"/>
      <w:numFmt w:val="decimal"/>
      <w:pStyle w:val="AHPRAnumberedbulletpoi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D73AA"/>
    <w:multiLevelType w:val="hybridMultilevel"/>
    <w:tmpl w:val="F3C471EA"/>
    <w:lvl w:ilvl="0" w:tplc="79CE3232">
      <w:start w:val="1"/>
      <w:numFmt w:val="decimal"/>
      <w:pStyle w:val="Tablenumbered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67B9" w:themeColor="background2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0645F"/>
    <w:multiLevelType w:val="hybridMultilevel"/>
    <w:tmpl w:val="A71A2024"/>
    <w:lvl w:ilvl="0" w:tplc="8392FC64">
      <w:start w:val="1"/>
      <w:numFmt w:val="bullet"/>
      <w:pStyle w:val="Whatheading"/>
      <w:lvlText w:val=""/>
      <w:lvlPicBulletId w:val="2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6EA5"/>
    <w:multiLevelType w:val="hybridMultilevel"/>
    <w:tmpl w:val="847899DA"/>
    <w:lvl w:ilvl="0" w:tplc="CA166AB2">
      <w:start w:val="1"/>
      <w:numFmt w:val="decimal"/>
      <w:pStyle w:val="Bodytextnumberedlist"/>
      <w:lvlText w:val="%1."/>
      <w:lvlJc w:val="left"/>
      <w:pPr>
        <w:ind w:left="360" w:hanging="360"/>
      </w:pPr>
      <w:rPr>
        <w:rFonts w:hint="default"/>
        <w:color w:val="1B5E9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D28A8"/>
    <w:multiLevelType w:val="multilevel"/>
    <w:tmpl w:val="1AFED1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4754ED"/>
    <w:multiLevelType w:val="hybridMultilevel"/>
    <w:tmpl w:val="3A18FB6C"/>
    <w:lvl w:ilvl="0" w:tplc="16309986">
      <w:start w:val="1"/>
      <w:numFmt w:val="bullet"/>
      <w:pStyle w:val="Whoheading"/>
      <w:lvlText w:val=""/>
      <w:lvlPicBulletId w:val="3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542D"/>
    <w:multiLevelType w:val="hybridMultilevel"/>
    <w:tmpl w:val="3296EB18"/>
    <w:lvl w:ilvl="0" w:tplc="7E2E2DC2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998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B6D8B"/>
    <w:multiLevelType w:val="hybridMultilevel"/>
    <w:tmpl w:val="FCDE5E22"/>
    <w:lvl w:ilvl="0" w:tplc="A18E57F2">
      <w:start w:val="1"/>
      <w:numFmt w:val="bullet"/>
      <w:pStyle w:val="Whyheading"/>
      <w:lvlText w:val=""/>
      <w:lvlPicBulletId w:val="0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D350E"/>
    <w:multiLevelType w:val="multilevel"/>
    <w:tmpl w:val="528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C731660"/>
    <w:multiLevelType w:val="multilevel"/>
    <w:tmpl w:val="C4183F12"/>
    <w:numStyleLink w:val="AHPRANumberedlist"/>
  </w:abstractNum>
  <w:num w:numId="1">
    <w:abstractNumId w:val="16"/>
  </w:num>
  <w:num w:numId="2">
    <w:abstractNumId w:val="12"/>
  </w:num>
  <w:num w:numId="3">
    <w:abstractNumId w:val="19"/>
  </w:num>
  <w:num w:numId="4">
    <w:abstractNumId w:val="14"/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11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formatting="1" w:enforcement="0"/>
  <w:defaultTabStop w:val="720"/>
  <w:defaultTableStyle w:val="Ahpratab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E3"/>
    <w:rsid w:val="00000129"/>
    <w:rsid w:val="00005175"/>
    <w:rsid w:val="0000651F"/>
    <w:rsid w:val="00007785"/>
    <w:rsid w:val="00010D1E"/>
    <w:rsid w:val="0001344D"/>
    <w:rsid w:val="0001547C"/>
    <w:rsid w:val="00016543"/>
    <w:rsid w:val="000201A8"/>
    <w:rsid w:val="00021216"/>
    <w:rsid w:val="00021D7E"/>
    <w:rsid w:val="000235EF"/>
    <w:rsid w:val="00025AB1"/>
    <w:rsid w:val="00025BDF"/>
    <w:rsid w:val="0002733E"/>
    <w:rsid w:val="00027DB4"/>
    <w:rsid w:val="00035429"/>
    <w:rsid w:val="00035EC4"/>
    <w:rsid w:val="000368F2"/>
    <w:rsid w:val="0003714A"/>
    <w:rsid w:val="000406C1"/>
    <w:rsid w:val="000417BA"/>
    <w:rsid w:val="0004354F"/>
    <w:rsid w:val="00044CCA"/>
    <w:rsid w:val="000466F5"/>
    <w:rsid w:val="000477AC"/>
    <w:rsid w:val="00050F69"/>
    <w:rsid w:val="0005296B"/>
    <w:rsid w:val="000547D3"/>
    <w:rsid w:val="00054B40"/>
    <w:rsid w:val="00054C1B"/>
    <w:rsid w:val="00055E61"/>
    <w:rsid w:val="0006408E"/>
    <w:rsid w:val="0006472F"/>
    <w:rsid w:val="00067A93"/>
    <w:rsid w:val="00070D7B"/>
    <w:rsid w:val="000718D7"/>
    <w:rsid w:val="0007381E"/>
    <w:rsid w:val="00077502"/>
    <w:rsid w:val="00077D94"/>
    <w:rsid w:val="00080EB1"/>
    <w:rsid w:val="0008449E"/>
    <w:rsid w:val="00084A93"/>
    <w:rsid w:val="0009009C"/>
    <w:rsid w:val="00092C15"/>
    <w:rsid w:val="00097DD7"/>
    <w:rsid w:val="00097DE7"/>
    <w:rsid w:val="000A4BA5"/>
    <w:rsid w:val="000A4C3E"/>
    <w:rsid w:val="000A583A"/>
    <w:rsid w:val="000A7932"/>
    <w:rsid w:val="000A7F47"/>
    <w:rsid w:val="000B5358"/>
    <w:rsid w:val="000B61B8"/>
    <w:rsid w:val="000B6FB9"/>
    <w:rsid w:val="000C0BBA"/>
    <w:rsid w:val="000C2998"/>
    <w:rsid w:val="000C50E4"/>
    <w:rsid w:val="000C627B"/>
    <w:rsid w:val="000C676C"/>
    <w:rsid w:val="000D3CE2"/>
    <w:rsid w:val="000D611E"/>
    <w:rsid w:val="000E0D12"/>
    <w:rsid w:val="000E1A32"/>
    <w:rsid w:val="000E265E"/>
    <w:rsid w:val="000E60B0"/>
    <w:rsid w:val="000E7501"/>
    <w:rsid w:val="000F163F"/>
    <w:rsid w:val="000F1B97"/>
    <w:rsid w:val="000F2531"/>
    <w:rsid w:val="000F6871"/>
    <w:rsid w:val="00101AB8"/>
    <w:rsid w:val="0010475C"/>
    <w:rsid w:val="00106FC8"/>
    <w:rsid w:val="00107493"/>
    <w:rsid w:val="001158F0"/>
    <w:rsid w:val="0011609B"/>
    <w:rsid w:val="0011707A"/>
    <w:rsid w:val="00126DF3"/>
    <w:rsid w:val="001270F1"/>
    <w:rsid w:val="001305D4"/>
    <w:rsid w:val="00132631"/>
    <w:rsid w:val="0013381D"/>
    <w:rsid w:val="00134086"/>
    <w:rsid w:val="00134A45"/>
    <w:rsid w:val="00134D20"/>
    <w:rsid w:val="00135B2D"/>
    <w:rsid w:val="001374A3"/>
    <w:rsid w:val="00137799"/>
    <w:rsid w:val="001428F5"/>
    <w:rsid w:val="00142F10"/>
    <w:rsid w:val="00143210"/>
    <w:rsid w:val="0014550B"/>
    <w:rsid w:val="00146509"/>
    <w:rsid w:val="0014783A"/>
    <w:rsid w:val="00151468"/>
    <w:rsid w:val="00154423"/>
    <w:rsid w:val="001548ED"/>
    <w:rsid w:val="00161124"/>
    <w:rsid w:val="0016136E"/>
    <w:rsid w:val="0016144E"/>
    <w:rsid w:val="00161911"/>
    <w:rsid w:val="00164042"/>
    <w:rsid w:val="0016489D"/>
    <w:rsid w:val="0016622E"/>
    <w:rsid w:val="00166237"/>
    <w:rsid w:val="001664D4"/>
    <w:rsid w:val="00170B98"/>
    <w:rsid w:val="0017151D"/>
    <w:rsid w:val="00172FC7"/>
    <w:rsid w:val="00173362"/>
    <w:rsid w:val="001767A3"/>
    <w:rsid w:val="00176D71"/>
    <w:rsid w:val="00180C77"/>
    <w:rsid w:val="00181007"/>
    <w:rsid w:val="001832DF"/>
    <w:rsid w:val="00185CC6"/>
    <w:rsid w:val="001867FA"/>
    <w:rsid w:val="0018750C"/>
    <w:rsid w:val="0018753D"/>
    <w:rsid w:val="00187C5A"/>
    <w:rsid w:val="0019575C"/>
    <w:rsid w:val="00197B1D"/>
    <w:rsid w:val="001A02C3"/>
    <w:rsid w:val="001A5316"/>
    <w:rsid w:val="001A67AA"/>
    <w:rsid w:val="001A71D6"/>
    <w:rsid w:val="001A7436"/>
    <w:rsid w:val="001B0421"/>
    <w:rsid w:val="001C0134"/>
    <w:rsid w:val="001C1EBF"/>
    <w:rsid w:val="001C3229"/>
    <w:rsid w:val="001C53B9"/>
    <w:rsid w:val="001C54F7"/>
    <w:rsid w:val="001D1FC7"/>
    <w:rsid w:val="001D3CF9"/>
    <w:rsid w:val="001D4CE1"/>
    <w:rsid w:val="001D52F8"/>
    <w:rsid w:val="001E1B42"/>
    <w:rsid w:val="001E3797"/>
    <w:rsid w:val="001E3A36"/>
    <w:rsid w:val="001F0981"/>
    <w:rsid w:val="001F0CA7"/>
    <w:rsid w:val="001F1FA7"/>
    <w:rsid w:val="001F345E"/>
    <w:rsid w:val="001F3795"/>
    <w:rsid w:val="00207DE9"/>
    <w:rsid w:val="00211339"/>
    <w:rsid w:val="002119C9"/>
    <w:rsid w:val="002122FF"/>
    <w:rsid w:val="00212C6F"/>
    <w:rsid w:val="00213AFD"/>
    <w:rsid w:val="00216001"/>
    <w:rsid w:val="00216389"/>
    <w:rsid w:val="002200CB"/>
    <w:rsid w:val="002207AD"/>
    <w:rsid w:val="002214FA"/>
    <w:rsid w:val="002234C4"/>
    <w:rsid w:val="002258DC"/>
    <w:rsid w:val="00226980"/>
    <w:rsid w:val="002326BA"/>
    <w:rsid w:val="00232B6E"/>
    <w:rsid w:val="00233A17"/>
    <w:rsid w:val="00234789"/>
    <w:rsid w:val="002351E1"/>
    <w:rsid w:val="002353F6"/>
    <w:rsid w:val="00235CBF"/>
    <w:rsid w:val="00241064"/>
    <w:rsid w:val="00241D70"/>
    <w:rsid w:val="00243651"/>
    <w:rsid w:val="00244D76"/>
    <w:rsid w:val="00247372"/>
    <w:rsid w:val="002520D0"/>
    <w:rsid w:val="0025315B"/>
    <w:rsid w:val="00254F40"/>
    <w:rsid w:val="002564C9"/>
    <w:rsid w:val="0026042C"/>
    <w:rsid w:val="00260B2C"/>
    <w:rsid w:val="00260F53"/>
    <w:rsid w:val="00270C5D"/>
    <w:rsid w:val="00271140"/>
    <w:rsid w:val="00271286"/>
    <w:rsid w:val="00274086"/>
    <w:rsid w:val="00286093"/>
    <w:rsid w:val="0028680E"/>
    <w:rsid w:val="00291069"/>
    <w:rsid w:val="0029429E"/>
    <w:rsid w:val="00295107"/>
    <w:rsid w:val="002951A9"/>
    <w:rsid w:val="00295232"/>
    <w:rsid w:val="00295A48"/>
    <w:rsid w:val="00296C60"/>
    <w:rsid w:val="002A3034"/>
    <w:rsid w:val="002B2760"/>
    <w:rsid w:val="002B7E9F"/>
    <w:rsid w:val="002C01B1"/>
    <w:rsid w:val="002C07C8"/>
    <w:rsid w:val="002C21FC"/>
    <w:rsid w:val="002C3121"/>
    <w:rsid w:val="002C4D77"/>
    <w:rsid w:val="002C63C0"/>
    <w:rsid w:val="002D11C1"/>
    <w:rsid w:val="002D1DD3"/>
    <w:rsid w:val="002D3B7D"/>
    <w:rsid w:val="002D7DFD"/>
    <w:rsid w:val="002E1311"/>
    <w:rsid w:val="002E50DC"/>
    <w:rsid w:val="002E7DD1"/>
    <w:rsid w:val="002F2100"/>
    <w:rsid w:val="002F239A"/>
    <w:rsid w:val="002F2665"/>
    <w:rsid w:val="002F32F8"/>
    <w:rsid w:val="002F3CAF"/>
    <w:rsid w:val="002F422D"/>
    <w:rsid w:val="002F45C2"/>
    <w:rsid w:val="002F4BAC"/>
    <w:rsid w:val="002F4FA9"/>
    <w:rsid w:val="002F52B2"/>
    <w:rsid w:val="002F55D4"/>
    <w:rsid w:val="002F6540"/>
    <w:rsid w:val="002F7984"/>
    <w:rsid w:val="002F7BCA"/>
    <w:rsid w:val="00301166"/>
    <w:rsid w:val="003014C3"/>
    <w:rsid w:val="00303098"/>
    <w:rsid w:val="0030403E"/>
    <w:rsid w:val="00304ABB"/>
    <w:rsid w:val="00305158"/>
    <w:rsid w:val="003104E5"/>
    <w:rsid w:val="00315D41"/>
    <w:rsid w:val="00316481"/>
    <w:rsid w:val="003240C1"/>
    <w:rsid w:val="0032512A"/>
    <w:rsid w:val="003263F0"/>
    <w:rsid w:val="00342875"/>
    <w:rsid w:val="00342E38"/>
    <w:rsid w:val="0034456C"/>
    <w:rsid w:val="00346F77"/>
    <w:rsid w:val="00353D17"/>
    <w:rsid w:val="0035698E"/>
    <w:rsid w:val="00356A13"/>
    <w:rsid w:val="0035716E"/>
    <w:rsid w:val="00357E25"/>
    <w:rsid w:val="00360FFE"/>
    <w:rsid w:val="003625FF"/>
    <w:rsid w:val="003646F9"/>
    <w:rsid w:val="003662CA"/>
    <w:rsid w:val="00370164"/>
    <w:rsid w:val="00370728"/>
    <w:rsid w:val="0037111F"/>
    <w:rsid w:val="003728A1"/>
    <w:rsid w:val="00374465"/>
    <w:rsid w:val="00374BAC"/>
    <w:rsid w:val="0037594F"/>
    <w:rsid w:val="00375B94"/>
    <w:rsid w:val="003763AC"/>
    <w:rsid w:val="00381AA1"/>
    <w:rsid w:val="00381EB9"/>
    <w:rsid w:val="00384773"/>
    <w:rsid w:val="003851E6"/>
    <w:rsid w:val="00387920"/>
    <w:rsid w:val="003A0786"/>
    <w:rsid w:val="003A0934"/>
    <w:rsid w:val="003A5E2D"/>
    <w:rsid w:val="003A668E"/>
    <w:rsid w:val="003A6724"/>
    <w:rsid w:val="003B1B28"/>
    <w:rsid w:val="003B47D8"/>
    <w:rsid w:val="003B49B9"/>
    <w:rsid w:val="003C146F"/>
    <w:rsid w:val="003C2EF9"/>
    <w:rsid w:val="003C3F0C"/>
    <w:rsid w:val="003D4082"/>
    <w:rsid w:val="003D4261"/>
    <w:rsid w:val="003D6A41"/>
    <w:rsid w:val="003E1A8E"/>
    <w:rsid w:val="003E3F58"/>
    <w:rsid w:val="003E4E2C"/>
    <w:rsid w:val="003E52D5"/>
    <w:rsid w:val="003F1A72"/>
    <w:rsid w:val="003F1FC3"/>
    <w:rsid w:val="003F3ABF"/>
    <w:rsid w:val="003F68AE"/>
    <w:rsid w:val="004039A7"/>
    <w:rsid w:val="00407BC9"/>
    <w:rsid w:val="004168AE"/>
    <w:rsid w:val="00417976"/>
    <w:rsid w:val="00422EA9"/>
    <w:rsid w:val="0042437B"/>
    <w:rsid w:val="00424486"/>
    <w:rsid w:val="004244E1"/>
    <w:rsid w:val="00426C33"/>
    <w:rsid w:val="00426E2E"/>
    <w:rsid w:val="004273F9"/>
    <w:rsid w:val="00431D8C"/>
    <w:rsid w:val="00433453"/>
    <w:rsid w:val="00436511"/>
    <w:rsid w:val="00443A76"/>
    <w:rsid w:val="0044460A"/>
    <w:rsid w:val="00446239"/>
    <w:rsid w:val="0044784E"/>
    <w:rsid w:val="00447AB2"/>
    <w:rsid w:val="0045278E"/>
    <w:rsid w:val="00452B25"/>
    <w:rsid w:val="00453715"/>
    <w:rsid w:val="00454DB7"/>
    <w:rsid w:val="00457DF2"/>
    <w:rsid w:val="00460663"/>
    <w:rsid w:val="00460F6E"/>
    <w:rsid w:val="004611F0"/>
    <w:rsid w:val="00472D09"/>
    <w:rsid w:val="00473567"/>
    <w:rsid w:val="00473E3E"/>
    <w:rsid w:val="00480600"/>
    <w:rsid w:val="004828D7"/>
    <w:rsid w:val="00483599"/>
    <w:rsid w:val="00484469"/>
    <w:rsid w:val="004848AD"/>
    <w:rsid w:val="00485321"/>
    <w:rsid w:val="00485B18"/>
    <w:rsid w:val="00485D08"/>
    <w:rsid w:val="00490364"/>
    <w:rsid w:val="00492ABD"/>
    <w:rsid w:val="00492BEC"/>
    <w:rsid w:val="004967D0"/>
    <w:rsid w:val="004A299C"/>
    <w:rsid w:val="004A2A3D"/>
    <w:rsid w:val="004A2F09"/>
    <w:rsid w:val="004A3BCD"/>
    <w:rsid w:val="004A4BBC"/>
    <w:rsid w:val="004A4F26"/>
    <w:rsid w:val="004B1543"/>
    <w:rsid w:val="004B3CAC"/>
    <w:rsid w:val="004B3FB3"/>
    <w:rsid w:val="004C18C2"/>
    <w:rsid w:val="004C5D82"/>
    <w:rsid w:val="004C74E3"/>
    <w:rsid w:val="004D1AB3"/>
    <w:rsid w:val="004D6A79"/>
    <w:rsid w:val="004E17A2"/>
    <w:rsid w:val="004E1EAC"/>
    <w:rsid w:val="004E2500"/>
    <w:rsid w:val="004E7892"/>
    <w:rsid w:val="004F0D8B"/>
    <w:rsid w:val="004F36E9"/>
    <w:rsid w:val="004F4429"/>
    <w:rsid w:val="004F4558"/>
    <w:rsid w:val="004F47C8"/>
    <w:rsid w:val="004F4FF5"/>
    <w:rsid w:val="004F531E"/>
    <w:rsid w:val="004F7EF1"/>
    <w:rsid w:val="00505575"/>
    <w:rsid w:val="005057E1"/>
    <w:rsid w:val="00507B00"/>
    <w:rsid w:val="00507C3C"/>
    <w:rsid w:val="005103F3"/>
    <w:rsid w:val="00513725"/>
    <w:rsid w:val="0051382A"/>
    <w:rsid w:val="00517412"/>
    <w:rsid w:val="005215DB"/>
    <w:rsid w:val="00521B43"/>
    <w:rsid w:val="0052253B"/>
    <w:rsid w:val="00527D2F"/>
    <w:rsid w:val="00532F05"/>
    <w:rsid w:val="00533360"/>
    <w:rsid w:val="00534050"/>
    <w:rsid w:val="0053767E"/>
    <w:rsid w:val="00540D90"/>
    <w:rsid w:val="005423B2"/>
    <w:rsid w:val="00546A4C"/>
    <w:rsid w:val="0054723F"/>
    <w:rsid w:val="0055057E"/>
    <w:rsid w:val="00550673"/>
    <w:rsid w:val="00550AC6"/>
    <w:rsid w:val="005520BA"/>
    <w:rsid w:val="00552972"/>
    <w:rsid w:val="00553759"/>
    <w:rsid w:val="005565A6"/>
    <w:rsid w:val="0056008F"/>
    <w:rsid w:val="00560F2F"/>
    <w:rsid w:val="00562B70"/>
    <w:rsid w:val="005653D3"/>
    <w:rsid w:val="00565DC8"/>
    <w:rsid w:val="005661F8"/>
    <w:rsid w:val="00567D2A"/>
    <w:rsid w:val="00572915"/>
    <w:rsid w:val="00574E94"/>
    <w:rsid w:val="00575187"/>
    <w:rsid w:val="005768BF"/>
    <w:rsid w:val="00576E5B"/>
    <w:rsid w:val="0058084F"/>
    <w:rsid w:val="0058119D"/>
    <w:rsid w:val="00581211"/>
    <w:rsid w:val="005832A9"/>
    <w:rsid w:val="00584C37"/>
    <w:rsid w:val="00587702"/>
    <w:rsid w:val="00591B5B"/>
    <w:rsid w:val="0059225D"/>
    <w:rsid w:val="005947A7"/>
    <w:rsid w:val="0059699E"/>
    <w:rsid w:val="005A065B"/>
    <w:rsid w:val="005A2371"/>
    <w:rsid w:val="005A38A5"/>
    <w:rsid w:val="005A4AF6"/>
    <w:rsid w:val="005A4B2E"/>
    <w:rsid w:val="005A5283"/>
    <w:rsid w:val="005A6926"/>
    <w:rsid w:val="005A6D66"/>
    <w:rsid w:val="005A7442"/>
    <w:rsid w:val="005B4EEE"/>
    <w:rsid w:val="005B7571"/>
    <w:rsid w:val="005B7D41"/>
    <w:rsid w:val="005C1F33"/>
    <w:rsid w:val="005C39E1"/>
    <w:rsid w:val="005C3FD6"/>
    <w:rsid w:val="005C57C6"/>
    <w:rsid w:val="005C7B37"/>
    <w:rsid w:val="005D5253"/>
    <w:rsid w:val="005D6DF0"/>
    <w:rsid w:val="005E4E07"/>
    <w:rsid w:val="005E599E"/>
    <w:rsid w:val="005F0842"/>
    <w:rsid w:val="005F1658"/>
    <w:rsid w:val="005F348C"/>
    <w:rsid w:val="005F4025"/>
    <w:rsid w:val="005F7C74"/>
    <w:rsid w:val="00600D22"/>
    <w:rsid w:val="00600F19"/>
    <w:rsid w:val="006014CC"/>
    <w:rsid w:val="00601BDA"/>
    <w:rsid w:val="006034AC"/>
    <w:rsid w:val="00606E5C"/>
    <w:rsid w:val="0060710E"/>
    <w:rsid w:val="00611828"/>
    <w:rsid w:val="00613EEB"/>
    <w:rsid w:val="00617371"/>
    <w:rsid w:val="00631D5D"/>
    <w:rsid w:val="006323E8"/>
    <w:rsid w:val="0063408A"/>
    <w:rsid w:val="006351A9"/>
    <w:rsid w:val="006368D0"/>
    <w:rsid w:val="00636C72"/>
    <w:rsid w:val="00636F0A"/>
    <w:rsid w:val="00640180"/>
    <w:rsid w:val="0064046F"/>
    <w:rsid w:val="00640B0D"/>
    <w:rsid w:val="00642C99"/>
    <w:rsid w:val="00643CF8"/>
    <w:rsid w:val="006446A0"/>
    <w:rsid w:val="00645703"/>
    <w:rsid w:val="006521C1"/>
    <w:rsid w:val="006536BA"/>
    <w:rsid w:val="0065515F"/>
    <w:rsid w:val="00657866"/>
    <w:rsid w:val="006604D3"/>
    <w:rsid w:val="0066254D"/>
    <w:rsid w:val="00663E7F"/>
    <w:rsid w:val="006674DB"/>
    <w:rsid w:val="0066782F"/>
    <w:rsid w:val="00673B3E"/>
    <w:rsid w:val="006811C9"/>
    <w:rsid w:val="00681B5C"/>
    <w:rsid w:val="00684613"/>
    <w:rsid w:val="006846D5"/>
    <w:rsid w:val="00685386"/>
    <w:rsid w:val="006857FC"/>
    <w:rsid w:val="006879C2"/>
    <w:rsid w:val="00692DE5"/>
    <w:rsid w:val="00693BA3"/>
    <w:rsid w:val="006950B1"/>
    <w:rsid w:val="00696234"/>
    <w:rsid w:val="0069733D"/>
    <w:rsid w:val="006A4762"/>
    <w:rsid w:val="006A74C1"/>
    <w:rsid w:val="006A7571"/>
    <w:rsid w:val="006B02A9"/>
    <w:rsid w:val="006B30E0"/>
    <w:rsid w:val="006B3341"/>
    <w:rsid w:val="006B36F8"/>
    <w:rsid w:val="006C4662"/>
    <w:rsid w:val="006C72DA"/>
    <w:rsid w:val="006D0944"/>
    <w:rsid w:val="006D41CB"/>
    <w:rsid w:val="006D502D"/>
    <w:rsid w:val="006D7644"/>
    <w:rsid w:val="006D7AAD"/>
    <w:rsid w:val="006D7C4A"/>
    <w:rsid w:val="006E00C0"/>
    <w:rsid w:val="006E2548"/>
    <w:rsid w:val="006E3757"/>
    <w:rsid w:val="006E3808"/>
    <w:rsid w:val="006E3C91"/>
    <w:rsid w:val="006E4DBA"/>
    <w:rsid w:val="006E6D4D"/>
    <w:rsid w:val="006F15B7"/>
    <w:rsid w:val="006F19EF"/>
    <w:rsid w:val="006F1B16"/>
    <w:rsid w:val="006F3781"/>
    <w:rsid w:val="006F3CAC"/>
    <w:rsid w:val="006F3FAE"/>
    <w:rsid w:val="006F56DB"/>
    <w:rsid w:val="006F71F9"/>
    <w:rsid w:val="006F753C"/>
    <w:rsid w:val="00700F5F"/>
    <w:rsid w:val="00703412"/>
    <w:rsid w:val="00703AF6"/>
    <w:rsid w:val="00706D04"/>
    <w:rsid w:val="00707B98"/>
    <w:rsid w:val="00711F3D"/>
    <w:rsid w:val="0072008B"/>
    <w:rsid w:val="00722D88"/>
    <w:rsid w:val="00723508"/>
    <w:rsid w:val="0072728A"/>
    <w:rsid w:val="007325D2"/>
    <w:rsid w:val="0073644F"/>
    <w:rsid w:val="00737313"/>
    <w:rsid w:val="0073731F"/>
    <w:rsid w:val="00740524"/>
    <w:rsid w:val="00740DF5"/>
    <w:rsid w:val="00741313"/>
    <w:rsid w:val="00743C3C"/>
    <w:rsid w:val="00744652"/>
    <w:rsid w:val="00745B8C"/>
    <w:rsid w:val="00746CC5"/>
    <w:rsid w:val="007470E4"/>
    <w:rsid w:val="007508D6"/>
    <w:rsid w:val="00752D4A"/>
    <w:rsid w:val="0075315F"/>
    <w:rsid w:val="00754723"/>
    <w:rsid w:val="007548E7"/>
    <w:rsid w:val="0076023F"/>
    <w:rsid w:val="00760340"/>
    <w:rsid w:val="007623D7"/>
    <w:rsid w:val="00762B93"/>
    <w:rsid w:val="0076420F"/>
    <w:rsid w:val="007645C2"/>
    <w:rsid w:val="007654EE"/>
    <w:rsid w:val="007701A9"/>
    <w:rsid w:val="00771510"/>
    <w:rsid w:val="007761BB"/>
    <w:rsid w:val="007801A9"/>
    <w:rsid w:val="00781C25"/>
    <w:rsid w:val="00782EF9"/>
    <w:rsid w:val="00783016"/>
    <w:rsid w:val="007854D4"/>
    <w:rsid w:val="00785D71"/>
    <w:rsid w:val="007863D8"/>
    <w:rsid w:val="00786703"/>
    <w:rsid w:val="00787FAD"/>
    <w:rsid w:val="0079125E"/>
    <w:rsid w:val="00791E44"/>
    <w:rsid w:val="00792722"/>
    <w:rsid w:val="00792886"/>
    <w:rsid w:val="007A0FB7"/>
    <w:rsid w:val="007A2A1B"/>
    <w:rsid w:val="007A363E"/>
    <w:rsid w:val="007A39BF"/>
    <w:rsid w:val="007A45DA"/>
    <w:rsid w:val="007A6252"/>
    <w:rsid w:val="007B1804"/>
    <w:rsid w:val="007B347A"/>
    <w:rsid w:val="007B3525"/>
    <w:rsid w:val="007B3D02"/>
    <w:rsid w:val="007B78DD"/>
    <w:rsid w:val="007B7EEF"/>
    <w:rsid w:val="007C232B"/>
    <w:rsid w:val="007C2923"/>
    <w:rsid w:val="007C34FF"/>
    <w:rsid w:val="007C44E7"/>
    <w:rsid w:val="007C7A7A"/>
    <w:rsid w:val="007D25C1"/>
    <w:rsid w:val="007D47A3"/>
    <w:rsid w:val="007D586C"/>
    <w:rsid w:val="007E0491"/>
    <w:rsid w:val="007E210D"/>
    <w:rsid w:val="007E3EDE"/>
    <w:rsid w:val="007E514F"/>
    <w:rsid w:val="007E60D5"/>
    <w:rsid w:val="007F55C9"/>
    <w:rsid w:val="007F6FE3"/>
    <w:rsid w:val="007F7B89"/>
    <w:rsid w:val="008054D9"/>
    <w:rsid w:val="00807EFC"/>
    <w:rsid w:val="008100D4"/>
    <w:rsid w:val="00811240"/>
    <w:rsid w:val="00813596"/>
    <w:rsid w:val="00814BAC"/>
    <w:rsid w:val="00815ED8"/>
    <w:rsid w:val="00821A57"/>
    <w:rsid w:val="008233D3"/>
    <w:rsid w:val="00826F16"/>
    <w:rsid w:val="00830536"/>
    <w:rsid w:val="00832700"/>
    <w:rsid w:val="00832851"/>
    <w:rsid w:val="00836104"/>
    <w:rsid w:val="0084185D"/>
    <w:rsid w:val="00844DD6"/>
    <w:rsid w:val="008517F2"/>
    <w:rsid w:val="00851D04"/>
    <w:rsid w:val="00852BCE"/>
    <w:rsid w:val="0085390E"/>
    <w:rsid w:val="0085491D"/>
    <w:rsid w:val="008609F0"/>
    <w:rsid w:val="0086220D"/>
    <w:rsid w:val="00863C87"/>
    <w:rsid w:val="008648C4"/>
    <w:rsid w:val="008657AD"/>
    <w:rsid w:val="00865B28"/>
    <w:rsid w:val="00867C5D"/>
    <w:rsid w:val="00870842"/>
    <w:rsid w:val="0087127E"/>
    <w:rsid w:val="00874C5B"/>
    <w:rsid w:val="008752EA"/>
    <w:rsid w:val="00876E96"/>
    <w:rsid w:val="00881C7A"/>
    <w:rsid w:val="00884F96"/>
    <w:rsid w:val="00885245"/>
    <w:rsid w:val="0088697D"/>
    <w:rsid w:val="008869BE"/>
    <w:rsid w:val="00890119"/>
    <w:rsid w:val="00891C1B"/>
    <w:rsid w:val="00894BB7"/>
    <w:rsid w:val="00894D61"/>
    <w:rsid w:val="00897329"/>
    <w:rsid w:val="008A28AF"/>
    <w:rsid w:val="008A2D16"/>
    <w:rsid w:val="008A5597"/>
    <w:rsid w:val="008A7110"/>
    <w:rsid w:val="008B1D7B"/>
    <w:rsid w:val="008B51ED"/>
    <w:rsid w:val="008B6D33"/>
    <w:rsid w:val="008C0595"/>
    <w:rsid w:val="008C37CB"/>
    <w:rsid w:val="008D0270"/>
    <w:rsid w:val="008D1F5F"/>
    <w:rsid w:val="008D2C56"/>
    <w:rsid w:val="008D4220"/>
    <w:rsid w:val="008E1E89"/>
    <w:rsid w:val="008E3CD2"/>
    <w:rsid w:val="008E3E3B"/>
    <w:rsid w:val="008E5344"/>
    <w:rsid w:val="008E68E6"/>
    <w:rsid w:val="008E7BC0"/>
    <w:rsid w:val="008E7BEB"/>
    <w:rsid w:val="008F059A"/>
    <w:rsid w:val="008F05CB"/>
    <w:rsid w:val="008F0B59"/>
    <w:rsid w:val="008F1052"/>
    <w:rsid w:val="008F187E"/>
    <w:rsid w:val="008F2DF4"/>
    <w:rsid w:val="008F318E"/>
    <w:rsid w:val="008F52FD"/>
    <w:rsid w:val="00901DEF"/>
    <w:rsid w:val="00902BB0"/>
    <w:rsid w:val="00903637"/>
    <w:rsid w:val="0090508E"/>
    <w:rsid w:val="00906A16"/>
    <w:rsid w:val="00907FE4"/>
    <w:rsid w:val="0091129E"/>
    <w:rsid w:val="009113BD"/>
    <w:rsid w:val="009168BE"/>
    <w:rsid w:val="00917BB1"/>
    <w:rsid w:val="00920974"/>
    <w:rsid w:val="0092226E"/>
    <w:rsid w:val="009222D9"/>
    <w:rsid w:val="00923D7D"/>
    <w:rsid w:val="00925092"/>
    <w:rsid w:val="00930D65"/>
    <w:rsid w:val="00930DD6"/>
    <w:rsid w:val="00932D0F"/>
    <w:rsid w:val="0093503F"/>
    <w:rsid w:val="00935D9D"/>
    <w:rsid w:val="00940922"/>
    <w:rsid w:val="009409F0"/>
    <w:rsid w:val="009415DB"/>
    <w:rsid w:val="009417B2"/>
    <w:rsid w:val="00941C4C"/>
    <w:rsid w:val="0094245B"/>
    <w:rsid w:val="00944EBB"/>
    <w:rsid w:val="00945C09"/>
    <w:rsid w:val="00951C52"/>
    <w:rsid w:val="00953BFE"/>
    <w:rsid w:val="0095604B"/>
    <w:rsid w:val="009562AB"/>
    <w:rsid w:val="00960079"/>
    <w:rsid w:val="009610D7"/>
    <w:rsid w:val="009627FF"/>
    <w:rsid w:val="00962ABA"/>
    <w:rsid w:val="0096302F"/>
    <w:rsid w:val="009659E0"/>
    <w:rsid w:val="00967ED1"/>
    <w:rsid w:val="009716E6"/>
    <w:rsid w:val="009721DB"/>
    <w:rsid w:val="0097431D"/>
    <w:rsid w:val="00974548"/>
    <w:rsid w:val="00974DE6"/>
    <w:rsid w:val="00974FDC"/>
    <w:rsid w:val="00975146"/>
    <w:rsid w:val="009801F5"/>
    <w:rsid w:val="00983BA4"/>
    <w:rsid w:val="00984EC9"/>
    <w:rsid w:val="00991A2B"/>
    <w:rsid w:val="009920E6"/>
    <w:rsid w:val="00992B4B"/>
    <w:rsid w:val="00994ABA"/>
    <w:rsid w:val="00995F0B"/>
    <w:rsid w:val="00996964"/>
    <w:rsid w:val="00997D1D"/>
    <w:rsid w:val="009A09D1"/>
    <w:rsid w:val="009A466E"/>
    <w:rsid w:val="009A62AF"/>
    <w:rsid w:val="009B06C2"/>
    <w:rsid w:val="009B0FAE"/>
    <w:rsid w:val="009B1CC3"/>
    <w:rsid w:val="009B3890"/>
    <w:rsid w:val="009B41EE"/>
    <w:rsid w:val="009B5F2C"/>
    <w:rsid w:val="009B6D6B"/>
    <w:rsid w:val="009C0C08"/>
    <w:rsid w:val="009C2C07"/>
    <w:rsid w:val="009C3477"/>
    <w:rsid w:val="009D0123"/>
    <w:rsid w:val="009D16DE"/>
    <w:rsid w:val="009D504B"/>
    <w:rsid w:val="009E038B"/>
    <w:rsid w:val="009E0906"/>
    <w:rsid w:val="009E0975"/>
    <w:rsid w:val="009E27A7"/>
    <w:rsid w:val="009E3212"/>
    <w:rsid w:val="009E4602"/>
    <w:rsid w:val="009E4EF9"/>
    <w:rsid w:val="009E6AE9"/>
    <w:rsid w:val="009E7987"/>
    <w:rsid w:val="009F0AD4"/>
    <w:rsid w:val="009F448C"/>
    <w:rsid w:val="009F6589"/>
    <w:rsid w:val="00A019EE"/>
    <w:rsid w:val="00A01DE0"/>
    <w:rsid w:val="00A03DFF"/>
    <w:rsid w:val="00A1051B"/>
    <w:rsid w:val="00A1186F"/>
    <w:rsid w:val="00A22BB6"/>
    <w:rsid w:val="00A23845"/>
    <w:rsid w:val="00A25D7F"/>
    <w:rsid w:val="00A26818"/>
    <w:rsid w:val="00A27C19"/>
    <w:rsid w:val="00A33F77"/>
    <w:rsid w:val="00A34481"/>
    <w:rsid w:val="00A40B51"/>
    <w:rsid w:val="00A41CA6"/>
    <w:rsid w:val="00A41FB5"/>
    <w:rsid w:val="00A430C5"/>
    <w:rsid w:val="00A45A88"/>
    <w:rsid w:val="00A47372"/>
    <w:rsid w:val="00A5167D"/>
    <w:rsid w:val="00A53439"/>
    <w:rsid w:val="00A54BAF"/>
    <w:rsid w:val="00A60483"/>
    <w:rsid w:val="00A64E06"/>
    <w:rsid w:val="00A6620A"/>
    <w:rsid w:val="00A67264"/>
    <w:rsid w:val="00A7087D"/>
    <w:rsid w:val="00A71BE3"/>
    <w:rsid w:val="00A7587E"/>
    <w:rsid w:val="00A76C0E"/>
    <w:rsid w:val="00A80010"/>
    <w:rsid w:val="00A802F3"/>
    <w:rsid w:val="00A80836"/>
    <w:rsid w:val="00A8207B"/>
    <w:rsid w:val="00A8209E"/>
    <w:rsid w:val="00A82349"/>
    <w:rsid w:val="00A83DC8"/>
    <w:rsid w:val="00A853B7"/>
    <w:rsid w:val="00A8776F"/>
    <w:rsid w:val="00A90BD5"/>
    <w:rsid w:val="00A90F71"/>
    <w:rsid w:val="00A9256F"/>
    <w:rsid w:val="00A937FB"/>
    <w:rsid w:val="00A94912"/>
    <w:rsid w:val="00A94F44"/>
    <w:rsid w:val="00AA1C78"/>
    <w:rsid w:val="00AA3CC9"/>
    <w:rsid w:val="00AA52C3"/>
    <w:rsid w:val="00AB0526"/>
    <w:rsid w:val="00AB2A6F"/>
    <w:rsid w:val="00AB4C23"/>
    <w:rsid w:val="00AB648D"/>
    <w:rsid w:val="00AC02AC"/>
    <w:rsid w:val="00AC0C86"/>
    <w:rsid w:val="00AC113F"/>
    <w:rsid w:val="00AC7D8A"/>
    <w:rsid w:val="00AC7E54"/>
    <w:rsid w:val="00AD21F3"/>
    <w:rsid w:val="00AD28A8"/>
    <w:rsid w:val="00AD5BA9"/>
    <w:rsid w:val="00AD7EA3"/>
    <w:rsid w:val="00AE3147"/>
    <w:rsid w:val="00AE3A3D"/>
    <w:rsid w:val="00AE3B70"/>
    <w:rsid w:val="00AE48C4"/>
    <w:rsid w:val="00AE742A"/>
    <w:rsid w:val="00AE78E6"/>
    <w:rsid w:val="00AE7B2F"/>
    <w:rsid w:val="00AF2F98"/>
    <w:rsid w:val="00AF358B"/>
    <w:rsid w:val="00AF4198"/>
    <w:rsid w:val="00AF455B"/>
    <w:rsid w:val="00AF45A2"/>
    <w:rsid w:val="00AF5157"/>
    <w:rsid w:val="00AF6188"/>
    <w:rsid w:val="00AF6EC6"/>
    <w:rsid w:val="00B00ECE"/>
    <w:rsid w:val="00B02AD4"/>
    <w:rsid w:val="00B02CE9"/>
    <w:rsid w:val="00B04A29"/>
    <w:rsid w:val="00B05145"/>
    <w:rsid w:val="00B05593"/>
    <w:rsid w:val="00B05737"/>
    <w:rsid w:val="00B13971"/>
    <w:rsid w:val="00B164F2"/>
    <w:rsid w:val="00B21204"/>
    <w:rsid w:val="00B2158E"/>
    <w:rsid w:val="00B22CC2"/>
    <w:rsid w:val="00B2461F"/>
    <w:rsid w:val="00B277C6"/>
    <w:rsid w:val="00B3044C"/>
    <w:rsid w:val="00B3152C"/>
    <w:rsid w:val="00B32791"/>
    <w:rsid w:val="00B33EA2"/>
    <w:rsid w:val="00B34D23"/>
    <w:rsid w:val="00B36BC4"/>
    <w:rsid w:val="00B43ACB"/>
    <w:rsid w:val="00B44139"/>
    <w:rsid w:val="00B44754"/>
    <w:rsid w:val="00B4558B"/>
    <w:rsid w:val="00B46AA7"/>
    <w:rsid w:val="00B474F1"/>
    <w:rsid w:val="00B478CD"/>
    <w:rsid w:val="00B54D09"/>
    <w:rsid w:val="00B55435"/>
    <w:rsid w:val="00B558C5"/>
    <w:rsid w:val="00B55CCE"/>
    <w:rsid w:val="00B60D35"/>
    <w:rsid w:val="00B63449"/>
    <w:rsid w:val="00B67BB8"/>
    <w:rsid w:val="00B77B3A"/>
    <w:rsid w:val="00B812E0"/>
    <w:rsid w:val="00B82CBB"/>
    <w:rsid w:val="00B8317C"/>
    <w:rsid w:val="00B83B02"/>
    <w:rsid w:val="00B85FB1"/>
    <w:rsid w:val="00B86EB2"/>
    <w:rsid w:val="00B914BB"/>
    <w:rsid w:val="00B9392A"/>
    <w:rsid w:val="00B93A96"/>
    <w:rsid w:val="00B93DD4"/>
    <w:rsid w:val="00B93E19"/>
    <w:rsid w:val="00B94B31"/>
    <w:rsid w:val="00BA0DA6"/>
    <w:rsid w:val="00BA1263"/>
    <w:rsid w:val="00BA2B7F"/>
    <w:rsid w:val="00BA3A31"/>
    <w:rsid w:val="00BA4E91"/>
    <w:rsid w:val="00BA4EDC"/>
    <w:rsid w:val="00BA77DB"/>
    <w:rsid w:val="00BA77E5"/>
    <w:rsid w:val="00BA79DC"/>
    <w:rsid w:val="00BB04DF"/>
    <w:rsid w:val="00BB2AA0"/>
    <w:rsid w:val="00BB78C4"/>
    <w:rsid w:val="00BC55A6"/>
    <w:rsid w:val="00BC6D67"/>
    <w:rsid w:val="00BC7264"/>
    <w:rsid w:val="00BD0D7B"/>
    <w:rsid w:val="00BD74D4"/>
    <w:rsid w:val="00BD7AEC"/>
    <w:rsid w:val="00BE159C"/>
    <w:rsid w:val="00BE17C8"/>
    <w:rsid w:val="00BE6918"/>
    <w:rsid w:val="00BE72B3"/>
    <w:rsid w:val="00BF0D2F"/>
    <w:rsid w:val="00BF1531"/>
    <w:rsid w:val="00BF20CA"/>
    <w:rsid w:val="00BF6039"/>
    <w:rsid w:val="00BF6C85"/>
    <w:rsid w:val="00BF6D99"/>
    <w:rsid w:val="00C01797"/>
    <w:rsid w:val="00C03B03"/>
    <w:rsid w:val="00C06A50"/>
    <w:rsid w:val="00C07C76"/>
    <w:rsid w:val="00C107AD"/>
    <w:rsid w:val="00C1129E"/>
    <w:rsid w:val="00C11D5C"/>
    <w:rsid w:val="00C15BA3"/>
    <w:rsid w:val="00C1608F"/>
    <w:rsid w:val="00C229F9"/>
    <w:rsid w:val="00C22B24"/>
    <w:rsid w:val="00C23201"/>
    <w:rsid w:val="00C316A2"/>
    <w:rsid w:val="00C31D2F"/>
    <w:rsid w:val="00C31F47"/>
    <w:rsid w:val="00C35A19"/>
    <w:rsid w:val="00C35A5F"/>
    <w:rsid w:val="00C36238"/>
    <w:rsid w:val="00C3658A"/>
    <w:rsid w:val="00C372C8"/>
    <w:rsid w:val="00C3782C"/>
    <w:rsid w:val="00C40A96"/>
    <w:rsid w:val="00C457AA"/>
    <w:rsid w:val="00C45902"/>
    <w:rsid w:val="00C5280F"/>
    <w:rsid w:val="00C54A39"/>
    <w:rsid w:val="00C54B8D"/>
    <w:rsid w:val="00C5615B"/>
    <w:rsid w:val="00C5633E"/>
    <w:rsid w:val="00C5718B"/>
    <w:rsid w:val="00C63E86"/>
    <w:rsid w:val="00C66DAD"/>
    <w:rsid w:val="00C75C32"/>
    <w:rsid w:val="00C7750C"/>
    <w:rsid w:val="00C828F2"/>
    <w:rsid w:val="00C8401E"/>
    <w:rsid w:val="00C85CE6"/>
    <w:rsid w:val="00C95535"/>
    <w:rsid w:val="00C978BC"/>
    <w:rsid w:val="00C97974"/>
    <w:rsid w:val="00C97DBD"/>
    <w:rsid w:val="00CA0DCB"/>
    <w:rsid w:val="00CA151C"/>
    <w:rsid w:val="00CA1D8E"/>
    <w:rsid w:val="00CA3088"/>
    <w:rsid w:val="00CA3662"/>
    <w:rsid w:val="00CA3CCE"/>
    <w:rsid w:val="00CA551A"/>
    <w:rsid w:val="00CA5EBD"/>
    <w:rsid w:val="00CA5ECB"/>
    <w:rsid w:val="00CA7C6C"/>
    <w:rsid w:val="00CB0178"/>
    <w:rsid w:val="00CB136E"/>
    <w:rsid w:val="00CB2170"/>
    <w:rsid w:val="00CB3F1F"/>
    <w:rsid w:val="00CB3FAF"/>
    <w:rsid w:val="00CB5361"/>
    <w:rsid w:val="00CC0A28"/>
    <w:rsid w:val="00CC0CCA"/>
    <w:rsid w:val="00CC32A7"/>
    <w:rsid w:val="00CC75BC"/>
    <w:rsid w:val="00CC7CCD"/>
    <w:rsid w:val="00CD05D8"/>
    <w:rsid w:val="00CD0784"/>
    <w:rsid w:val="00CD1C53"/>
    <w:rsid w:val="00CD3B2D"/>
    <w:rsid w:val="00CD4922"/>
    <w:rsid w:val="00CD5504"/>
    <w:rsid w:val="00CD6479"/>
    <w:rsid w:val="00CE033C"/>
    <w:rsid w:val="00CE0CC2"/>
    <w:rsid w:val="00CE6B5A"/>
    <w:rsid w:val="00CE7861"/>
    <w:rsid w:val="00CF0FFC"/>
    <w:rsid w:val="00CF12E9"/>
    <w:rsid w:val="00CF645E"/>
    <w:rsid w:val="00D0077F"/>
    <w:rsid w:val="00D028F1"/>
    <w:rsid w:val="00D07CF7"/>
    <w:rsid w:val="00D13973"/>
    <w:rsid w:val="00D157D3"/>
    <w:rsid w:val="00D15844"/>
    <w:rsid w:val="00D2065E"/>
    <w:rsid w:val="00D21C6D"/>
    <w:rsid w:val="00D22C9E"/>
    <w:rsid w:val="00D23729"/>
    <w:rsid w:val="00D24D40"/>
    <w:rsid w:val="00D26AF2"/>
    <w:rsid w:val="00D27341"/>
    <w:rsid w:val="00D27B0B"/>
    <w:rsid w:val="00D30BAA"/>
    <w:rsid w:val="00D33848"/>
    <w:rsid w:val="00D373EC"/>
    <w:rsid w:val="00D40BB3"/>
    <w:rsid w:val="00D40D50"/>
    <w:rsid w:val="00D40DCB"/>
    <w:rsid w:val="00D52B8E"/>
    <w:rsid w:val="00D56C4A"/>
    <w:rsid w:val="00D63779"/>
    <w:rsid w:val="00D66BE3"/>
    <w:rsid w:val="00D713CC"/>
    <w:rsid w:val="00D721C0"/>
    <w:rsid w:val="00D72E12"/>
    <w:rsid w:val="00D741B4"/>
    <w:rsid w:val="00D76795"/>
    <w:rsid w:val="00D839F1"/>
    <w:rsid w:val="00D85718"/>
    <w:rsid w:val="00D87DF7"/>
    <w:rsid w:val="00D9552A"/>
    <w:rsid w:val="00DA057A"/>
    <w:rsid w:val="00DA2A11"/>
    <w:rsid w:val="00DA32C1"/>
    <w:rsid w:val="00DA33D6"/>
    <w:rsid w:val="00DA4DE9"/>
    <w:rsid w:val="00DA50EC"/>
    <w:rsid w:val="00DA6231"/>
    <w:rsid w:val="00DA7EE3"/>
    <w:rsid w:val="00DB6367"/>
    <w:rsid w:val="00DB7589"/>
    <w:rsid w:val="00DB75CD"/>
    <w:rsid w:val="00DC025A"/>
    <w:rsid w:val="00DC2307"/>
    <w:rsid w:val="00DC4A18"/>
    <w:rsid w:val="00DC60F4"/>
    <w:rsid w:val="00DD2123"/>
    <w:rsid w:val="00DD26CF"/>
    <w:rsid w:val="00DD4D1B"/>
    <w:rsid w:val="00DE0D04"/>
    <w:rsid w:val="00DE4252"/>
    <w:rsid w:val="00DE5C44"/>
    <w:rsid w:val="00DE747F"/>
    <w:rsid w:val="00DF510C"/>
    <w:rsid w:val="00DF559E"/>
    <w:rsid w:val="00E034AC"/>
    <w:rsid w:val="00E063F3"/>
    <w:rsid w:val="00E076D7"/>
    <w:rsid w:val="00E1074F"/>
    <w:rsid w:val="00E11D20"/>
    <w:rsid w:val="00E1206E"/>
    <w:rsid w:val="00E127E9"/>
    <w:rsid w:val="00E13644"/>
    <w:rsid w:val="00E13B32"/>
    <w:rsid w:val="00E160F0"/>
    <w:rsid w:val="00E16AD5"/>
    <w:rsid w:val="00E244B0"/>
    <w:rsid w:val="00E25F57"/>
    <w:rsid w:val="00E272D7"/>
    <w:rsid w:val="00E3119A"/>
    <w:rsid w:val="00E350C9"/>
    <w:rsid w:val="00E3531A"/>
    <w:rsid w:val="00E37905"/>
    <w:rsid w:val="00E402E8"/>
    <w:rsid w:val="00E45355"/>
    <w:rsid w:val="00E46C88"/>
    <w:rsid w:val="00E477B0"/>
    <w:rsid w:val="00E513CC"/>
    <w:rsid w:val="00E521B2"/>
    <w:rsid w:val="00E52B9F"/>
    <w:rsid w:val="00E57D3C"/>
    <w:rsid w:val="00E62E19"/>
    <w:rsid w:val="00E64DC5"/>
    <w:rsid w:val="00E70102"/>
    <w:rsid w:val="00E70948"/>
    <w:rsid w:val="00E727B4"/>
    <w:rsid w:val="00E73820"/>
    <w:rsid w:val="00E7736C"/>
    <w:rsid w:val="00E8060B"/>
    <w:rsid w:val="00E81AB5"/>
    <w:rsid w:val="00E850B1"/>
    <w:rsid w:val="00E91AA4"/>
    <w:rsid w:val="00E925F0"/>
    <w:rsid w:val="00E937AE"/>
    <w:rsid w:val="00EA0D93"/>
    <w:rsid w:val="00EA2A76"/>
    <w:rsid w:val="00EA68D2"/>
    <w:rsid w:val="00EA7944"/>
    <w:rsid w:val="00EB0333"/>
    <w:rsid w:val="00EB2619"/>
    <w:rsid w:val="00EB5F02"/>
    <w:rsid w:val="00EC03BD"/>
    <w:rsid w:val="00EC0699"/>
    <w:rsid w:val="00EC0B54"/>
    <w:rsid w:val="00EC1EC4"/>
    <w:rsid w:val="00EC2802"/>
    <w:rsid w:val="00EC598C"/>
    <w:rsid w:val="00EC70DC"/>
    <w:rsid w:val="00EC7668"/>
    <w:rsid w:val="00ED1801"/>
    <w:rsid w:val="00ED221B"/>
    <w:rsid w:val="00EE24F9"/>
    <w:rsid w:val="00EE3828"/>
    <w:rsid w:val="00EE55E7"/>
    <w:rsid w:val="00EE7F19"/>
    <w:rsid w:val="00EF2B8B"/>
    <w:rsid w:val="00EF3328"/>
    <w:rsid w:val="00EF5AC7"/>
    <w:rsid w:val="00EF5C4D"/>
    <w:rsid w:val="00EF70B1"/>
    <w:rsid w:val="00F017AF"/>
    <w:rsid w:val="00F0237E"/>
    <w:rsid w:val="00F04DBB"/>
    <w:rsid w:val="00F063F4"/>
    <w:rsid w:val="00F06CD8"/>
    <w:rsid w:val="00F07C8A"/>
    <w:rsid w:val="00F07D31"/>
    <w:rsid w:val="00F07F44"/>
    <w:rsid w:val="00F13ED3"/>
    <w:rsid w:val="00F14C79"/>
    <w:rsid w:val="00F217EE"/>
    <w:rsid w:val="00F23489"/>
    <w:rsid w:val="00F27058"/>
    <w:rsid w:val="00F274EE"/>
    <w:rsid w:val="00F32532"/>
    <w:rsid w:val="00F3282F"/>
    <w:rsid w:val="00F32C8C"/>
    <w:rsid w:val="00F357A9"/>
    <w:rsid w:val="00F37589"/>
    <w:rsid w:val="00F443E4"/>
    <w:rsid w:val="00F4633C"/>
    <w:rsid w:val="00F520AE"/>
    <w:rsid w:val="00F52135"/>
    <w:rsid w:val="00F534D5"/>
    <w:rsid w:val="00F53D69"/>
    <w:rsid w:val="00F55BBB"/>
    <w:rsid w:val="00F55D00"/>
    <w:rsid w:val="00F55EF4"/>
    <w:rsid w:val="00F56C25"/>
    <w:rsid w:val="00F60DE0"/>
    <w:rsid w:val="00F6187C"/>
    <w:rsid w:val="00F64DA2"/>
    <w:rsid w:val="00F654FB"/>
    <w:rsid w:val="00F66D5C"/>
    <w:rsid w:val="00F73296"/>
    <w:rsid w:val="00F76C5B"/>
    <w:rsid w:val="00F812D4"/>
    <w:rsid w:val="00F81462"/>
    <w:rsid w:val="00F81E1B"/>
    <w:rsid w:val="00F82162"/>
    <w:rsid w:val="00F82DC5"/>
    <w:rsid w:val="00F85582"/>
    <w:rsid w:val="00F9278B"/>
    <w:rsid w:val="00FA1B32"/>
    <w:rsid w:val="00FA2CE5"/>
    <w:rsid w:val="00FA313D"/>
    <w:rsid w:val="00FA3353"/>
    <w:rsid w:val="00FA3D28"/>
    <w:rsid w:val="00FA44A5"/>
    <w:rsid w:val="00FA5A06"/>
    <w:rsid w:val="00FA5B2E"/>
    <w:rsid w:val="00FA6725"/>
    <w:rsid w:val="00FA7717"/>
    <w:rsid w:val="00FB129C"/>
    <w:rsid w:val="00FB24A2"/>
    <w:rsid w:val="00FB2916"/>
    <w:rsid w:val="00FB35E4"/>
    <w:rsid w:val="00FB363D"/>
    <w:rsid w:val="00FB4110"/>
    <w:rsid w:val="00FB520A"/>
    <w:rsid w:val="00FC44DB"/>
    <w:rsid w:val="00FC4A4A"/>
    <w:rsid w:val="00FC5137"/>
    <w:rsid w:val="00FC7590"/>
    <w:rsid w:val="00FD4265"/>
    <w:rsid w:val="00FE0DBA"/>
    <w:rsid w:val="00FE0EDB"/>
    <w:rsid w:val="00FE44EA"/>
    <w:rsid w:val="00FE47B2"/>
    <w:rsid w:val="00FE66C8"/>
    <w:rsid w:val="00FF04FF"/>
    <w:rsid w:val="00FF16C7"/>
    <w:rsid w:val="00FF4A5C"/>
    <w:rsid w:val="00FF64FD"/>
    <w:rsid w:val="00FF7409"/>
    <w:rsid w:val="18138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4FA588E"/>
  <w15:docId w15:val="{89907883-A6D6-4E05-81B1-18CD2698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semiHidden/>
    <w:qFormat/>
    <w:rsid w:val="00DD4D1B"/>
    <w:pPr>
      <w:tabs>
        <w:tab w:val="left" w:pos="454"/>
      </w:tabs>
      <w:spacing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next w:val="BodyText"/>
    <w:link w:val="Heading1Char"/>
    <w:uiPriority w:val="8"/>
    <w:unhideWhenUsed/>
    <w:qFormat/>
    <w:rsid w:val="00C75C32"/>
    <w:pPr>
      <w:widowControl w:val="0"/>
      <w:pBdr>
        <w:bottom w:val="single" w:sz="4" w:space="1" w:color="279989" w:themeColor="text2"/>
      </w:pBdr>
      <w:spacing w:before="200" w:line="300" w:lineRule="atLeast"/>
      <w:outlineLvl w:val="0"/>
    </w:pPr>
    <w:rPr>
      <w:rFonts w:ascii="Arial" w:eastAsia="Times New Roman" w:hAnsi="Arial" w:cs="Times New Roman"/>
      <w:b/>
      <w:color w:val="0067B9" w:themeColor="background2"/>
      <w:szCs w:val="28"/>
      <w:lang w:eastAsia="en-AU"/>
    </w:rPr>
  </w:style>
  <w:style w:type="paragraph" w:styleId="Heading2">
    <w:name w:val="heading 2"/>
    <w:basedOn w:val="Normal"/>
    <w:next w:val="BodyText"/>
    <w:link w:val="Heading2Char"/>
    <w:uiPriority w:val="8"/>
    <w:qFormat/>
    <w:rsid w:val="00DA7EE3"/>
    <w:pPr>
      <w:keepLines/>
      <w:tabs>
        <w:tab w:val="clear" w:pos="454"/>
      </w:tabs>
      <w:spacing w:before="160"/>
      <w:contextualSpacing/>
      <w:outlineLvl w:val="1"/>
    </w:pPr>
    <w:rPr>
      <w:b/>
      <w:color w:val="000000" w:themeColor="text1"/>
      <w:sz w:val="22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B05593"/>
    <w:pPr>
      <w:outlineLvl w:val="2"/>
    </w:pPr>
    <w:rPr>
      <w:rFonts w:asciiTheme="majorHAnsi" w:hAnsiTheme="majorHAnsi" w:cstheme="majorHAnsi"/>
      <w:b/>
      <w:color w:val="009CDE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574E94"/>
    <w:pPr>
      <w:keepNext/>
      <w:numPr>
        <w:ilvl w:val="3"/>
        <w:numId w:val="5"/>
      </w:numPr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89011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04D6E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9011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D6E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9011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9011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9011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A7EE3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DA7EE3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8"/>
    <w:rsid w:val="00DD4D1B"/>
    <w:rPr>
      <w:rFonts w:ascii="Arial" w:eastAsia="Times New Roman" w:hAnsi="Arial" w:cs="Times New Roman"/>
      <w:b/>
      <w:color w:val="0067B9" w:themeColor="background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8"/>
    <w:rsid w:val="00DD4D1B"/>
    <w:rPr>
      <w:rFonts w:ascii="Arial" w:eastAsia="Times New Roman" w:hAnsi="Arial" w:cs="Times New Roman"/>
      <w:b/>
      <w:color w:val="000000" w:themeColor="text1"/>
      <w:sz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D4D1B"/>
    <w:rPr>
      <w:rFonts w:asciiTheme="majorHAnsi" w:eastAsia="Times New Roman" w:hAnsiTheme="majorHAnsi" w:cstheme="majorHAnsi"/>
      <w:b/>
      <w:color w:val="009CDE" w:themeColor="accent1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4D1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D4D1B"/>
    <w:rPr>
      <w:rFonts w:asciiTheme="majorHAnsi" w:eastAsiaTheme="majorEastAsia" w:hAnsiTheme="majorHAnsi" w:cstheme="majorBidi"/>
      <w:color w:val="004D6E" w:themeColor="accent1" w:themeShade="7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D4D1B"/>
    <w:rPr>
      <w:rFonts w:asciiTheme="majorHAnsi" w:eastAsiaTheme="majorEastAsia" w:hAnsiTheme="majorHAnsi" w:cstheme="majorBidi"/>
      <w:i/>
      <w:iCs/>
      <w:color w:val="004D6E" w:themeColor="accent1" w:themeShade="7F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D4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4D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4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0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table">
    <w:name w:val="Blank table"/>
    <w:basedOn w:val="TableNormal"/>
    <w:uiPriority w:val="99"/>
    <w:rsid w:val="006857FC"/>
    <w:pPr>
      <w:spacing w:before="60" w:line="240" w:lineRule="atLeast"/>
    </w:pPr>
    <w:rPr>
      <w:rFonts w:ascii="Lucida Sans" w:hAnsi="Lucida Sans"/>
      <w:sz w:val="16"/>
      <w:szCs w:val="16"/>
    </w:rPr>
    <w:tblPr>
      <w:tblCellMar>
        <w:bottom w:w="57" w:type="dxa"/>
      </w:tblCellMar>
    </w:tblPr>
    <w:tblStylePr w:type="firstRow">
      <w:pPr>
        <w:wordWrap/>
        <w:spacing w:beforeLines="0" w:before="0" w:beforeAutospacing="0" w:line="240" w:lineRule="atLeast"/>
        <w:ind w:leftChars="0" w:left="0" w:rightChars="0" w:right="0" w:firstLineChars="0" w:firstLine="0"/>
        <w:jc w:val="left"/>
        <w:outlineLvl w:val="9"/>
      </w:pPr>
      <w:rPr>
        <w:rFonts w:ascii="Lucida Sans" w:hAnsi="Lucida Sans"/>
        <w:b w:val="0"/>
        <w:i w:val="0"/>
        <w:sz w:val="16"/>
      </w:rPr>
    </w:tblStylePr>
    <w:tblStylePr w:type="lastRow">
      <w:rPr>
        <w:rFonts w:ascii="Lucida Sans" w:hAnsi="Lucida Sans"/>
      </w:rPr>
    </w:tblStylePr>
  </w:style>
  <w:style w:type="paragraph" w:customStyle="1" w:styleId="Bodytextbulletlist">
    <w:name w:val="Body text bullet list"/>
    <w:basedOn w:val="Normal"/>
    <w:uiPriority w:val="1"/>
    <w:qFormat/>
    <w:rsid w:val="00D33848"/>
    <w:pPr>
      <w:numPr>
        <w:numId w:val="2"/>
      </w:numPr>
      <w:tabs>
        <w:tab w:val="clear" w:pos="454"/>
      </w:tabs>
      <w:contextualSpacing/>
    </w:pPr>
    <w:rPr>
      <w:lang w:val="en-US"/>
    </w:rPr>
  </w:style>
  <w:style w:type="paragraph" w:customStyle="1" w:styleId="Tabletext">
    <w:name w:val="Table text"/>
    <w:basedOn w:val="Normal"/>
    <w:uiPriority w:val="10"/>
    <w:qFormat/>
    <w:rsid w:val="00741313"/>
    <w:pPr>
      <w:spacing w:before="60" w:line="220" w:lineRule="atLeast"/>
    </w:pPr>
    <w:rPr>
      <w:sz w:val="18"/>
    </w:rPr>
  </w:style>
  <w:style w:type="paragraph" w:customStyle="1" w:styleId="Tableheading">
    <w:name w:val="Table heading"/>
    <w:basedOn w:val="Tabletext"/>
    <w:uiPriority w:val="9"/>
    <w:qFormat/>
    <w:rsid w:val="00101AB8"/>
    <w:rPr>
      <w:b/>
    </w:rPr>
  </w:style>
  <w:style w:type="paragraph" w:styleId="Footer">
    <w:name w:val="footer"/>
    <w:basedOn w:val="Normal"/>
    <w:link w:val="FooterChar"/>
    <w:uiPriority w:val="15"/>
    <w:unhideWhenUsed/>
    <w:rsid w:val="006E00C0"/>
    <w:pPr>
      <w:spacing w:before="60"/>
      <w:jc w:val="center"/>
    </w:pPr>
    <w:rPr>
      <w:color w:val="5F606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DD4D1B"/>
    <w:rPr>
      <w:rFonts w:ascii="Arial" w:eastAsia="Times New Roman" w:hAnsi="Arial" w:cs="Times New Roman"/>
      <w:color w:val="5F6062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7EA3"/>
  </w:style>
  <w:style w:type="paragraph" w:styleId="Header">
    <w:name w:val="header"/>
    <w:basedOn w:val="Normal"/>
    <w:link w:val="HeaderChar"/>
    <w:uiPriority w:val="13"/>
    <w:rsid w:val="00EE7F19"/>
    <w:pPr>
      <w:tabs>
        <w:tab w:val="clear" w:pos="454"/>
      </w:tabs>
      <w:spacing w:line="240" w:lineRule="atLeast"/>
      <w:outlineLvl w:val="1"/>
    </w:pPr>
    <w:rPr>
      <w:b/>
      <w:bCs/>
      <w:color w:val="707372" w:themeColor="accent2"/>
      <w:szCs w:val="24"/>
    </w:rPr>
  </w:style>
  <w:style w:type="character" w:customStyle="1" w:styleId="HeaderChar">
    <w:name w:val="Header Char"/>
    <w:basedOn w:val="DefaultParagraphFont"/>
    <w:link w:val="Header"/>
    <w:uiPriority w:val="13"/>
    <w:rsid w:val="00DD4D1B"/>
    <w:rPr>
      <w:rFonts w:ascii="Arial" w:eastAsia="Times New Roman" w:hAnsi="Arial" w:cs="Times New Roman"/>
      <w:b/>
      <w:bCs/>
      <w:color w:val="707372" w:themeColor="accent2"/>
      <w:sz w:val="20"/>
      <w:lang w:eastAsia="en-US"/>
    </w:rPr>
  </w:style>
  <w:style w:type="paragraph" w:customStyle="1" w:styleId="Bodytextnumberedlist">
    <w:name w:val="Body text numbered list"/>
    <w:basedOn w:val="Bodytextbulletlist"/>
    <w:uiPriority w:val="3"/>
    <w:qFormat/>
    <w:rsid w:val="00A47372"/>
    <w:pPr>
      <w:numPr>
        <w:numId w:val="1"/>
      </w:numPr>
      <w:ind w:left="357" w:hanging="357"/>
    </w:pPr>
  </w:style>
  <w:style w:type="paragraph" w:styleId="Title">
    <w:name w:val="Title"/>
    <w:basedOn w:val="Normal"/>
    <w:next w:val="Normal"/>
    <w:link w:val="TitleChar"/>
    <w:uiPriority w:val="12"/>
    <w:qFormat/>
    <w:rsid w:val="00EB2619"/>
    <w:pPr>
      <w:pBdr>
        <w:bottom w:val="single" w:sz="12" w:space="2" w:color="279989" w:themeColor="text2"/>
      </w:pBdr>
      <w:tabs>
        <w:tab w:val="clear" w:pos="454"/>
      </w:tabs>
      <w:spacing w:before="120" w:after="120" w:line="360" w:lineRule="atLeast"/>
      <w:outlineLvl w:val="1"/>
    </w:pPr>
    <w:rPr>
      <w:bCs/>
      <w:color w:val="009CDE" w:themeColor="accent1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2"/>
    <w:rsid w:val="00DD4D1B"/>
    <w:rPr>
      <w:rFonts w:ascii="Arial" w:eastAsia="Times New Roman" w:hAnsi="Arial" w:cs="Times New Roman"/>
      <w:bCs/>
      <w:color w:val="009CDE" w:themeColor="accent1"/>
      <w:sz w:val="32"/>
      <w:szCs w:val="40"/>
      <w:lang w:eastAsia="en-US"/>
    </w:rPr>
  </w:style>
  <w:style w:type="paragraph" w:customStyle="1" w:styleId="Tablebullet">
    <w:name w:val="Table bullet"/>
    <w:basedOn w:val="Tabletext"/>
    <w:uiPriority w:val="11"/>
    <w:qFormat/>
    <w:rsid w:val="00AB2A6F"/>
    <w:pPr>
      <w:numPr>
        <w:numId w:val="3"/>
      </w:numPr>
      <w:spacing w:before="0"/>
    </w:pPr>
  </w:style>
  <w:style w:type="paragraph" w:customStyle="1" w:styleId="Tablenumberedlist">
    <w:name w:val="Table numbered list"/>
    <w:basedOn w:val="Tabletext"/>
    <w:uiPriority w:val="11"/>
    <w:qFormat/>
    <w:rsid w:val="00AB2A6F"/>
    <w:pPr>
      <w:numPr>
        <w:numId w:val="4"/>
      </w:num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FC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Subheader">
    <w:name w:val="Subheader"/>
    <w:basedOn w:val="Header"/>
    <w:uiPriority w:val="14"/>
    <w:qFormat/>
    <w:rsid w:val="00097DD7"/>
    <w:pPr>
      <w:spacing w:line="260" w:lineRule="atLeast"/>
    </w:pPr>
    <w:rPr>
      <w:b w:val="0"/>
    </w:rPr>
  </w:style>
  <w:style w:type="table" w:customStyle="1" w:styleId="PEFtable">
    <w:name w:val="PEF table"/>
    <w:basedOn w:val="TableNormal"/>
    <w:uiPriority w:val="99"/>
    <w:rsid w:val="00B36BC4"/>
    <w:pPr>
      <w:spacing w:before="60" w:line="240" w:lineRule="atLeast"/>
    </w:pPr>
    <w:rPr>
      <w:rFonts w:ascii="Lucida Sans" w:hAnsi="Lucida Sans"/>
      <w:sz w:val="16"/>
      <w:szCs w:val="16"/>
    </w:rPr>
    <w:tblPr>
      <w:tblBorders>
        <w:insideH w:val="single" w:sz="4" w:space="0" w:color="B23B45" w:themeColor="accent5" w:themeShade="BF"/>
        <w:insideV w:val="single" w:sz="4" w:space="0" w:color="B23B45" w:themeColor="accent5" w:themeShade="BF"/>
      </w:tblBorders>
      <w:tblCellMar>
        <w:bottom w:w="57" w:type="dxa"/>
      </w:tblCellMar>
    </w:tblPr>
    <w:tblStylePr w:type="firstRow">
      <w:pPr>
        <w:wordWrap/>
        <w:spacing w:beforeLines="0" w:before="0" w:beforeAutospacing="0" w:line="240" w:lineRule="atLeast"/>
        <w:ind w:leftChars="0" w:left="0" w:rightChars="0" w:right="0" w:firstLineChars="0" w:firstLine="0"/>
        <w:jc w:val="left"/>
        <w:outlineLvl w:val="9"/>
      </w:pPr>
      <w:rPr>
        <w:rFonts w:ascii="Lucida Sans" w:hAnsi="Lucida Sans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23B45" w:themeColor="accent5" w:themeShade="BF"/>
        </w:tcBorders>
        <w:shd w:val="clear" w:color="auto" w:fill="C8E5D3"/>
      </w:tcPr>
    </w:tblStylePr>
    <w:tblStylePr w:type="lastRow">
      <w:rPr>
        <w:rFonts w:ascii="Lucida Sans" w:hAnsi="Lucida Sans"/>
      </w:rPr>
    </w:tblStylePr>
  </w:style>
  <w:style w:type="table" w:customStyle="1" w:styleId="Ahpratable">
    <w:name w:val="Ahpra table"/>
    <w:basedOn w:val="TableNormal"/>
    <w:uiPriority w:val="99"/>
    <w:rsid w:val="00606E5C"/>
    <w:rPr>
      <w:rFonts w:ascii="Arial" w:hAnsi="Arial"/>
      <w:sz w:val="18"/>
    </w:rPr>
    <w:tblPr>
      <w:tblBorders>
        <w:insideH w:val="single" w:sz="4" w:space="0" w:color="3CA7FF" w:themeColor="background2" w:themeTint="99"/>
      </w:tblBorders>
      <w:tblCellMar>
        <w:left w:w="85" w:type="dxa"/>
        <w:bottom w:w="28" w:type="dxa"/>
        <w:right w:w="85" w:type="dxa"/>
      </w:tblCellMar>
    </w:tblPr>
    <w:tblStylePr w:type="firstCol">
      <w:tblPr/>
      <w:tcPr>
        <w:shd w:val="clear" w:color="auto" w:fill="BEE1FF" w:themeFill="background2" w:themeFillTint="33"/>
      </w:tcPr>
    </w:tblStylePr>
  </w:style>
  <w:style w:type="character" w:styleId="Hyperlink">
    <w:name w:val="Hyperlink"/>
    <w:uiPriority w:val="19"/>
    <w:unhideWhenUsed/>
    <w:rsid w:val="00B36BC4"/>
    <w:rPr>
      <w:rFonts w:ascii="Arial" w:hAnsi="Arial"/>
      <w:color w:val="0067B9" w:themeColor="background2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2C1"/>
    <w:rPr>
      <w:color w:val="800080" w:themeColor="followedHyperlink"/>
      <w:u w:val="single"/>
    </w:rPr>
  </w:style>
  <w:style w:type="table" w:customStyle="1" w:styleId="Ahpracoremessagetable">
    <w:name w:val="Ahpra core message table"/>
    <w:basedOn w:val="TableNormal"/>
    <w:uiPriority w:val="99"/>
    <w:rsid w:val="00CD6479"/>
    <w:tblPr>
      <w:tblCellMar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</w:tcPr>
  </w:style>
  <w:style w:type="paragraph" w:customStyle="1" w:styleId="Whyheading">
    <w:name w:val="Why heading"/>
    <w:basedOn w:val="Heading1"/>
    <w:next w:val="Heading2"/>
    <w:uiPriority w:val="4"/>
    <w:qFormat/>
    <w:rsid w:val="00DA7EE3"/>
    <w:pPr>
      <w:numPr>
        <w:numId w:val="6"/>
      </w:numPr>
      <w:spacing w:before="240"/>
      <w:ind w:left="567" w:hanging="567"/>
    </w:pPr>
  </w:style>
  <w:style w:type="paragraph" w:customStyle="1" w:styleId="Howheading">
    <w:name w:val="How heading"/>
    <w:basedOn w:val="Heading1"/>
    <w:next w:val="Heading2"/>
    <w:uiPriority w:val="5"/>
    <w:qFormat/>
    <w:rsid w:val="00DA7EE3"/>
    <w:pPr>
      <w:numPr>
        <w:numId w:val="7"/>
      </w:numPr>
      <w:spacing w:before="240"/>
      <w:ind w:left="567" w:hanging="567"/>
    </w:pPr>
  </w:style>
  <w:style w:type="paragraph" w:customStyle="1" w:styleId="Whatheading">
    <w:name w:val="What heading"/>
    <w:basedOn w:val="Heading1"/>
    <w:next w:val="Heading2"/>
    <w:uiPriority w:val="6"/>
    <w:qFormat/>
    <w:rsid w:val="00DA7EE3"/>
    <w:pPr>
      <w:numPr>
        <w:numId w:val="8"/>
      </w:numPr>
      <w:spacing w:before="240"/>
      <w:ind w:left="567" w:hanging="567"/>
    </w:pPr>
  </w:style>
  <w:style w:type="paragraph" w:customStyle="1" w:styleId="Whoheading">
    <w:name w:val="Who heading"/>
    <w:basedOn w:val="Heading1"/>
    <w:next w:val="Heading2"/>
    <w:uiPriority w:val="7"/>
    <w:qFormat/>
    <w:rsid w:val="00DA7EE3"/>
    <w:pPr>
      <w:numPr>
        <w:numId w:val="9"/>
      </w:numPr>
      <w:spacing w:before="240"/>
      <w:ind w:left="567" w:hanging="567"/>
    </w:pPr>
  </w:style>
  <w:style w:type="paragraph" w:customStyle="1" w:styleId="Bullet">
    <w:name w:val="Bullet"/>
    <w:basedOn w:val="Normal"/>
    <w:uiPriority w:val="2"/>
    <w:semiHidden/>
    <w:qFormat/>
    <w:rsid w:val="00CA0DCB"/>
    <w:pPr>
      <w:tabs>
        <w:tab w:val="clear" w:pos="454"/>
      </w:tabs>
      <w:ind w:left="284" w:hanging="284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02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02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AHPRABulletlevel1">
    <w:name w:val="AHPRA Bullet level 1"/>
    <w:basedOn w:val="Normal"/>
    <w:qFormat/>
    <w:rsid w:val="00F23489"/>
    <w:pPr>
      <w:tabs>
        <w:tab w:val="clear" w:pos="454"/>
      </w:tabs>
      <w:spacing w:line="240" w:lineRule="auto"/>
      <w:ind w:left="369" w:hanging="369"/>
    </w:pPr>
    <w:rPr>
      <w:rFonts w:eastAsia="Cambria"/>
      <w:szCs w:val="24"/>
    </w:rPr>
  </w:style>
  <w:style w:type="paragraph" w:customStyle="1" w:styleId="AHPRABulletlevel2">
    <w:name w:val="AHPRA Bullet level 2"/>
    <w:basedOn w:val="AHPRABulletlevel1"/>
    <w:rsid w:val="00F23489"/>
    <w:pPr>
      <w:ind w:left="738"/>
    </w:pPr>
    <w:rPr>
      <w:szCs w:val="20"/>
    </w:rPr>
  </w:style>
  <w:style w:type="paragraph" w:customStyle="1" w:styleId="AHPRABulletlevel2last">
    <w:name w:val="AHPRA Bullet level 2 last"/>
    <w:basedOn w:val="AHPRABulletlevel2"/>
    <w:next w:val="Normal"/>
    <w:rsid w:val="00F23489"/>
    <w:pPr>
      <w:spacing w:after="200"/>
    </w:pPr>
  </w:style>
  <w:style w:type="paragraph" w:customStyle="1" w:styleId="AHPRASubheading">
    <w:name w:val="AHPRA Subheading"/>
    <w:basedOn w:val="Normal"/>
    <w:link w:val="AHPRASubheadingChar"/>
    <w:qFormat/>
    <w:rsid w:val="00F23489"/>
    <w:pPr>
      <w:tabs>
        <w:tab w:val="clear" w:pos="454"/>
      </w:tabs>
      <w:spacing w:before="200" w:after="200" w:line="240" w:lineRule="auto"/>
    </w:pPr>
    <w:rPr>
      <w:rFonts w:eastAsia="Cambria"/>
      <w:b/>
      <w:color w:val="007DC3"/>
      <w:szCs w:val="24"/>
    </w:rPr>
  </w:style>
  <w:style w:type="character" w:customStyle="1" w:styleId="AHPRASubheadingChar">
    <w:name w:val="AHPRA Subheading Char"/>
    <w:basedOn w:val="DefaultParagraphFont"/>
    <w:link w:val="AHPRASubheading"/>
    <w:rsid w:val="00F23489"/>
    <w:rPr>
      <w:rFonts w:ascii="Arial" w:eastAsia="Cambria" w:hAnsi="Arial" w:cs="Times New Roman"/>
      <w:b/>
      <w:color w:val="007DC3"/>
      <w:sz w:val="20"/>
      <w:lang w:eastAsia="en-US"/>
    </w:rPr>
  </w:style>
  <w:style w:type="paragraph" w:customStyle="1" w:styleId="AHPRAbody">
    <w:name w:val="AHPRA body"/>
    <w:basedOn w:val="Normal"/>
    <w:link w:val="AHPRAbodyChar"/>
    <w:qFormat/>
    <w:rsid w:val="00815ED8"/>
    <w:pPr>
      <w:tabs>
        <w:tab w:val="clear" w:pos="454"/>
      </w:tabs>
      <w:spacing w:after="200"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815ED8"/>
    <w:rPr>
      <w:rFonts w:ascii="Arial" w:eastAsia="Cambria" w:hAnsi="Arial" w:cs="Arial"/>
      <w:sz w:val="20"/>
      <w:lang w:eastAsia="en-US"/>
    </w:rPr>
  </w:style>
  <w:style w:type="paragraph" w:customStyle="1" w:styleId="AHPRABulletlevel1last">
    <w:name w:val="AHPRA Bullet level 1 last"/>
    <w:basedOn w:val="AHPRABulletlevel1"/>
    <w:next w:val="Normal"/>
    <w:rsid w:val="00815ED8"/>
    <w:pPr>
      <w:spacing w:after="200"/>
    </w:pPr>
  </w:style>
  <w:style w:type="paragraph" w:styleId="FootnoteText">
    <w:name w:val="footnote text"/>
    <w:basedOn w:val="Normal"/>
    <w:link w:val="FootnoteTextChar"/>
    <w:uiPriority w:val="99"/>
    <w:unhideWhenUsed/>
    <w:rsid w:val="00815ED8"/>
    <w:pPr>
      <w:tabs>
        <w:tab w:val="clear" w:pos="454"/>
      </w:tabs>
      <w:spacing w:line="240" w:lineRule="auto"/>
    </w:pPr>
    <w:rPr>
      <w:rFonts w:eastAsia="Cambria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5ED8"/>
    <w:rPr>
      <w:rFonts w:ascii="Arial" w:eastAsia="Cambria" w:hAnsi="Arial" w:cs="Arial"/>
      <w:sz w:val="20"/>
      <w:szCs w:val="20"/>
      <w:lang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815ED8"/>
    <w:rPr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815ED8"/>
    <w:rPr>
      <w:rFonts w:ascii="Arial" w:hAnsi="Arial"/>
      <w:color w:val="auto"/>
      <w:sz w:val="18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A3CCE"/>
    <w:pPr>
      <w:tabs>
        <w:tab w:val="clear" w:pos="454"/>
      </w:tabs>
      <w:spacing w:line="240" w:lineRule="auto"/>
      <w:ind w:left="720"/>
      <w:contextualSpacing/>
    </w:pPr>
    <w:rPr>
      <w:rFonts w:eastAsia="Cambria" w:cs="Arial"/>
      <w:sz w:val="24"/>
      <w:szCs w:val="24"/>
    </w:rPr>
  </w:style>
  <w:style w:type="paragraph" w:customStyle="1" w:styleId="AHPRASubheadinglevel3">
    <w:name w:val="AHPRA Subheading level 3"/>
    <w:basedOn w:val="AHPRASubheading"/>
    <w:next w:val="Normal"/>
    <w:qFormat/>
    <w:rsid w:val="00CA3CCE"/>
    <w:rPr>
      <w:b w:val="0"/>
    </w:rPr>
  </w:style>
  <w:style w:type="character" w:customStyle="1" w:styleId="ListParagraphChar">
    <w:name w:val="List Paragraph Char"/>
    <w:link w:val="ListParagraph"/>
    <w:uiPriority w:val="34"/>
    <w:locked/>
    <w:rsid w:val="00CA3CCE"/>
    <w:rPr>
      <w:rFonts w:ascii="Arial" w:eastAsia="Cambria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29E"/>
    <w:rPr>
      <w:color w:val="605E5C"/>
      <w:shd w:val="clear" w:color="auto" w:fill="E1DFDD"/>
    </w:rPr>
  </w:style>
  <w:style w:type="numbering" w:customStyle="1" w:styleId="AHPRANumberedlist">
    <w:name w:val="AHPRA Numbered list"/>
    <w:uiPriority w:val="99"/>
    <w:rsid w:val="00A27C19"/>
    <w:pPr>
      <w:numPr>
        <w:numId w:val="10"/>
      </w:numPr>
    </w:pPr>
  </w:style>
  <w:style w:type="paragraph" w:customStyle="1" w:styleId="AHPRANumberedlistlevel1">
    <w:name w:val="AHPRA Numbered list level 1"/>
    <w:basedOn w:val="AHPRABulletlevel1"/>
    <w:rsid w:val="00A27C19"/>
    <w:pPr>
      <w:numPr>
        <w:numId w:val="11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27C19"/>
    <w:pPr>
      <w:spacing w:after="200"/>
    </w:pPr>
  </w:style>
  <w:style w:type="paragraph" w:customStyle="1" w:styleId="AHPRANumberedlistlevel2">
    <w:name w:val="AHPRA Numbered list level 2"/>
    <w:basedOn w:val="AHPRANumberedlistlevel1"/>
    <w:rsid w:val="00A27C19"/>
    <w:pPr>
      <w:numPr>
        <w:ilvl w:val="1"/>
      </w:numPr>
    </w:pPr>
  </w:style>
  <w:style w:type="paragraph" w:customStyle="1" w:styleId="AHPRANumberedlistlevel3">
    <w:name w:val="AHPRA Numbered list level 3"/>
    <w:basedOn w:val="AHPRANumberedlistlevel1"/>
    <w:rsid w:val="00A27C19"/>
    <w:pPr>
      <w:numPr>
        <w:ilvl w:val="2"/>
      </w:numPr>
    </w:pPr>
  </w:style>
  <w:style w:type="paragraph" w:customStyle="1" w:styleId="AHPRASubhead">
    <w:name w:val="AHPRA Subhead"/>
    <w:basedOn w:val="Normal"/>
    <w:qFormat/>
    <w:rsid w:val="00A23845"/>
    <w:pPr>
      <w:tabs>
        <w:tab w:val="clear" w:pos="454"/>
      </w:tabs>
      <w:spacing w:after="200" w:line="240" w:lineRule="auto"/>
    </w:pPr>
    <w:rPr>
      <w:rFonts w:eastAsia="Cambria"/>
      <w:b/>
      <w:color w:val="008EC4"/>
      <w:szCs w:val="24"/>
      <w:lang w:val="en-US"/>
    </w:rPr>
  </w:style>
  <w:style w:type="character" w:customStyle="1" w:styleId="AHPRAnumberedbulletpointChar">
    <w:name w:val="AHPRA numbered bullet point Char"/>
    <w:link w:val="AHPRAnumberedbulletpoint"/>
    <w:locked/>
    <w:rsid w:val="00F66D5C"/>
    <w:rPr>
      <w:rFonts w:ascii="Arial" w:hAnsi="Arial" w:cs="Arial"/>
    </w:rPr>
  </w:style>
  <w:style w:type="paragraph" w:customStyle="1" w:styleId="AHPRAnumberedbulletpoint">
    <w:name w:val="AHPRA numbered bullet point"/>
    <w:basedOn w:val="Normal"/>
    <w:link w:val="AHPRAnumberedbulletpointChar"/>
    <w:rsid w:val="00F66D5C"/>
    <w:pPr>
      <w:numPr>
        <w:numId w:val="12"/>
      </w:numPr>
      <w:tabs>
        <w:tab w:val="clear" w:pos="454"/>
      </w:tabs>
      <w:spacing w:line="240" w:lineRule="auto"/>
      <w:ind w:left="714" w:hanging="357"/>
    </w:pPr>
    <w:rPr>
      <w:rFonts w:eastAsiaTheme="minorEastAsia" w:cs="Arial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534D5"/>
    <w:rPr>
      <w:rFonts w:ascii="Arial" w:eastAsia="Times New Roman" w:hAnsi="Arial" w:cs="Times New Roman"/>
      <w:sz w:val="20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2FC7"/>
  </w:style>
  <w:style w:type="paragraph" w:styleId="BlockText">
    <w:name w:val="Block Text"/>
    <w:basedOn w:val="Normal"/>
    <w:uiPriority w:val="99"/>
    <w:semiHidden/>
    <w:unhideWhenUsed/>
    <w:rsid w:val="00172FC7"/>
    <w:pPr>
      <w:pBdr>
        <w:top w:val="single" w:sz="2" w:space="10" w:color="009CDE" w:themeColor="accent1"/>
        <w:left w:val="single" w:sz="2" w:space="10" w:color="009CDE" w:themeColor="accent1"/>
        <w:bottom w:val="single" w:sz="2" w:space="10" w:color="009CDE" w:themeColor="accent1"/>
        <w:right w:val="single" w:sz="2" w:space="10" w:color="009CD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9CD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2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2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2FC7"/>
    <w:rPr>
      <w:rFonts w:ascii="Arial" w:eastAsia="Times New Roman" w:hAnsi="Arial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2FC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2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2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2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2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2FC7"/>
    <w:rPr>
      <w:rFonts w:ascii="Arial" w:eastAsia="Times New Roman" w:hAnsi="Arial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FC7"/>
    <w:pPr>
      <w:spacing w:after="200" w:line="240" w:lineRule="auto"/>
    </w:pPr>
    <w:rPr>
      <w:i/>
      <w:iCs/>
      <w:color w:val="279989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72FC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2FC7"/>
  </w:style>
  <w:style w:type="character" w:customStyle="1" w:styleId="DateChar">
    <w:name w:val="Date Char"/>
    <w:basedOn w:val="DefaultParagraphFont"/>
    <w:link w:val="Date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2FC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FC7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2FC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FC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172FC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2FC7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2FC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2FC7"/>
    <w:rPr>
      <w:rFonts w:ascii="Arial" w:eastAsia="Times New Roman" w:hAnsi="Arial" w:cs="Times New Roman"/>
      <w:i/>
      <w:i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FC7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FC7"/>
    <w:rPr>
      <w:rFonts w:ascii="Consolas" w:eastAsia="Times New Roman" w:hAnsi="Consolas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2FC7"/>
    <w:pPr>
      <w:tabs>
        <w:tab w:val="clear" w:pos="454"/>
      </w:tabs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2F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FC7"/>
    <w:pPr>
      <w:pBdr>
        <w:top w:val="single" w:sz="4" w:space="10" w:color="009CDE" w:themeColor="accent1"/>
        <w:bottom w:val="single" w:sz="4" w:space="10" w:color="009CDE" w:themeColor="accent1"/>
      </w:pBdr>
      <w:spacing w:before="360" w:after="360"/>
      <w:ind w:left="864" w:right="864"/>
      <w:jc w:val="center"/>
    </w:pPr>
    <w:rPr>
      <w:i/>
      <w:iCs/>
      <w:color w:val="009CD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FC7"/>
    <w:rPr>
      <w:rFonts w:ascii="Arial" w:eastAsia="Times New Roman" w:hAnsi="Arial" w:cs="Times New Roman"/>
      <w:i/>
      <w:iCs/>
      <w:color w:val="009CDE" w:themeColor="accent1"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172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2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2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2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2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172FC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172FC7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2FC7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2FC7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2FC7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2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2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2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2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2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172FC7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2FC7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2FC7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2FC7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2FC7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72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2FC7"/>
    <w:rPr>
      <w:rFonts w:ascii="Consolas" w:eastAsia="Times New Roman" w:hAnsi="Consolas" w:cs="Times New Roman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2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2FC7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qFormat/>
    <w:rsid w:val="00172FC7"/>
    <w:pPr>
      <w:tabs>
        <w:tab w:val="left" w:pos="454"/>
      </w:tabs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2FC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2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2FC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2F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FC7"/>
    <w:rPr>
      <w:rFonts w:ascii="Consolas" w:eastAsia="Times New Roman" w:hAnsi="Consolas" w:cs="Times New Roman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2F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FC7"/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2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2FC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2FC7"/>
    <w:rPr>
      <w:rFonts w:ascii="Arial" w:eastAsia="Times New Roman" w:hAnsi="Arial" w:cs="Times New Roman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2"/>
    <w:qFormat/>
    <w:rsid w:val="00172F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2"/>
    <w:rsid w:val="00172FC7"/>
    <w:rPr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2FC7"/>
    <w:pPr>
      <w:tabs>
        <w:tab w:val="clear" w:pos="454"/>
      </w:tabs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2FC7"/>
    <w:pPr>
      <w:tabs>
        <w:tab w:val="clear" w:pos="454"/>
      </w:tabs>
    </w:pPr>
  </w:style>
  <w:style w:type="paragraph" w:styleId="TOAHeading">
    <w:name w:val="toa heading"/>
    <w:basedOn w:val="Normal"/>
    <w:next w:val="Normal"/>
    <w:uiPriority w:val="99"/>
    <w:semiHidden/>
    <w:unhideWhenUsed/>
    <w:rsid w:val="00172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2FC7"/>
    <w:pPr>
      <w:tabs>
        <w:tab w:val="clear" w:pos="454"/>
      </w:tabs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FC7"/>
    <w:pPr>
      <w:keepNext/>
      <w:keepLines/>
      <w:widowControl/>
      <w:pBdr>
        <w:bottom w:val="none" w:sz="0" w:space="0" w:color="auto"/>
      </w:pBdr>
      <w:tabs>
        <w:tab w:val="left" w:pos="454"/>
      </w:tabs>
      <w:spacing w:before="240" w:line="260" w:lineRule="atLeast"/>
      <w:outlineLvl w:val="9"/>
    </w:pPr>
    <w:rPr>
      <w:rFonts w:asciiTheme="majorHAnsi" w:eastAsiaTheme="majorEastAsia" w:hAnsiTheme="majorHAnsi" w:cstheme="majorBidi"/>
      <w:b w:val="0"/>
      <w:color w:val="0074A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ntalboard.gov.au/Registration-Standards.aspx" TargetMode="External"/><Relationship Id="rId18" Type="http://schemas.openxmlformats.org/officeDocument/2006/relationships/hyperlink" Target="https://www.nhmrc.gov.au/health-advice/public-health/preventing-infection" TargetMode="External"/><Relationship Id="rId26" Type="http://schemas.openxmlformats.org/officeDocument/2006/relationships/hyperlink" Target="https://www.adohta.net.au/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andards.org.au/standards-catalogue/sa-snz/health/he-023/as-slash-nzs--4815-2006" TargetMode="External"/><Relationship Id="rId34" Type="http://schemas.openxmlformats.org/officeDocument/2006/relationships/hyperlink" Target="https://www.sahealth.sa.gov.au/wps/wcm/connect/public+content/sa+health+internet/home/home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dentalboard.gov.au/Codes-Guidelines/Policies-Codes-Guidelines.aspx" TargetMode="External"/><Relationship Id="rId17" Type="http://schemas.openxmlformats.org/officeDocument/2006/relationships/hyperlink" Target="https://www.ahpra.gov.au/Notifications/How-we-manage-concerns/Possible-outcomes.aspx" TargetMode="External"/><Relationship Id="rId25" Type="http://schemas.openxmlformats.org/officeDocument/2006/relationships/hyperlink" Target="https://www.ada.org.au/" TargetMode="External"/><Relationship Id="rId33" Type="http://schemas.openxmlformats.org/officeDocument/2006/relationships/hyperlink" Target="https://www.health.qld.gov.au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hpra.gov.au/Notifications.aspx" TargetMode="External"/><Relationship Id="rId20" Type="http://schemas.openxmlformats.org/officeDocument/2006/relationships/hyperlink" Target="https://www.safetyandquality.gov.au/standards" TargetMode="External"/><Relationship Id="rId29" Type="http://schemas.openxmlformats.org/officeDocument/2006/relationships/hyperlink" Target="https://www.health.gov.au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ntalboard.gov.au/Codes-Guidelines/Policies-Codes-Guidelines/Code-of-conduct.aspx" TargetMode="External"/><Relationship Id="rId24" Type="http://schemas.openxmlformats.org/officeDocument/2006/relationships/hyperlink" Target="https://www.safetyandquality.gov.au/our-work/infection-prevention-and-control/national-hand-hygiene-initiative" TargetMode="External"/><Relationship Id="rId32" Type="http://schemas.openxmlformats.org/officeDocument/2006/relationships/hyperlink" Target="https://health.nt.gov.au/" TargetMode="External"/><Relationship Id="rId37" Type="http://schemas.openxmlformats.org/officeDocument/2006/relationships/hyperlink" Target="https://ww2.health.wa.gov.au/" TargetMode="External"/><Relationship Id="rId40" Type="http://schemas.openxmlformats.org/officeDocument/2006/relationships/footer" Target="footer1.xml"/><Relationship Id="rId4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dentalboard.gov.au/Codes-Guidelines/Policies-Codes-Guidelines/Code-of-conduct.aspx" TargetMode="External"/><Relationship Id="rId23" Type="http://schemas.openxmlformats.org/officeDocument/2006/relationships/hyperlink" Target="https://immunisationhandbook.health.gov.au/" TargetMode="External"/><Relationship Id="rId28" Type="http://schemas.openxmlformats.org/officeDocument/2006/relationships/hyperlink" Target="https://dhaa.info/" TargetMode="External"/><Relationship Id="rId36" Type="http://schemas.openxmlformats.org/officeDocument/2006/relationships/hyperlink" Target="https://www.dhhs.vic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hmrc.gov.au/about-us/publications/australian-guidelines-prevention-and-control-infection-healthcare-2019" TargetMode="External"/><Relationship Id="rId31" Type="http://schemas.openxmlformats.org/officeDocument/2006/relationships/hyperlink" Target="https://www.health.nsw.gov.au/Pages/default.asp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ntalboard.gov.au/Registration-Standards.aspx" TargetMode="External"/><Relationship Id="rId22" Type="http://schemas.openxmlformats.org/officeDocument/2006/relationships/hyperlink" Target="https://www.standards.org.au/standards-catalogue/sa-snz/health/he-023/as-slash-nzs--4187-colon-2014" TargetMode="External"/><Relationship Id="rId27" Type="http://schemas.openxmlformats.org/officeDocument/2006/relationships/hyperlink" Target="https://www.adpa.com.au/" TargetMode="External"/><Relationship Id="rId30" Type="http://schemas.openxmlformats.org/officeDocument/2006/relationships/hyperlink" Target="https://health.act.gov.au/" TargetMode="External"/><Relationship Id="rId35" Type="http://schemas.openxmlformats.org/officeDocument/2006/relationships/hyperlink" Target="https://www.health.tas.gov.au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hpra">
  <a:themeElements>
    <a:clrScheme name="Ahpra">
      <a:dk1>
        <a:sysClr val="windowText" lastClr="000000"/>
      </a:dk1>
      <a:lt1>
        <a:sysClr val="window" lastClr="FFFFFF"/>
      </a:lt1>
      <a:dk2>
        <a:srgbClr val="279989"/>
      </a:dk2>
      <a:lt2>
        <a:srgbClr val="0067B9"/>
      </a:lt2>
      <a:accent1>
        <a:srgbClr val="009CDE"/>
      </a:accent1>
      <a:accent2>
        <a:srgbClr val="707372"/>
      </a:accent2>
      <a:accent3>
        <a:srgbClr val="39207C"/>
      </a:accent3>
      <a:accent4>
        <a:srgbClr val="EED484"/>
      </a:accent4>
      <a:accent5>
        <a:srgbClr val="CF6F77"/>
      </a:accent5>
      <a:accent6>
        <a:srgbClr val="890C58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7D94-E9CF-43F4-962E-413434F44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222F8-62F3-4F44-BEF5-519A1CA9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5AFA8-97DD-4AB5-BADD-B80DB6797E1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50b1c92-5078-4f48-9f07-8ac9ba5b905d"/>
    <ds:schemaRef ds:uri="http://schemas.microsoft.com/office/2006/metadata/properties"/>
    <ds:schemaRef ds:uri="http://purl.org/dc/terms/"/>
    <ds:schemaRef ds:uri="60e2ac08-e232-4add-ba3b-b6b56a49ca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014597-8D54-4DA6-A11B-A5BE052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11738</Characters>
  <Application>Microsoft Office Word</Application>
  <DocSecurity>4</DocSecurity>
  <Lines>260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Board - Public consulation - Review Guidelines on infection control - Attachment D draft revised fact sheet</vt:lpstr>
    </vt:vector>
  </TitlesOfParts>
  <Manager/>
  <Company>Ahpra</Company>
  <LinksUpToDate>false</LinksUpToDate>
  <CharactersWithSpaces>13197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Board - Public consulation - Review Guidelines on infection control - Attachment D draft revised fact sheet</dc:title>
  <dc:subject>Consultation</dc:subject>
  <dc:creator>Ahpra</dc:creator>
  <cp:keywords/>
  <dc:description/>
  <cp:lastModifiedBy>Sheryl Kamath</cp:lastModifiedBy>
  <cp:revision>2</cp:revision>
  <cp:lastPrinted>2021-09-07T05:40:00Z</cp:lastPrinted>
  <dcterms:created xsi:type="dcterms:W3CDTF">2021-09-08T04:52:00Z</dcterms:created>
  <dcterms:modified xsi:type="dcterms:W3CDTF">2021-09-08T04:52:00Z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