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A3CD" w14:textId="3D56D9F3" w:rsidR="00C35DE1" w:rsidRPr="002A1B29" w:rsidRDefault="00E33D24" w:rsidP="002A1B29">
      <w:pPr>
        <w:pStyle w:val="AHPRADocumentsubheading"/>
      </w:pPr>
      <w:r w:rsidRPr="002A1B29">
        <w:t xml:space="preserve">September 2020 </w:t>
      </w:r>
      <w:r w:rsidR="00FB53A3" w:rsidRPr="002A1B29">
        <w:t>Aboriginal and Torres Strait Islander Health Practice</w:t>
      </w:r>
      <w:r w:rsidR="00263F6D" w:rsidRPr="002A1B29">
        <w:t xml:space="preserve"> Accreditation Committee</w:t>
      </w:r>
      <w:r w:rsidR="00460537" w:rsidRPr="002A1B29">
        <w:t xml:space="preserve"> meeting</w:t>
      </w:r>
      <w:r w:rsidR="00096C0F" w:rsidRPr="002A1B29">
        <w:t xml:space="preserve"> </w:t>
      </w:r>
    </w:p>
    <w:p w14:paraId="2590E20F" w14:textId="0C8F62A2" w:rsidR="00FB53A3" w:rsidRDefault="00FB53A3" w:rsidP="006F35F2">
      <w:pPr>
        <w:pStyle w:val="AHPRASubheading"/>
        <w:rPr>
          <w:rFonts w:cs="Arial"/>
          <w:b w:val="0"/>
          <w:color w:val="auto"/>
        </w:rPr>
      </w:pPr>
      <w:bookmarkStart w:id="0" w:name="_Hlk17192497"/>
      <w:r>
        <w:rPr>
          <w:rFonts w:cs="Arial"/>
          <w:b w:val="0"/>
          <w:color w:val="auto"/>
        </w:rPr>
        <w:t>The Aboriginal and Torres Strait Islander Health Practice Accreditation Committee (the Committee) undertakes accreditation functions for Aboriginal and Torres Strait Islander health practice in the national scheme regulating health practitioners.</w:t>
      </w:r>
    </w:p>
    <w:p w14:paraId="6416B446" w14:textId="00AEE49C" w:rsidR="00FD73FD" w:rsidRDefault="000E4794" w:rsidP="006F35F2">
      <w:pPr>
        <w:pStyle w:val="AHPRASubheading"/>
        <w:rPr>
          <w:rFonts w:cs="Arial"/>
          <w:b w:val="0"/>
          <w:color w:val="auto"/>
        </w:rPr>
      </w:pPr>
      <w:r>
        <w:rPr>
          <w:rFonts w:cs="Arial"/>
          <w:b w:val="0"/>
          <w:color w:val="auto"/>
        </w:rPr>
        <w:t>T</w:t>
      </w:r>
      <w:r w:rsidR="00FD73FD">
        <w:rPr>
          <w:rFonts w:cs="Arial"/>
          <w:b w:val="0"/>
          <w:color w:val="auto"/>
        </w:rPr>
        <w:t>he</w:t>
      </w:r>
      <w:r w:rsidR="00E33D24">
        <w:rPr>
          <w:rFonts w:cs="Arial"/>
          <w:b w:val="0"/>
          <w:color w:val="auto"/>
        </w:rPr>
        <w:t xml:space="preserve"> Communique provides information about the Committee’s recent activities. The</w:t>
      </w:r>
      <w:r w:rsidR="00FD73FD">
        <w:rPr>
          <w:rFonts w:cs="Arial"/>
          <w:b w:val="0"/>
          <w:color w:val="auto"/>
        </w:rPr>
        <w:t xml:space="preserve"> Committee publishes</w:t>
      </w:r>
      <w:r w:rsidR="00FD73FD" w:rsidRPr="00ED2999">
        <w:rPr>
          <w:rFonts w:cs="Arial"/>
          <w:b w:val="0"/>
          <w:color w:val="auto"/>
        </w:rPr>
        <w:t xml:space="preserve"> this communiqué </w:t>
      </w:r>
      <w:r w:rsidR="00E33D24">
        <w:rPr>
          <w:rFonts w:cs="Arial"/>
          <w:b w:val="0"/>
          <w:color w:val="auto"/>
        </w:rPr>
        <w:t xml:space="preserve">on the Committee’s </w:t>
      </w:r>
      <w:hyperlink r:id="rId8" w:history="1">
        <w:r w:rsidR="00FD73FD" w:rsidRPr="009039A1">
          <w:rPr>
            <w:rStyle w:val="Hyperlink"/>
            <w:rFonts w:cs="Arial"/>
            <w:b w:val="0"/>
          </w:rPr>
          <w:t>accreditation webpage</w:t>
        </w:r>
      </w:hyperlink>
      <w:r w:rsidR="00FD73FD" w:rsidRPr="00ED2999">
        <w:rPr>
          <w:rFonts w:cs="Arial"/>
          <w:b w:val="0"/>
          <w:color w:val="auto"/>
        </w:rPr>
        <w:t>. Please forward it to your colleagues and employees who may be interested.</w:t>
      </w:r>
    </w:p>
    <w:tbl>
      <w:tblPr>
        <w:tblStyle w:val="TableGrid"/>
        <w:tblW w:w="0" w:type="auto"/>
        <w:shd w:val="clear" w:color="auto" w:fill="39207C"/>
        <w:tblLook w:val="04A0" w:firstRow="1" w:lastRow="0" w:firstColumn="1" w:lastColumn="0" w:noHBand="0" w:noVBand="1"/>
      </w:tblPr>
      <w:tblGrid>
        <w:gridCol w:w="9396"/>
      </w:tblGrid>
      <w:tr w:rsidR="00E33D24" w14:paraId="6F5CC4BD" w14:textId="77777777" w:rsidTr="003B4639">
        <w:tc>
          <w:tcPr>
            <w:tcW w:w="9396" w:type="dxa"/>
            <w:shd w:val="clear" w:color="auto" w:fill="39207C"/>
          </w:tcPr>
          <w:p w14:paraId="50EF2475" w14:textId="77777777" w:rsidR="00E33D24" w:rsidRPr="00CE57C7" w:rsidRDefault="00E33D24" w:rsidP="00225844">
            <w:pPr>
              <w:pStyle w:val="AHPRASubheadinglevel2"/>
              <w:rPr>
                <w:color w:val="FFFFFF" w:themeColor="background1"/>
              </w:rPr>
            </w:pPr>
            <w:r w:rsidRPr="00CE57C7">
              <w:rPr>
                <w:color w:val="FFFFFF" w:themeColor="background1"/>
              </w:rPr>
              <w:t>Committee’s response to COVID-19</w:t>
            </w:r>
          </w:p>
          <w:p w14:paraId="015685EF" w14:textId="69E88862" w:rsidR="00E33D24" w:rsidRPr="00CE57C7" w:rsidRDefault="00E33D24" w:rsidP="00225844">
            <w:pPr>
              <w:spacing w:after="240"/>
              <w:rPr>
                <w:rFonts w:cs="Arial"/>
                <w:color w:val="FFFFFF" w:themeColor="background1"/>
                <w:sz w:val="20"/>
              </w:rPr>
            </w:pPr>
            <w:r w:rsidRPr="00CE57C7">
              <w:rPr>
                <w:rFonts w:cs="Arial"/>
                <w:color w:val="FFFFFF" w:themeColor="background1"/>
                <w:sz w:val="20"/>
              </w:rPr>
              <w:t xml:space="preserve">The Committee and Ahpra </w:t>
            </w:r>
            <w:r>
              <w:rPr>
                <w:rFonts w:cs="Arial"/>
                <w:color w:val="FFFFFF" w:themeColor="background1"/>
                <w:sz w:val="20"/>
              </w:rPr>
              <w:t>continue to</w:t>
            </w:r>
            <w:r w:rsidRPr="00CE57C7">
              <w:rPr>
                <w:rFonts w:cs="Arial"/>
                <w:color w:val="FFFFFF" w:themeColor="background1"/>
                <w:sz w:val="20"/>
              </w:rPr>
              <w:t xml:space="preserve"> monitor the COVID-19 pandemic and its potential impacts on accredited and approved programs. The Committee </w:t>
            </w:r>
            <w:r w:rsidRPr="00C63923">
              <w:rPr>
                <w:rFonts w:cs="Arial"/>
                <w:color w:val="FFFFFF" w:themeColor="background1"/>
                <w:sz w:val="20"/>
                <w:szCs w:val="20"/>
              </w:rPr>
              <w:t xml:space="preserve">has released statements outlining its plans for its accreditation activities for the remainder of 2020, on the </w:t>
            </w:r>
            <w:hyperlink r:id="rId9" w:history="1">
              <w:r w:rsidRPr="00C63923">
                <w:rPr>
                  <w:rFonts w:cs="Arial"/>
                  <w:color w:val="FFFFFF" w:themeColor="background1"/>
                  <w:sz w:val="20"/>
                  <w:szCs w:val="20"/>
                </w:rPr>
                <w:t>‘</w:t>
              </w:r>
              <w:r w:rsidRPr="00C63923">
                <w:rPr>
                  <w:rFonts w:cs="Arial"/>
                  <w:color w:val="FFFFFF" w:themeColor="background1"/>
                  <w:sz w:val="20"/>
                  <w:szCs w:val="20"/>
                  <w:u w:val="single"/>
                </w:rPr>
                <w:t>News and updates</w:t>
              </w:r>
              <w:r w:rsidRPr="00C63923">
                <w:rPr>
                  <w:rFonts w:cs="Arial"/>
                  <w:color w:val="FFFFFF" w:themeColor="background1"/>
                  <w:sz w:val="20"/>
                  <w:szCs w:val="20"/>
                </w:rPr>
                <w:t>’</w:t>
              </w:r>
            </w:hyperlink>
            <w:r w:rsidRPr="00C63923">
              <w:rPr>
                <w:rFonts w:cs="Arial"/>
                <w:color w:val="FFFFFF" w:themeColor="background1"/>
                <w:sz w:val="20"/>
                <w:szCs w:val="20"/>
              </w:rPr>
              <w:t xml:space="preserve"> accreditation</w:t>
            </w:r>
            <w:r w:rsidRPr="00CE57C7">
              <w:rPr>
                <w:rFonts w:cs="Arial"/>
                <w:color w:val="FFFFFF" w:themeColor="background1"/>
                <w:sz w:val="20"/>
              </w:rPr>
              <w:t xml:space="preserve"> webpage.</w:t>
            </w:r>
            <w:r>
              <w:rPr>
                <w:rFonts w:cs="Arial"/>
                <w:color w:val="FFFFFF" w:themeColor="background1"/>
                <w:sz w:val="20"/>
              </w:rPr>
              <w:t xml:space="preserve"> The Committee is currently undertaking special COVID-19 monitoring of all its accredited and approved programs.</w:t>
            </w:r>
          </w:p>
        </w:tc>
      </w:tr>
    </w:tbl>
    <w:p w14:paraId="699565A1" w14:textId="3A8FECBE" w:rsidR="008A0EEB" w:rsidRDefault="00A90D9C" w:rsidP="008A0EEB">
      <w:pPr>
        <w:pStyle w:val="AHPRASubheading"/>
      </w:pPr>
      <w:r>
        <w:t xml:space="preserve">Accreditation Committee meetings </w:t>
      </w:r>
    </w:p>
    <w:p w14:paraId="73DD3DC3" w14:textId="758B243B" w:rsidR="00F72938" w:rsidRDefault="00F72938" w:rsidP="00F72938">
      <w:pPr>
        <w:pStyle w:val="AHPRAbody"/>
      </w:pPr>
      <w:r>
        <w:t>The 3</w:t>
      </w:r>
      <w:r w:rsidR="00FB175C">
        <w:t>7</w:t>
      </w:r>
      <w:r w:rsidRPr="00B6069A">
        <w:rPr>
          <w:vertAlign w:val="superscript"/>
        </w:rPr>
        <w:t>th</w:t>
      </w:r>
      <w:r>
        <w:t xml:space="preserve"> meeting of the Committee was held on </w:t>
      </w:r>
      <w:r w:rsidR="00A90D9C">
        <w:t>1 September</w:t>
      </w:r>
      <w:r>
        <w:t xml:space="preserve"> 2020 via </w:t>
      </w:r>
      <w:r w:rsidR="00A90D9C">
        <w:t>videoconference</w:t>
      </w:r>
      <w:r>
        <w:t>. The Committee has</w:t>
      </w:r>
      <w:r w:rsidR="00A90D9C">
        <w:t xml:space="preserve"> one remaining meeting scheduled</w:t>
      </w:r>
      <w:r>
        <w:t xml:space="preserve"> in 2020.</w:t>
      </w:r>
    </w:p>
    <w:p w14:paraId="2368B73E" w14:textId="5BDF2995" w:rsidR="008A0EEB" w:rsidRPr="00A41FD7" w:rsidRDefault="008A0EEB" w:rsidP="008A0EEB">
      <w:pPr>
        <w:rPr>
          <w:sz w:val="20"/>
        </w:rPr>
      </w:pPr>
      <w:r w:rsidRPr="00A41FD7">
        <w:rPr>
          <w:sz w:val="20"/>
        </w:rPr>
        <w:t>Som</w:t>
      </w:r>
      <w:r>
        <w:rPr>
          <w:sz w:val="20"/>
        </w:rPr>
        <w:t xml:space="preserve">e activities that were discussed at the Committee’s </w:t>
      </w:r>
      <w:r w:rsidR="00A90D9C">
        <w:rPr>
          <w:sz w:val="20"/>
        </w:rPr>
        <w:t>September</w:t>
      </w:r>
      <w:r>
        <w:rPr>
          <w:sz w:val="20"/>
        </w:rPr>
        <w:t xml:space="preserve"> 2020 meeting are outlined more thoroughly below.</w:t>
      </w:r>
    </w:p>
    <w:bookmarkEnd w:id="0"/>
    <w:p w14:paraId="19A8CB6A" w14:textId="3D18060A" w:rsidR="00910599" w:rsidRDefault="006237E6" w:rsidP="008A0EEB">
      <w:pPr>
        <w:pStyle w:val="AHPRAbodybold"/>
      </w:pPr>
      <w:r>
        <w:t>Accreditation standards for Aboriginal and Torres Strait Islander health practice</w:t>
      </w:r>
      <w:r w:rsidR="00A90D9C">
        <w:t xml:space="preserve"> – transition from the 2013 to 2019 accreditation standards</w:t>
      </w:r>
    </w:p>
    <w:p w14:paraId="2377A997" w14:textId="12B80DF4" w:rsidR="003F76D1" w:rsidRDefault="00A90D9C" w:rsidP="00A90D9C">
      <w:pPr>
        <w:pStyle w:val="AHPRAbody"/>
        <w:rPr>
          <w:szCs w:val="20"/>
        </w:rPr>
      </w:pPr>
      <w:r>
        <w:rPr>
          <w:szCs w:val="20"/>
        </w:rPr>
        <w:t>T</w:t>
      </w:r>
      <w:r w:rsidRPr="006921BB">
        <w:rPr>
          <w:szCs w:val="20"/>
        </w:rPr>
        <w:t>he Aboriginal and Torres Strait Islander Health Practice Board of Australia (the Board) approved</w:t>
      </w:r>
      <w:r w:rsidR="00567F2F">
        <w:rPr>
          <w:szCs w:val="20"/>
        </w:rPr>
        <w:t xml:space="preserve"> the </w:t>
      </w:r>
      <w:hyperlink r:id="rId10" w:history="1">
        <w:r w:rsidRPr="006921BB">
          <w:rPr>
            <w:rStyle w:val="Hyperlink"/>
            <w:i/>
            <w:szCs w:val="20"/>
          </w:rPr>
          <w:t>Accreditation standards: Aboriginal and Torres Strait Islander health practice</w:t>
        </w:r>
        <w:r w:rsidRPr="006921BB">
          <w:rPr>
            <w:rStyle w:val="Hyperlink"/>
            <w:szCs w:val="20"/>
          </w:rPr>
          <w:t xml:space="preserve"> </w:t>
        </w:r>
        <w:r w:rsidRPr="006921BB">
          <w:rPr>
            <w:rStyle w:val="Hyperlink"/>
            <w:i/>
            <w:szCs w:val="20"/>
          </w:rPr>
          <w:t>2019</w:t>
        </w:r>
      </w:hyperlink>
      <w:r w:rsidRPr="006921BB">
        <w:rPr>
          <w:szCs w:val="20"/>
        </w:rPr>
        <w:t xml:space="preserve"> (2019 accreditation standards), </w:t>
      </w:r>
      <w:r w:rsidR="00567F2F">
        <w:rPr>
          <w:szCs w:val="20"/>
        </w:rPr>
        <w:t xml:space="preserve">and </w:t>
      </w:r>
      <w:r w:rsidR="00534CA1" w:rsidRPr="00567F2F">
        <w:rPr>
          <w:szCs w:val="20"/>
        </w:rPr>
        <w:t>the</w:t>
      </w:r>
      <w:r w:rsidR="00567F2F">
        <w:rPr>
          <w:szCs w:val="20"/>
        </w:rPr>
        <w:t xml:space="preserve"> new</w:t>
      </w:r>
      <w:r w:rsidR="00534CA1" w:rsidRPr="00567F2F">
        <w:rPr>
          <w:szCs w:val="20"/>
        </w:rPr>
        <w:t xml:space="preserve"> </w:t>
      </w:r>
      <w:hyperlink r:id="rId11" w:history="1">
        <w:r w:rsidR="00534CA1" w:rsidRPr="00567F2F">
          <w:rPr>
            <w:rStyle w:val="Hyperlink"/>
          </w:rPr>
          <w:t>Professional capabilities for registered Aboriginal and Torres Strait Islander Health Practitioners</w:t>
        </w:r>
      </w:hyperlink>
      <w:r w:rsidR="00567F2F">
        <w:t xml:space="preserve">, at its February 2019 meeting, with an effective date of </w:t>
      </w:r>
      <w:r w:rsidR="00567F2F" w:rsidRPr="00567F2F">
        <w:t>1 June 2020.</w:t>
      </w:r>
      <w:r w:rsidR="00567F2F">
        <w:t xml:space="preserve"> </w:t>
      </w:r>
    </w:p>
    <w:p w14:paraId="23B78BBF" w14:textId="77777777" w:rsidR="00A90D9C" w:rsidRDefault="00A90D9C" w:rsidP="00A90D9C">
      <w:pPr>
        <w:pStyle w:val="AHPRAbodyContextparanumbered"/>
        <w:numPr>
          <w:ilvl w:val="0"/>
          <w:numId w:val="0"/>
        </w:numPr>
      </w:pPr>
      <w:r>
        <w:t>The Committee is responsible for implementing the approved 2019 accreditation standards through monitoring and assessment of currently accredited programs and the education providers that offer those programs.</w:t>
      </w:r>
    </w:p>
    <w:p w14:paraId="5378E15F" w14:textId="42601DE3" w:rsidR="00A90D9C" w:rsidRPr="00EE12F7" w:rsidRDefault="00A90D9C" w:rsidP="00A90D9C">
      <w:pPr>
        <w:pStyle w:val="AHPRAbodyContextparanumbered"/>
        <w:numPr>
          <w:ilvl w:val="0"/>
          <w:numId w:val="0"/>
        </w:numPr>
        <w:rPr>
          <w:rFonts w:cs="Times New Roman"/>
        </w:rPr>
      </w:pPr>
      <w:r>
        <w:t xml:space="preserve">In May 2020, the Committee </w:t>
      </w:r>
      <w:hyperlink r:id="rId12" w:history="1">
        <w:r w:rsidRPr="00B24E2C">
          <w:rPr>
            <w:rStyle w:val="Hyperlink"/>
          </w:rPr>
          <w:t>revised its accreditation activities</w:t>
        </w:r>
      </w:hyperlink>
      <w:r>
        <w:t xml:space="preserve"> due to the COVID-19 pandemic. Education providers were advised about the revised accreditation activities through correspondence sent in June 2020.</w:t>
      </w:r>
    </w:p>
    <w:p w14:paraId="5F6AE22F" w14:textId="42862F1B" w:rsidR="00A90D9C" w:rsidRDefault="00A90D9C" w:rsidP="00A90D9C">
      <w:pPr>
        <w:pStyle w:val="AHPRAbody"/>
      </w:pPr>
      <w:r>
        <w:t>As a result of continued impacts on education providers as a result of the COVID-19 pandemic, the Committee has evaluated the requirements for education providers to transition to accreditation and monitoring against the 2019 accreditation standards</w:t>
      </w:r>
      <w:r w:rsidR="00C4324D">
        <w:t>.</w:t>
      </w:r>
      <w:r>
        <w:t xml:space="preserve"> In </w:t>
      </w:r>
      <w:r w:rsidR="003F76D1">
        <w:t>September</w:t>
      </w:r>
      <w:r>
        <w:t xml:space="preserve"> 2020, the Committee agreed to its revised implementation schedule for education providers to transition to the 2019 accreditation standards. The Program Accreditation Team, on behalf of the Committee, will communicate transition requirements to each education provider later this year. </w:t>
      </w:r>
    </w:p>
    <w:p w14:paraId="61E6700D" w14:textId="26A9A3F7" w:rsidR="003E23C7" w:rsidRDefault="003E23C7" w:rsidP="003E23C7">
      <w:pPr>
        <w:pStyle w:val="AHPRASubheadinglevel3"/>
      </w:pPr>
      <w:r>
        <w:t xml:space="preserve">2019 accreditation standards for Aboriginal and Torres Strait Islander </w:t>
      </w:r>
      <w:r w:rsidR="00C4324D">
        <w:t>h</w:t>
      </w:r>
      <w:r>
        <w:t xml:space="preserve">ealth </w:t>
      </w:r>
      <w:r w:rsidR="00C4324D">
        <w:t>p</w:t>
      </w:r>
      <w:r>
        <w:t>ractice - cultural safety and the safe and effective use of medicines</w:t>
      </w:r>
    </w:p>
    <w:p w14:paraId="60658C98" w14:textId="270255F7" w:rsidR="003E23C7" w:rsidRDefault="003E23C7" w:rsidP="003E23C7">
      <w:pPr>
        <w:pStyle w:val="AHPRASubheadinglevel2"/>
        <w:spacing w:after="120"/>
        <w:rPr>
          <w:b w:val="0"/>
        </w:rPr>
      </w:pPr>
      <w:r>
        <w:rPr>
          <w:b w:val="0"/>
        </w:rPr>
        <w:lastRenderedPageBreak/>
        <w:t xml:space="preserve">At its September 2020 meeting, the Committee considered two recent developments relevant to accreditation for Aboriginal and Torres Strait Islander </w:t>
      </w:r>
      <w:r w:rsidR="00C4324D">
        <w:rPr>
          <w:b w:val="0"/>
        </w:rPr>
        <w:t>h</w:t>
      </w:r>
      <w:r>
        <w:rPr>
          <w:b w:val="0"/>
        </w:rPr>
        <w:t xml:space="preserve">ealth </w:t>
      </w:r>
      <w:r w:rsidR="00C4324D">
        <w:rPr>
          <w:b w:val="0"/>
        </w:rPr>
        <w:t>p</w:t>
      </w:r>
      <w:r>
        <w:rPr>
          <w:b w:val="0"/>
        </w:rPr>
        <w:t>ractice:</w:t>
      </w:r>
    </w:p>
    <w:p w14:paraId="32CF964F" w14:textId="77777777" w:rsidR="003E23C7" w:rsidRDefault="003E23C7" w:rsidP="003E23C7">
      <w:pPr>
        <w:pStyle w:val="ListParagraph"/>
        <w:numPr>
          <w:ilvl w:val="0"/>
          <w:numId w:val="36"/>
        </w:numPr>
        <w:rPr>
          <w:sz w:val="20"/>
        </w:rPr>
      </w:pPr>
      <w:r w:rsidRPr="007E27B5">
        <w:rPr>
          <w:sz w:val="20"/>
        </w:rPr>
        <w:t>the National Registration and Accreditation Scheme’s (the National Scheme) definition of cultural safety</w:t>
      </w:r>
      <w:r>
        <w:rPr>
          <w:sz w:val="20"/>
        </w:rPr>
        <w:t>, which</w:t>
      </w:r>
      <w:r w:rsidRPr="007E27B5">
        <w:rPr>
          <w:sz w:val="20"/>
        </w:rPr>
        <w:t xml:space="preserve"> was confirmed and released in February 2020, through the </w:t>
      </w:r>
      <w:hyperlink r:id="rId13" w:history="1">
        <w:r w:rsidRPr="007E27B5">
          <w:rPr>
            <w:rStyle w:val="Hyperlink"/>
            <w:sz w:val="20"/>
          </w:rPr>
          <w:t>National Scheme’s Aboriginal and Torres Strait Islander Health and Cultural Safety Strategy 2020-2025</w:t>
        </w:r>
      </w:hyperlink>
      <w:r>
        <w:rPr>
          <w:sz w:val="20"/>
        </w:rPr>
        <w:t>, and</w:t>
      </w:r>
    </w:p>
    <w:p w14:paraId="60C62E89" w14:textId="77777777" w:rsidR="003E23C7" w:rsidRDefault="003E23C7" w:rsidP="003E23C7">
      <w:pPr>
        <w:pStyle w:val="ListParagraph"/>
        <w:numPr>
          <w:ilvl w:val="0"/>
          <w:numId w:val="36"/>
        </w:numPr>
        <w:rPr>
          <w:sz w:val="20"/>
        </w:rPr>
      </w:pPr>
      <w:r w:rsidRPr="007E27B5">
        <w:rPr>
          <w:sz w:val="20"/>
        </w:rPr>
        <w:t>the Health Professions Accreditation Collaborative Forum (the Forum)</w:t>
      </w:r>
      <w:r>
        <w:rPr>
          <w:sz w:val="20"/>
        </w:rPr>
        <w:t xml:space="preserve">’s </w:t>
      </w:r>
      <w:hyperlink r:id="rId14" w:history="1">
        <w:r w:rsidRPr="00080529">
          <w:rPr>
            <w:rStyle w:val="Hyperlink"/>
            <w:sz w:val="20"/>
          </w:rPr>
          <w:t>Framework for accreditation requirements for the safe and effective use of medicines</w:t>
        </w:r>
      </w:hyperlink>
      <w:r>
        <w:rPr>
          <w:sz w:val="20"/>
        </w:rPr>
        <w:t xml:space="preserve"> which is due to be published later in 2020.</w:t>
      </w:r>
    </w:p>
    <w:p w14:paraId="2DF435CE" w14:textId="14C1C2D0" w:rsidR="003E23C7" w:rsidRPr="00AD1E32" w:rsidRDefault="003E23C7" w:rsidP="003E23C7">
      <w:r>
        <w:rPr>
          <w:sz w:val="20"/>
        </w:rPr>
        <w:t xml:space="preserve">The Committee will continue to discuss these topics, and consider how these important areas might be reflected in the 2019 accreditation standards for Aboriginal and Torres Strait Islander </w:t>
      </w:r>
      <w:r w:rsidR="00C4324D">
        <w:rPr>
          <w:sz w:val="20"/>
        </w:rPr>
        <w:t>h</w:t>
      </w:r>
      <w:r>
        <w:rPr>
          <w:sz w:val="20"/>
        </w:rPr>
        <w:t xml:space="preserve">ealth </w:t>
      </w:r>
      <w:r w:rsidR="00C4324D">
        <w:rPr>
          <w:sz w:val="20"/>
        </w:rPr>
        <w:t>p</w:t>
      </w:r>
      <w:r>
        <w:rPr>
          <w:sz w:val="20"/>
        </w:rPr>
        <w:t xml:space="preserve">ractice, in line with the recently published revised </w:t>
      </w:r>
      <w:hyperlink r:id="rId15" w:history="1">
        <w:r w:rsidRPr="00080529">
          <w:rPr>
            <w:rStyle w:val="Hyperlink"/>
            <w:sz w:val="20"/>
          </w:rPr>
          <w:t>procedures for the development of accreditation standards</w:t>
        </w:r>
      </w:hyperlink>
      <w:r>
        <w:rPr>
          <w:sz w:val="20"/>
        </w:rPr>
        <w:t>.</w:t>
      </w:r>
    </w:p>
    <w:p w14:paraId="0E5D15AC" w14:textId="77777777" w:rsidR="008F0B2D" w:rsidRPr="00D72629" w:rsidRDefault="008F0B2D" w:rsidP="008F0B2D">
      <w:pPr>
        <w:pStyle w:val="AHPRASubheadinglevel2"/>
        <w:spacing w:after="120"/>
      </w:pPr>
      <w:r w:rsidRPr="00E0189F">
        <w:t>Monitoring approved programs of study</w:t>
      </w:r>
    </w:p>
    <w:p w14:paraId="2415320A" w14:textId="77777777" w:rsidR="008F0B2D" w:rsidRDefault="008F0B2D" w:rsidP="008F0B2D">
      <w:pPr>
        <w:pStyle w:val="AHPRAbody"/>
      </w:pPr>
      <w:r w:rsidRPr="001D04D1">
        <w:t>Under section 50 of the National Law, the Committee has a statutory responsibility to monitor approved programs of study and the education providers offering them, to ensure the Committee continues to be satisfied the program and provider meet the</w:t>
      </w:r>
      <w:r>
        <w:t xml:space="preserve"> approved</w:t>
      </w:r>
      <w:r w:rsidRPr="001D04D1">
        <w:t xml:space="preserve"> accreditation standards. </w:t>
      </w:r>
    </w:p>
    <w:p w14:paraId="5C2D7935" w14:textId="2EE5B857" w:rsidR="008F0B2D" w:rsidRDefault="008F0B2D" w:rsidP="008F0B2D">
      <w:pPr>
        <w:pStyle w:val="AHPRAbody"/>
      </w:pPr>
      <w:r w:rsidRPr="00A8408A">
        <w:t xml:space="preserve">As </w:t>
      </w:r>
      <w:r>
        <w:t>forecast</w:t>
      </w:r>
      <w:r w:rsidRPr="00A8408A">
        <w:t xml:space="preserve"> in </w:t>
      </w:r>
      <w:r>
        <w:t>its</w:t>
      </w:r>
      <w:r w:rsidRPr="00A8408A">
        <w:t xml:space="preserve"> </w:t>
      </w:r>
      <w:hyperlink r:id="rId16" w:history="1">
        <w:r w:rsidRPr="00A8408A">
          <w:rPr>
            <w:rStyle w:val="Hyperlink"/>
          </w:rPr>
          <w:t>11 May 2020 statement</w:t>
        </w:r>
      </w:hyperlink>
      <w:r w:rsidRPr="00A8408A">
        <w:t xml:space="preserve">, the Committee is </w:t>
      </w:r>
      <w:r>
        <w:t>now</w:t>
      </w:r>
      <w:r w:rsidRPr="00A8408A">
        <w:t xml:space="preserve"> carrying out </w:t>
      </w:r>
      <w:r>
        <w:t xml:space="preserve">special </w:t>
      </w:r>
      <w:r w:rsidRPr="00A8408A">
        <w:t xml:space="preserve">COVID-19 </w:t>
      </w:r>
      <w:r>
        <w:t>monitoring</w:t>
      </w:r>
      <w:r w:rsidRPr="00A8408A">
        <w:t xml:space="preserve"> </w:t>
      </w:r>
      <w:r>
        <w:t xml:space="preserve">of </w:t>
      </w:r>
      <w:r w:rsidRPr="00A8408A">
        <w:t xml:space="preserve">all </w:t>
      </w:r>
      <w:r>
        <w:t>accredited and approved programs of study.</w:t>
      </w:r>
    </w:p>
    <w:p w14:paraId="578FBC58" w14:textId="6BEC96AE" w:rsidR="008F0B2D" w:rsidRPr="0084712F" w:rsidRDefault="008F0B2D" w:rsidP="008F0B2D">
      <w:pPr>
        <w:pStyle w:val="AHPRAbody"/>
      </w:pPr>
      <w:r w:rsidRPr="00563677">
        <w:t xml:space="preserve">In </w:t>
      </w:r>
      <w:r w:rsidR="00CA79D5" w:rsidRPr="00563677">
        <w:t xml:space="preserve">July </w:t>
      </w:r>
      <w:r w:rsidRPr="00563677">
        <w:t>2020, the Committee</w:t>
      </w:r>
      <w:r>
        <w:t xml:space="preserve"> agreed </w:t>
      </w:r>
      <w:r w:rsidRPr="000B399A">
        <w:rPr>
          <w:szCs w:val="20"/>
        </w:rPr>
        <w:t xml:space="preserve">on </w:t>
      </w:r>
      <w:r>
        <w:rPr>
          <w:szCs w:val="20"/>
        </w:rPr>
        <w:t>its</w:t>
      </w:r>
      <w:r w:rsidRPr="000B399A">
        <w:rPr>
          <w:szCs w:val="20"/>
        </w:rPr>
        <w:t xml:space="preserve"> </w:t>
      </w:r>
      <w:r>
        <w:rPr>
          <w:szCs w:val="20"/>
        </w:rPr>
        <w:t>framework</w:t>
      </w:r>
      <w:r w:rsidRPr="000B399A">
        <w:rPr>
          <w:szCs w:val="20"/>
        </w:rPr>
        <w:t xml:space="preserve"> to collect information from education providers about </w:t>
      </w:r>
      <w:r w:rsidRPr="0084712F">
        <w:t>changes impacting</w:t>
      </w:r>
      <w:r>
        <w:t xml:space="preserve"> the</w:t>
      </w:r>
      <w:r w:rsidR="00967CE5">
        <w:t xml:space="preserve"> 2020</w:t>
      </w:r>
      <w:r>
        <w:t xml:space="preserve"> graduating cohort</w:t>
      </w:r>
      <w:r>
        <w:rPr>
          <w:szCs w:val="20"/>
        </w:rPr>
        <w:t>, resulting from the COVID-19 pandemic</w:t>
      </w:r>
      <w:r>
        <w:t>.</w:t>
      </w:r>
    </w:p>
    <w:p w14:paraId="403970DB" w14:textId="4E7BF55B" w:rsidR="008F0B2D" w:rsidRPr="00BD6FB7" w:rsidRDefault="008F0B2D" w:rsidP="008F0B2D">
      <w:pPr>
        <w:pStyle w:val="AHPRAbody"/>
      </w:pPr>
      <w:r>
        <w:t xml:space="preserve">The Program Accreditation Team has distributed the COVID-19 reporting template to education providers for completion by </w:t>
      </w:r>
      <w:r w:rsidR="00C50109">
        <w:t>mid-September</w:t>
      </w:r>
      <w:r>
        <w:t xml:space="preserve"> 2020. The Committee will consider all education provider COVID-19 reports in October and November 2020.</w:t>
      </w:r>
    </w:p>
    <w:p w14:paraId="76AB692E" w14:textId="77777777" w:rsidR="008F0B2D" w:rsidRDefault="008F0B2D" w:rsidP="008F0B2D">
      <w:pPr>
        <w:pStyle w:val="AHPRASubheadinglevel2"/>
        <w:spacing w:after="120"/>
      </w:pPr>
      <w:r>
        <w:t>Stakeholder engagement</w:t>
      </w:r>
    </w:p>
    <w:p w14:paraId="28EF11EF" w14:textId="66AF723C" w:rsidR="008F0B2D" w:rsidRDefault="008F0B2D" w:rsidP="008F0B2D">
      <w:pPr>
        <w:pStyle w:val="AHPRAbody"/>
        <w:rPr>
          <w:b/>
        </w:rPr>
      </w:pPr>
      <w:r w:rsidRPr="002563F0">
        <w:t>The Program Accreditation Team</w:t>
      </w:r>
      <w:r>
        <w:t>,</w:t>
      </w:r>
      <w:r w:rsidRPr="002563F0">
        <w:t xml:space="preserve"> on behalf of the Committee</w:t>
      </w:r>
      <w:r>
        <w:t>,</w:t>
      </w:r>
      <w:r w:rsidRPr="002563F0">
        <w:t xml:space="preserve"> continues to engage with education providers</w:t>
      </w:r>
      <w:r w:rsidRPr="00616961">
        <w:t xml:space="preserve"> </w:t>
      </w:r>
      <w:r w:rsidRPr="002563F0">
        <w:t>via</w:t>
      </w:r>
      <w:r w:rsidRPr="00616961">
        <w:t xml:space="preserve"> the </w:t>
      </w:r>
      <w:r>
        <w:t>Committee’s</w:t>
      </w:r>
      <w:r w:rsidRPr="00616961">
        <w:t xml:space="preserve"> </w:t>
      </w:r>
      <w:hyperlink r:id="rId17" w:history="1">
        <w:r w:rsidRPr="00616961">
          <w:rPr>
            <w:rStyle w:val="Hyperlink"/>
          </w:rPr>
          <w:t>accreditation webpage</w:t>
        </w:r>
      </w:hyperlink>
      <w:r>
        <w:rPr>
          <w:rStyle w:val="Hyperlink"/>
        </w:rPr>
        <w:t>s</w:t>
      </w:r>
      <w:r>
        <w:t>;</w:t>
      </w:r>
      <w:r w:rsidRPr="002563F0">
        <w:t xml:space="preserve"> through correspondenc</w:t>
      </w:r>
      <w:r>
        <w:t xml:space="preserve">e via </w:t>
      </w:r>
      <w:r w:rsidRPr="003C6055">
        <w:t>email and phone contact, and communiques</w:t>
      </w:r>
      <w:r w:rsidRPr="002563F0">
        <w:t xml:space="preserve">. </w:t>
      </w:r>
    </w:p>
    <w:p w14:paraId="768FB9FD" w14:textId="77777777" w:rsidR="008F0B2D" w:rsidRPr="009F7E8E" w:rsidRDefault="008F0B2D" w:rsidP="008F0B2D">
      <w:pPr>
        <w:pStyle w:val="AHPRASubheadinglevel2"/>
      </w:pPr>
      <w:r>
        <w:t>Guidelines for accreditation of education and training programs (revised accreditation process)</w:t>
      </w:r>
    </w:p>
    <w:p w14:paraId="02DF19A6" w14:textId="3B8F22ED" w:rsidR="008F0B2D" w:rsidRPr="00E24EB1" w:rsidRDefault="008F0B2D" w:rsidP="008F0B2D">
      <w:pPr>
        <w:pStyle w:val="AHPRAbody"/>
      </w:pPr>
      <w:r>
        <w:t>T</w:t>
      </w:r>
      <w:r w:rsidRPr="00E24EB1">
        <w:t xml:space="preserve">he Committee </w:t>
      </w:r>
      <w:r>
        <w:t>has recently concluded a project to review its accreditation process. The</w:t>
      </w:r>
      <w:r w:rsidRPr="00E24EB1">
        <w:t xml:space="preserve"> </w:t>
      </w:r>
      <w:r>
        <w:t xml:space="preserve">revised accreditation process, the </w:t>
      </w:r>
      <w:hyperlink r:id="rId18" w:history="1">
        <w:r w:rsidRPr="00BF7798">
          <w:rPr>
            <w:rStyle w:val="Hyperlink"/>
            <w:i/>
          </w:rPr>
          <w:t>Guidelines for accreditation of education and training programs</w:t>
        </w:r>
      </w:hyperlink>
      <w:r>
        <w:t xml:space="preserve"> (guidelines) were</w:t>
      </w:r>
      <w:r w:rsidRPr="00E24EB1">
        <w:t xml:space="preserve"> </w:t>
      </w:r>
      <w:r>
        <w:t xml:space="preserve">recently published, and were </w:t>
      </w:r>
      <w:r w:rsidRPr="00E24EB1">
        <w:t xml:space="preserve">developed in conjunction with the </w:t>
      </w:r>
      <w:r w:rsidR="00C50109">
        <w:t>Chinese Medicine</w:t>
      </w:r>
      <w:r w:rsidRPr="00E24EB1">
        <w:t>, Medical Radiation Practice</w:t>
      </w:r>
      <w:r>
        <w:t>,</w:t>
      </w:r>
      <w:r w:rsidRPr="00E24EB1">
        <w:t xml:space="preserve"> Paramedicine</w:t>
      </w:r>
      <w:r>
        <w:t xml:space="preserve"> and Podiatry</w:t>
      </w:r>
      <w:r w:rsidRPr="00E24EB1">
        <w:t xml:space="preserve"> Accreditation Committees. </w:t>
      </w:r>
    </w:p>
    <w:p w14:paraId="21E027B7" w14:textId="222E2BD7" w:rsidR="00431042" w:rsidRDefault="00431042" w:rsidP="006F35F2">
      <w:pPr>
        <w:pStyle w:val="AHPRASubheading"/>
        <w:spacing w:before="120" w:after="120"/>
      </w:pPr>
      <w:r>
        <w:t>Contact information</w:t>
      </w:r>
    </w:p>
    <w:p w14:paraId="2F605CF1" w14:textId="0FCC3755" w:rsidR="00431042" w:rsidRDefault="004270F0" w:rsidP="006F35F2">
      <w:pPr>
        <w:pStyle w:val="AHPRAbody"/>
      </w:pPr>
      <w:r>
        <w:t xml:space="preserve">For any queries related to </w:t>
      </w:r>
      <w:r w:rsidR="007C1526">
        <w:t>Aboriginal and Torres Strait Islander health practice</w:t>
      </w:r>
      <w:r w:rsidR="009433E4">
        <w:t xml:space="preserve"> </w:t>
      </w:r>
      <w:r>
        <w:t>program accreditation, please c</w:t>
      </w:r>
      <w:r w:rsidR="00431042">
        <w:t>ontact the Program Accreditation Team</w:t>
      </w:r>
      <w:r w:rsidR="00C25BF5">
        <w:t xml:space="preserve"> via email</w:t>
      </w:r>
      <w:r w:rsidR="00431042">
        <w:t xml:space="preserve"> at </w:t>
      </w:r>
      <w:hyperlink r:id="rId19" w:history="1">
        <w:r w:rsidR="002F1D20" w:rsidRPr="00BC2F75">
          <w:rPr>
            <w:rStyle w:val="Hyperlink"/>
          </w:rPr>
          <w:t>program.accreditation@ahpra.gov.au</w:t>
        </w:r>
      </w:hyperlink>
      <w:r w:rsidR="002F1D20">
        <w:t>.</w:t>
      </w:r>
      <w:r w:rsidR="00431042">
        <w:t xml:space="preserve"> </w:t>
      </w:r>
    </w:p>
    <w:p w14:paraId="1EDA4BA4" w14:textId="685B70CA" w:rsidR="004270F0" w:rsidRPr="004270F0" w:rsidRDefault="00204620" w:rsidP="006F35F2">
      <w:pPr>
        <w:pStyle w:val="AHPRAbody"/>
      </w:pPr>
      <w:r>
        <w:t xml:space="preserve">For more information on </w:t>
      </w:r>
      <w:r w:rsidR="007C1526">
        <w:t>Aboriginal and Torres Strait Islander Health Practice</w:t>
      </w:r>
      <w:r w:rsidR="009433E4">
        <w:t xml:space="preserve"> </w:t>
      </w:r>
      <w:r>
        <w:t>accreditation please visit t</w:t>
      </w:r>
      <w:r w:rsidR="004270F0" w:rsidRPr="004270F0">
        <w:t xml:space="preserve">he </w:t>
      </w:r>
      <w:r w:rsidR="00C4324D">
        <w:t>Committee’s</w:t>
      </w:r>
      <w:r w:rsidR="00C4324D" w:rsidRPr="004270F0">
        <w:t xml:space="preserve"> </w:t>
      </w:r>
      <w:hyperlink r:id="rId20" w:history="1">
        <w:r w:rsidR="004270F0" w:rsidRPr="00C4324D">
          <w:rPr>
            <w:rStyle w:val="Hyperlink"/>
          </w:rPr>
          <w:t>accreditation we</w:t>
        </w:r>
        <w:r w:rsidR="00F5325D" w:rsidRPr="00C4324D">
          <w:rPr>
            <w:rStyle w:val="Hyperlink"/>
          </w:rPr>
          <w:t>bpage</w:t>
        </w:r>
        <w:r w:rsidR="00C4324D" w:rsidRPr="00C4324D">
          <w:rPr>
            <w:rStyle w:val="Hyperlink"/>
          </w:rPr>
          <w:t>s</w:t>
        </w:r>
      </w:hyperlink>
      <w:r>
        <w:t xml:space="preserve">. </w:t>
      </w:r>
    </w:p>
    <w:p w14:paraId="37948DFF" w14:textId="63479B78" w:rsidR="00431042" w:rsidRDefault="00431042" w:rsidP="006F35F2">
      <w:pPr>
        <w:pStyle w:val="AHPRASubheading"/>
        <w:tabs>
          <w:tab w:val="center" w:pos="4703"/>
        </w:tabs>
        <w:spacing w:after="120"/>
      </w:pPr>
      <w:r>
        <w:t xml:space="preserve">Follow </w:t>
      </w:r>
      <w:r w:rsidR="004963EE">
        <w:t>Ahpra</w:t>
      </w:r>
      <w:r>
        <w:t xml:space="preserve"> on social media</w:t>
      </w:r>
    </w:p>
    <w:p w14:paraId="59184B0C" w14:textId="2CBB7576" w:rsidR="00431042" w:rsidRDefault="00431042" w:rsidP="006F35F2">
      <w:pPr>
        <w:pStyle w:val="AHPRAbody"/>
        <w:spacing w:after="120"/>
        <w:rPr>
          <w:color w:val="0000FF"/>
          <w:u w:val="single"/>
        </w:rPr>
      </w:pPr>
      <w:r>
        <w:t xml:space="preserve">Connect with </w:t>
      </w:r>
      <w:r w:rsidR="004963EE">
        <w:t>Ahpra</w:t>
      </w:r>
      <w:r>
        <w:t xml:space="preserve"> on </w:t>
      </w:r>
      <w:hyperlink r:id="rId21" w:history="1">
        <w:r>
          <w:rPr>
            <w:rStyle w:val="Hyperlink"/>
          </w:rPr>
          <w:t>Facebook</w:t>
        </w:r>
      </w:hyperlink>
      <w:r>
        <w:t xml:space="preserve">, </w:t>
      </w:r>
      <w:hyperlink r:id="rId22" w:history="1">
        <w:r>
          <w:rPr>
            <w:rStyle w:val="Hyperlink"/>
          </w:rPr>
          <w:t>Twitter</w:t>
        </w:r>
      </w:hyperlink>
      <w:r>
        <w:rPr>
          <w:color w:val="000000"/>
        </w:rPr>
        <w:t xml:space="preserve"> or </w:t>
      </w:r>
      <w:hyperlink r:id="rId23" w:history="1">
        <w:r>
          <w:rPr>
            <w:rStyle w:val="Hyperlink"/>
          </w:rPr>
          <w:t>LinkedIn</w:t>
        </w:r>
      </w:hyperlink>
      <w: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2"/>
      </w:tblGrid>
      <w:tr w:rsidR="00431042" w14:paraId="0A1FEFDC" w14:textId="77777777" w:rsidTr="002142AA">
        <w:trPr>
          <w:trHeight w:val="186"/>
        </w:trPr>
        <w:tc>
          <w:tcPr>
            <w:tcW w:w="562" w:type="dxa"/>
            <w:shd w:val="clear" w:color="auto" w:fill="FFFFFF" w:themeFill="background1"/>
            <w:hideMark/>
          </w:tcPr>
          <w:p w14:paraId="1403FC48" w14:textId="77777777" w:rsidR="00431042" w:rsidRDefault="00431042" w:rsidP="006F35F2">
            <w:pPr>
              <w:pStyle w:val="AHPRAbody"/>
              <w:rPr>
                <w:b/>
                <w:lang w:val="en-US"/>
              </w:rPr>
            </w:pPr>
            <w:r>
              <w:rPr>
                <w:b/>
                <w:noProof/>
                <w:lang w:eastAsia="en-AU"/>
              </w:rPr>
              <w:drawing>
                <wp:inline distT="0" distB="0" distL="0" distR="0" wp14:anchorId="41C6AE23" wp14:editId="7E134928">
                  <wp:extent cx="266065" cy="266065"/>
                  <wp:effectExtent l="0" t="0" r="635" b="635"/>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77F1FF5D" w14:textId="77777777" w:rsidR="00431042" w:rsidRDefault="00431042" w:rsidP="006F35F2">
            <w:pPr>
              <w:pStyle w:val="AHPRAbody"/>
              <w:rPr>
                <w:b/>
                <w:lang w:val="en-US"/>
              </w:rPr>
            </w:pPr>
            <w:r>
              <w:rPr>
                <w:b/>
                <w:noProof/>
                <w:lang w:eastAsia="en-AU"/>
              </w:rPr>
              <w:drawing>
                <wp:inline distT="0" distB="0" distL="0" distR="0" wp14:anchorId="44EA7892" wp14:editId="72204863">
                  <wp:extent cx="266065" cy="266065"/>
                  <wp:effectExtent l="0" t="0" r="635" b="635"/>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19DE8F3E" w14:textId="77777777" w:rsidR="00431042" w:rsidRDefault="00431042" w:rsidP="006F35F2">
            <w:pPr>
              <w:pStyle w:val="AHPRAbody"/>
              <w:rPr>
                <w:b/>
                <w:lang w:val="en-US"/>
              </w:rPr>
            </w:pPr>
            <w:r>
              <w:rPr>
                <w:b/>
                <w:noProof/>
                <w:lang w:eastAsia="en-AU"/>
              </w:rPr>
              <w:drawing>
                <wp:inline distT="0" distB="0" distL="0" distR="0" wp14:anchorId="5B85E584" wp14:editId="3AC2D3FE">
                  <wp:extent cx="266065" cy="266065"/>
                  <wp:effectExtent l="0" t="0" r="635" b="635"/>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0A2A0C20" w14:textId="77777777" w:rsidR="00431042" w:rsidRDefault="00431042" w:rsidP="006F35F2">
            <w:pPr>
              <w:pStyle w:val="AHPRAbody"/>
              <w:rPr>
                <w:b/>
                <w:lang w:val="en-US"/>
              </w:rPr>
            </w:pPr>
            <w:r>
              <w:rPr>
                <w:b/>
                <w:noProof/>
                <w:lang w:eastAsia="en-AU"/>
              </w:rPr>
              <w:drawing>
                <wp:inline distT="0" distB="0" distL="0" distR="0" wp14:anchorId="5F4B8559" wp14:editId="6F478B82">
                  <wp:extent cx="260350" cy="266065"/>
                  <wp:effectExtent l="0" t="0" r="6350" b="635"/>
                  <wp:docPr id="1"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350" cy="266065"/>
                          </a:xfrm>
                          <a:prstGeom prst="rect">
                            <a:avLst/>
                          </a:prstGeom>
                          <a:noFill/>
                          <a:ln>
                            <a:noFill/>
                          </a:ln>
                        </pic:spPr>
                      </pic:pic>
                    </a:graphicData>
                  </a:graphic>
                </wp:inline>
              </w:drawing>
            </w:r>
            <w:r>
              <w:rPr>
                <w:b/>
                <w:lang w:val="en-US"/>
              </w:rPr>
              <w:t xml:space="preserve"> </w:t>
            </w:r>
          </w:p>
        </w:tc>
      </w:tr>
    </w:tbl>
    <w:p w14:paraId="3264365E" w14:textId="4A4E89EE" w:rsidR="00191B47" w:rsidRPr="00191B47" w:rsidRDefault="00191B47" w:rsidP="006F35F2">
      <w:pPr>
        <w:tabs>
          <w:tab w:val="left" w:pos="3780"/>
        </w:tabs>
      </w:pPr>
    </w:p>
    <w:sectPr w:rsidR="00191B47" w:rsidRPr="00191B47" w:rsidSect="006F35F2">
      <w:headerReference w:type="even" r:id="rId31"/>
      <w:headerReference w:type="default" r:id="rId32"/>
      <w:footerReference w:type="even" r:id="rId33"/>
      <w:footerReference w:type="default" r:id="rId34"/>
      <w:headerReference w:type="first" r:id="rId35"/>
      <w:footerReference w:type="first" r:id="rId36"/>
      <w:pgSz w:w="11900" w:h="16840"/>
      <w:pgMar w:top="1173" w:right="843" w:bottom="992" w:left="993" w:header="284" w:footer="6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4DD8" w14:textId="77777777" w:rsidR="00ED7600" w:rsidRDefault="00ED7600" w:rsidP="00FC2881">
      <w:pPr>
        <w:spacing w:after="0"/>
      </w:pPr>
      <w:r>
        <w:separator/>
      </w:r>
    </w:p>
    <w:p w14:paraId="013E25FF" w14:textId="77777777" w:rsidR="00ED7600" w:rsidRDefault="00ED7600"/>
  </w:endnote>
  <w:endnote w:type="continuationSeparator" w:id="0">
    <w:p w14:paraId="0379216B" w14:textId="77777777" w:rsidR="00ED7600" w:rsidRDefault="00ED7600" w:rsidP="00FC2881">
      <w:pPr>
        <w:spacing w:after="0"/>
      </w:pPr>
      <w:r>
        <w:continuationSeparator/>
      </w:r>
    </w:p>
    <w:p w14:paraId="5903A6FD" w14:textId="77777777" w:rsidR="00ED7600" w:rsidRDefault="00ED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B0E0" w14:textId="77777777" w:rsidR="00BA24AF" w:rsidRDefault="006232ED" w:rsidP="00FC2881">
    <w:pPr>
      <w:pStyle w:val="AHPRAfootnote"/>
      <w:framePr w:wrap="around" w:vAnchor="text" w:hAnchor="margin" w:xAlign="right" w:y="1"/>
    </w:pPr>
    <w:r>
      <w:fldChar w:fldCharType="begin"/>
    </w:r>
    <w:r w:rsidR="00BA24AF">
      <w:instrText xml:space="preserve">PAGE  </w:instrText>
    </w:r>
    <w:r>
      <w:fldChar w:fldCharType="end"/>
    </w:r>
  </w:p>
  <w:p w14:paraId="1D5E8148" w14:textId="77777777" w:rsidR="00BA24AF" w:rsidRDefault="00BA24AF" w:rsidP="00FC2881">
    <w:pPr>
      <w:pStyle w:val="AHPRAfootnote"/>
      <w:ind w:right="360"/>
    </w:pPr>
  </w:p>
  <w:p w14:paraId="4D925CF4" w14:textId="77777777" w:rsidR="00BA24AF" w:rsidRDefault="00BA2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9EDA" w14:textId="77777777" w:rsidR="00967CE5" w:rsidRPr="00576795" w:rsidRDefault="00967CE5" w:rsidP="00967CE5">
    <w:pPr>
      <w:spacing w:after="0"/>
      <w:jc w:val="center"/>
      <w:rPr>
        <w:color w:val="707372"/>
        <w:sz w:val="18"/>
        <w:szCs w:val="18"/>
      </w:rPr>
    </w:pPr>
    <w:bookmarkStart w:id="1" w:name="_Hlk24447634"/>
    <w:bookmarkStart w:id="2" w:name="_Hlk24447268"/>
    <w:bookmarkStart w:id="3" w:name="_Hlk24466965"/>
    <w:bookmarkStart w:id="4" w:name="_Hlk24466966"/>
    <w:bookmarkStart w:id="5" w:name="_Hlk24466995"/>
    <w:bookmarkStart w:id="6" w:name="_Hlk24466996"/>
    <w:bookmarkStart w:id="7" w:name="_Hlk24467282"/>
    <w:bookmarkStart w:id="8" w:name="_Hlk24467283"/>
    <w:bookmarkStart w:id="9" w:name="_Hlk24467284"/>
    <w:bookmarkStart w:id="10" w:name="_Hlk24467285"/>
    <w:r w:rsidRPr="00576795">
      <w:rPr>
        <w:color w:val="707372"/>
        <w:sz w:val="18"/>
        <w:szCs w:val="18"/>
      </w:rPr>
      <w:t>Aboriginal and Torres Strait Islander Health Practice Accreditation Committee</w:t>
    </w:r>
  </w:p>
  <w:p w14:paraId="7752DAEC" w14:textId="77777777" w:rsidR="00967CE5" w:rsidRPr="00576795" w:rsidRDefault="00967CE5" w:rsidP="00967CE5">
    <w:pPr>
      <w:spacing w:after="0"/>
      <w:jc w:val="center"/>
      <w:rPr>
        <w:rFonts w:cs="Calibri"/>
        <w:color w:val="707372"/>
        <w:sz w:val="18"/>
        <w:szCs w:val="18"/>
      </w:rPr>
    </w:pPr>
    <w:r w:rsidRPr="00576795">
      <w:rPr>
        <w:color w:val="707372"/>
        <w:sz w:val="18"/>
        <w:szCs w:val="18"/>
      </w:rPr>
      <w:t>Australian Health Practitioner Regulation Agency</w:t>
    </w:r>
  </w:p>
  <w:p w14:paraId="40A585BF" w14:textId="77777777" w:rsidR="00967CE5" w:rsidRPr="007046AA" w:rsidRDefault="00967CE5" w:rsidP="00967CE5">
    <w:pPr>
      <w:spacing w:after="0"/>
      <w:jc w:val="center"/>
      <w:rPr>
        <w:color w:val="5F6062"/>
        <w:sz w:val="16"/>
        <w:szCs w:val="16"/>
      </w:rPr>
    </w:pPr>
    <w:r w:rsidRPr="007046AA">
      <w:rPr>
        <w:color w:val="0067B9"/>
        <w:sz w:val="16"/>
        <w:szCs w:val="16"/>
      </w:rPr>
      <w:t>GPO Box 9958 Melbourne VIC 3001</w:t>
    </w:r>
    <w:r>
      <w:rPr>
        <w:color w:val="5F6062"/>
        <w:sz w:val="16"/>
        <w:szCs w:val="16"/>
      </w:rPr>
      <w:t xml:space="preserve">     </w:t>
    </w:r>
    <w:r w:rsidRPr="007046AA">
      <w:rPr>
        <w:color w:val="279989"/>
        <w:sz w:val="16"/>
        <w:szCs w:val="16"/>
      </w:rPr>
      <w:t>atsihealthpracticeboard.gov.au</w:t>
    </w:r>
    <w:r>
      <w:rPr>
        <w:color w:val="279989"/>
        <w:sz w:val="16"/>
        <w:szCs w:val="16"/>
      </w:rPr>
      <w:t xml:space="preserve">     </w:t>
    </w:r>
    <w:r>
      <w:rPr>
        <w:color w:val="0067B9"/>
        <w:sz w:val="16"/>
        <w:szCs w:val="16"/>
      </w:rPr>
      <w:t>(03) 8708 9709</w:t>
    </w:r>
  </w:p>
  <w:bookmarkEnd w:id="1"/>
  <w:p w14:paraId="0C4D8DD3" w14:textId="77777777" w:rsidR="00967CE5" w:rsidRDefault="00967CE5" w:rsidP="00967CE5">
    <w:pPr>
      <w:spacing w:after="0"/>
      <w:ind w:left="720"/>
      <w:rPr>
        <w:color w:val="707372"/>
        <w:sz w:val="14"/>
        <w:szCs w:val="14"/>
      </w:rPr>
    </w:pPr>
  </w:p>
  <w:p w14:paraId="51C15F0D" w14:textId="1A78186B" w:rsidR="00967CE5" w:rsidRPr="00576795" w:rsidRDefault="00967CE5" w:rsidP="00967CE5">
    <w:pPr>
      <w:spacing w:after="0"/>
      <w:ind w:left="720"/>
      <w:rPr>
        <w:color w:val="707372"/>
        <w:sz w:val="14"/>
        <w:szCs w:val="14"/>
      </w:rPr>
    </w:pPr>
    <w:r w:rsidRPr="00576795">
      <w:rPr>
        <w:color w:val="707372"/>
        <w:sz w:val="14"/>
        <w:szCs w:val="14"/>
      </w:rPr>
      <w:t>Ahpra and the Aboriginal and Torres Strait Islander Health Practice Accreditation Committee work in partnership to accredit education and training programs for Aboriginal and Torres Strait Islander health practice.</w:t>
    </w:r>
  </w:p>
  <w:bookmarkEnd w:id="2"/>
  <w:bookmarkEnd w:id="3"/>
  <w:bookmarkEnd w:id="4"/>
  <w:bookmarkEnd w:id="5"/>
  <w:bookmarkEnd w:id="6"/>
  <w:bookmarkEnd w:id="7"/>
  <w:bookmarkEnd w:id="8"/>
  <w:bookmarkEnd w:id="9"/>
  <w:bookmarkEnd w:id="10"/>
  <w:p w14:paraId="2C596761" w14:textId="77777777" w:rsidR="00BA24AF" w:rsidRPr="000E7E28" w:rsidRDefault="00ED7600" w:rsidP="000E7E28">
    <w:pPr>
      <w:pStyle w:val="AHPRApagenumber"/>
    </w:pPr>
    <w:sdt>
      <w:sdtPr>
        <w:id w:val="2137602609"/>
        <w:docPartObj>
          <w:docPartGallery w:val="Page Numbers (Top of Page)"/>
          <w:docPartUnique/>
        </w:docPartObj>
      </w:sdtPr>
      <w:sdtEndPr/>
      <w:sdtContent>
        <w:r w:rsidR="00BA24AF" w:rsidRPr="000E7E28">
          <w:t xml:space="preserve">Page </w:t>
        </w:r>
        <w:r w:rsidR="005A49BD">
          <w:fldChar w:fldCharType="begin"/>
        </w:r>
        <w:r w:rsidR="005A49BD">
          <w:instrText xml:space="preserve"> PAGE </w:instrText>
        </w:r>
        <w:r w:rsidR="005A49BD">
          <w:fldChar w:fldCharType="separate"/>
        </w:r>
        <w:r w:rsidR="00A67D9D">
          <w:rPr>
            <w:noProof/>
          </w:rPr>
          <w:t>2</w:t>
        </w:r>
        <w:r w:rsidR="005A49BD">
          <w:rPr>
            <w:noProof/>
          </w:rPr>
          <w:fldChar w:fldCharType="end"/>
        </w:r>
        <w:r w:rsidR="00BA24AF" w:rsidRPr="000E7E28">
          <w:t xml:space="preserve"> of </w:t>
        </w:r>
        <w:r w:rsidR="005A49BD">
          <w:fldChar w:fldCharType="begin"/>
        </w:r>
        <w:r w:rsidR="005A49BD">
          <w:instrText xml:space="preserve"> NUMPAGES  </w:instrText>
        </w:r>
        <w:r w:rsidR="005A49BD">
          <w:fldChar w:fldCharType="separate"/>
        </w:r>
        <w:r w:rsidR="00A67D9D">
          <w:rPr>
            <w:noProof/>
          </w:rPr>
          <w:t>2</w:t>
        </w:r>
        <w:r w:rsidR="005A49B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DA77" w14:textId="77777777" w:rsidR="008A2794" w:rsidRPr="00576795" w:rsidRDefault="008A2794" w:rsidP="008A2794">
    <w:pPr>
      <w:spacing w:after="0"/>
      <w:jc w:val="center"/>
      <w:rPr>
        <w:color w:val="707372"/>
        <w:sz w:val="18"/>
        <w:szCs w:val="18"/>
      </w:rPr>
    </w:pPr>
    <w:r w:rsidRPr="00576795">
      <w:rPr>
        <w:color w:val="707372"/>
        <w:sz w:val="18"/>
        <w:szCs w:val="18"/>
      </w:rPr>
      <w:t>Aboriginal and Torres Strait Islander Health Practice Accreditation Committee</w:t>
    </w:r>
  </w:p>
  <w:p w14:paraId="7CA9FE83" w14:textId="77777777" w:rsidR="008A2794" w:rsidRPr="00576795" w:rsidRDefault="008A2794" w:rsidP="008A2794">
    <w:pPr>
      <w:spacing w:after="0"/>
      <w:jc w:val="center"/>
      <w:rPr>
        <w:rFonts w:cs="Calibri"/>
        <w:color w:val="707372"/>
        <w:sz w:val="18"/>
        <w:szCs w:val="18"/>
      </w:rPr>
    </w:pPr>
    <w:r w:rsidRPr="00576795">
      <w:rPr>
        <w:color w:val="707372"/>
        <w:sz w:val="18"/>
        <w:szCs w:val="18"/>
      </w:rPr>
      <w:t>Australian Health Practitioner Regulation Agency</w:t>
    </w:r>
  </w:p>
  <w:p w14:paraId="2095EE63" w14:textId="77777777" w:rsidR="008A2794" w:rsidRPr="007046AA" w:rsidRDefault="008A2794" w:rsidP="008A2794">
    <w:pPr>
      <w:spacing w:after="0"/>
      <w:jc w:val="center"/>
      <w:rPr>
        <w:color w:val="5F6062"/>
        <w:sz w:val="16"/>
        <w:szCs w:val="16"/>
      </w:rPr>
    </w:pPr>
    <w:r w:rsidRPr="007046AA">
      <w:rPr>
        <w:color w:val="0067B9"/>
        <w:sz w:val="16"/>
        <w:szCs w:val="16"/>
      </w:rPr>
      <w:t>GPO Box 9958 Melbourne VIC 3001</w:t>
    </w:r>
    <w:r>
      <w:rPr>
        <w:color w:val="5F6062"/>
        <w:sz w:val="16"/>
        <w:szCs w:val="16"/>
      </w:rPr>
      <w:t xml:space="preserve">     </w:t>
    </w:r>
    <w:r w:rsidRPr="007046AA">
      <w:rPr>
        <w:color w:val="279989"/>
        <w:sz w:val="16"/>
        <w:szCs w:val="16"/>
      </w:rPr>
      <w:t>atsihealthpracticeboard.gov.au</w:t>
    </w:r>
    <w:r>
      <w:rPr>
        <w:color w:val="279989"/>
        <w:sz w:val="16"/>
        <w:szCs w:val="16"/>
      </w:rPr>
      <w:t xml:space="preserve">     </w:t>
    </w:r>
    <w:r>
      <w:rPr>
        <w:color w:val="0067B9"/>
        <w:sz w:val="16"/>
        <w:szCs w:val="16"/>
      </w:rPr>
      <w:t>(03) 8708 9709</w:t>
    </w:r>
  </w:p>
  <w:p w14:paraId="32E71D1D" w14:textId="77777777" w:rsidR="008A2794" w:rsidRDefault="008A2794" w:rsidP="008A2794">
    <w:pPr>
      <w:spacing w:after="0"/>
      <w:ind w:left="720"/>
      <w:rPr>
        <w:color w:val="707372"/>
        <w:sz w:val="14"/>
        <w:szCs w:val="14"/>
      </w:rPr>
    </w:pPr>
  </w:p>
  <w:p w14:paraId="6754B082" w14:textId="77777777" w:rsidR="008A2794" w:rsidRPr="00576795" w:rsidRDefault="008A2794" w:rsidP="008A2794">
    <w:pPr>
      <w:spacing w:after="0"/>
      <w:ind w:left="720"/>
      <w:rPr>
        <w:color w:val="707372"/>
        <w:sz w:val="14"/>
        <w:szCs w:val="14"/>
      </w:rPr>
    </w:pPr>
    <w:r w:rsidRPr="00576795">
      <w:rPr>
        <w:color w:val="707372"/>
        <w:sz w:val="14"/>
        <w:szCs w:val="14"/>
      </w:rPr>
      <w:t>Ahpra and the Aboriginal and Torres Strait Islander Health Practice Accreditation Committee work in partnership to accredit education and training programs for Aboriginal and Torres Strait Islander health practice.</w:t>
    </w:r>
  </w:p>
  <w:p w14:paraId="468F6B66" w14:textId="3C6F911A" w:rsidR="00BA24AF" w:rsidRPr="00910599" w:rsidRDefault="00ED7600" w:rsidP="008A2794">
    <w:pPr>
      <w:pStyle w:val="AHPRApagenumber"/>
    </w:pPr>
    <w:sdt>
      <w:sdtPr>
        <w:id w:val="1653709209"/>
        <w:docPartObj>
          <w:docPartGallery w:val="Page Numbers (Top of Page)"/>
          <w:docPartUnique/>
        </w:docPartObj>
      </w:sdtPr>
      <w:sdtEndPr/>
      <w:sdtContent>
        <w:r w:rsidR="008A2794" w:rsidRPr="000E7E28">
          <w:t xml:space="preserve">Page </w:t>
        </w:r>
        <w:r w:rsidR="008A2794">
          <w:fldChar w:fldCharType="begin"/>
        </w:r>
        <w:r w:rsidR="008A2794">
          <w:instrText xml:space="preserve"> PAGE </w:instrText>
        </w:r>
        <w:r w:rsidR="008A2794">
          <w:fldChar w:fldCharType="separate"/>
        </w:r>
        <w:r w:rsidR="008A2794">
          <w:t>2</w:t>
        </w:r>
        <w:r w:rsidR="008A2794">
          <w:rPr>
            <w:noProof/>
          </w:rPr>
          <w:fldChar w:fldCharType="end"/>
        </w:r>
        <w:r w:rsidR="008A2794" w:rsidRPr="000E7E28">
          <w:t xml:space="preserve"> of </w:t>
        </w:r>
        <w:r w:rsidR="008A2794">
          <w:fldChar w:fldCharType="begin"/>
        </w:r>
        <w:r w:rsidR="008A2794">
          <w:instrText xml:space="preserve"> NUMPAGES  </w:instrText>
        </w:r>
        <w:r w:rsidR="008A2794">
          <w:fldChar w:fldCharType="separate"/>
        </w:r>
        <w:r w:rsidR="008A2794">
          <w:t>2</w:t>
        </w:r>
        <w:r w:rsidR="008A27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497D" w14:textId="77777777" w:rsidR="00ED7600" w:rsidRDefault="00ED7600" w:rsidP="000E7E28">
      <w:pPr>
        <w:spacing w:after="0"/>
      </w:pPr>
      <w:r>
        <w:separator/>
      </w:r>
    </w:p>
  </w:footnote>
  <w:footnote w:type="continuationSeparator" w:id="0">
    <w:p w14:paraId="780F6AF5" w14:textId="77777777" w:rsidR="00ED7600" w:rsidRDefault="00ED7600" w:rsidP="00FC2881">
      <w:pPr>
        <w:spacing w:after="0"/>
      </w:pPr>
      <w:r>
        <w:continuationSeparator/>
      </w:r>
    </w:p>
    <w:p w14:paraId="02871EB0" w14:textId="77777777" w:rsidR="00ED7600" w:rsidRDefault="00ED7600"/>
  </w:footnote>
  <w:footnote w:type="continuationNotice" w:id="1">
    <w:p w14:paraId="616C0B10" w14:textId="77777777" w:rsidR="00ED7600" w:rsidRDefault="00ED76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D741" w14:textId="77777777" w:rsidR="00183999" w:rsidRDefault="00183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E894" w14:textId="60D2C96A" w:rsidR="00BA24AF" w:rsidRPr="00315933" w:rsidRDefault="00BA24AF" w:rsidP="00D638E0">
    <w:pPr>
      <w:ind w:left="-1134"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8E79" w14:textId="2A6DD519" w:rsidR="00BA24AF" w:rsidRDefault="00E33D24" w:rsidP="0086342C">
    <w:pPr>
      <w:jc w:val="right"/>
    </w:pPr>
    <w:r>
      <w:rPr>
        <w:noProof/>
      </w:rPr>
      <w:drawing>
        <wp:anchor distT="0" distB="0" distL="114300" distR="114300" simplePos="0" relativeHeight="251658240" behindDoc="1" locked="0" layoutInCell="1" allowOverlap="1" wp14:anchorId="6FF69021" wp14:editId="637FEA92">
          <wp:simplePos x="0" y="0"/>
          <wp:positionH relativeFrom="column">
            <wp:posOffset>-622935</wp:posOffset>
          </wp:positionH>
          <wp:positionV relativeFrom="paragraph">
            <wp:posOffset>-66040</wp:posOffset>
          </wp:positionV>
          <wp:extent cx="7527290" cy="15925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1" w:name="_GoBac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EBB3C3A"/>
    <w:multiLevelType w:val="hybridMultilevel"/>
    <w:tmpl w:val="6382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85E01AE"/>
    <w:multiLevelType w:val="multilevel"/>
    <w:tmpl w:val="3F2CE1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35C81"/>
    <w:multiLevelType w:val="hybridMultilevel"/>
    <w:tmpl w:val="3160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2920752D"/>
    <w:multiLevelType w:val="hybridMultilevel"/>
    <w:tmpl w:val="390E2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717AC"/>
    <w:multiLevelType w:val="hybridMultilevel"/>
    <w:tmpl w:val="C1FC7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FC2E59"/>
    <w:multiLevelType w:val="hybridMultilevel"/>
    <w:tmpl w:val="AE94D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3550B"/>
    <w:multiLevelType w:val="multilevel"/>
    <w:tmpl w:val="AF6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801DF"/>
    <w:multiLevelType w:val="hybridMultilevel"/>
    <w:tmpl w:val="D0D89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4186F5A"/>
    <w:multiLevelType w:val="hybridMultilevel"/>
    <w:tmpl w:val="4166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42578"/>
    <w:multiLevelType w:val="hybridMultilevel"/>
    <w:tmpl w:val="EC54FE24"/>
    <w:lvl w:ilvl="0" w:tplc="0C090001">
      <w:start w:val="1"/>
      <w:numFmt w:val="bullet"/>
      <w:lvlText w:val=""/>
      <w:lvlJc w:val="left"/>
      <w:pPr>
        <w:ind w:left="1440" w:hanging="360"/>
      </w:pPr>
      <w:rPr>
        <w:rFonts w:ascii="Symbol" w:hAnsi="Symbol" w:hint="default"/>
      </w:rPr>
    </w:lvl>
    <w:lvl w:ilvl="1" w:tplc="4136453E">
      <w:numFmt w:val="bullet"/>
      <w:lvlText w:val="-"/>
      <w:lvlJc w:val="left"/>
      <w:pPr>
        <w:ind w:left="2160" w:hanging="360"/>
      </w:pPr>
      <w:rPr>
        <w:rFonts w:ascii="Arial" w:eastAsiaTheme="minorHAnsi" w:hAnsi="Arial" w:cs="Arial" w:hint="default"/>
        <w:i/>
        <w:u w:val="single"/>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7D378AD"/>
    <w:multiLevelType w:val="hybridMultilevel"/>
    <w:tmpl w:val="9188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184C8C"/>
    <w:multiLevelType w:val="hybridMultilevel"/>
    <w:tmpl w:val="581EEF24"/>
    <w:lvl w:ilvl="0" w:tplc="D2FEF29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733638"/>
    <w:multiLevelType w:val="hybridMultilevel"/>
    <w:tmpl w:val="A170C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2ACF"/>
    <w:multiLevelType w:val="multilevel"/>
    <w:tmpl w:val="6FCEB278"/>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13507E"/>
    <w:multiLevelType w:val="hybridMultilevel"/>
    <w:tmpl w:val="A5788A1C"/>
    <w:lvl w:ilvl="0" w:tplc="FC388436">
      <w:numFmt w:val="bullet"/>
      <w:lvlText w:val=""/>
      <w:lvlJc w:val="left"/>
      <w:pPr>
        <w:ind w:left="1128" w:hanging="408"/>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0F65CC0"/>
    <w:multiLevelType w:val="hybridMultilevel"/>
    <w:tmpl w:val="BE5A2F9E"/>
    <w:lvl w:ilvl="0" w:tplc="23247462">
      <w:start w:val="1"/>
      <w:numFmt w:val="decimal"/>
      <w:lvlText w:val="%1."/>
      <w:lvlJc w:val="left"/>
      <w:pPr>
        <w:ind w:left="360" w:hanging="360"/>
      </w:pPr>
      <w:rPr>
        <w:rFonts w:hint="default"/>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D44C77"/>
    <w:multiLevelType w:val="hybridMultilevel"/>
    <w:tmpl w:val="5FCA1E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E154B0"/>
    <w:multiLevelType w:val="multilevel"/>
    <w:tmpl w:val="C4183F12"/>
    <w:numStyleLink w:val="AHPRANumberedlist"/>
  </w:abstractNum>
  <w:abstractNum w:abstractNumId="29" w15:restartNumberingAfterBreak="0">
    <w:nsid w:val="7751430E"/>
    <w:multiLevelType w:val="hybridMultilevel"/>
    <w:tmpl w:val="619AB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num w:numId="1">
    <w:abstractNumId w:val="24"/>
  </w:num>
  <w:num w:numId="2">
    <w:abstractNumId w:val="16"/>
  </w:num>
  <w:num w:numId="3">
    <w:abstractNumId w:val="2"/>
  </w:num>
  <w:num w:numId="4">
    <w:abstractNumId w:val="4"/>
  </w:num>
  <w:num w:numId="5">
    <w:abstractNumId w:val="6"/>
  </w:num>
  <w:num w:numId="6">
    <w:abstractNumId w:val="9"/>
  </w:num>
  <w:num w:numId="7">
    <w:abstractNumId w:val="1"/>
  </w:num>
  <w:num w:numId="8">
    <w:abstractNumId w:val="11"/>
  </w:num>
  <w:num w:numId="9">
    <w:abstractNumId w:val="30"/>
  </w:num>
  <w:num w:numId="10">
    <w:abstractNumId w:val="17"/>
  </w:num>
  <w:num w:numId="11">
    <w:abstractNumId w:val="3"/>
  </w:num>
  <w:num w:numId="12">
    <w:abstractNumId w:val="28"/>
  </w:num>
  <w:num w:numId="13">
    <w:abstractNumId w:val="31"/>
  </w:num>
  <w:num w:numId="14">
    <w:abstractNumId w:val="7"/>
  </w:num>
  <w:num w:numId="15">
    <w:abstractNumId w:val="8"/>
  </w:num>
  <w:num w:numId="16">
    <w:abstractNumId w:val="21"/>
  </w:num>
  <w:num w:numId="17">
    <w:abstractNumId w:val="0"/>
  </w:num>
  <w:num w:numId="18">
    <w:abstractNumId w:val="26"/>
  </w:num>
  <w:num w:numId="19">
    <w:abstractNumId w:val="0"/>
  </w:num>
  <w:num w:numId="20">
    <w:abstractNumId w:val="0"/>
  </w:num>
  <w:num w:numId="21">
    <w:abstractNumId w:val="5"/>
  </w:num>
  <w:num w:numId="22">
    <w:abstractNumId w:val="16"/>
  </w:num>
  <w:num w:numId="23">
    <w:abstractNumId w:val="13"/>
  </w:num>
  <w:num w:numId="24">
    <w:abstractNumId w:val="0"/>
  </w:num>
  <w:num w:numId="25">
    <w:abstractNumId w:val="29"/>
  </w:num>
  <w:num w:numId="26">
    <w:abstractNumId w:val="12"/>
  </w:num>
  <w:num w:numId="27">
    <w:abstractNumId w:val="19"/>
  </w:num>
  <w:num w:numId="28">
    <w:abstractNumId w:val="25"/>
  </w:num>
  <w:num w:numId="29">
    <w:abstractNumId w:val="22"/>
  </w:num>
  <w:num w:numId="30">
    <w:abstractNumId w:val="10"/>
  </w:num>
  <w:num w:numId="31">
    <w:abstractNumId w:val="15"/>
  </w:num>
  <w:num w:numId="32">
    <w:abstractNumId w:val="18"/>
  </w:num>
  <w:num w:numId="33">
    <w:abstractNumId w:val="20"/>
  </w:num>
  <w:num w:numId="34">
    <w:abstractNumId w:val="14"/>
  </w:num>
  <w:num w:numId="35">
    <w:abstractNumId w:val="23"/>
  </w:num>
  <w:num w:numId="36">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2A"/>
    <w:rsid w:val="00000033"/>
    <w:rsid w:val="00006922"/>
    <w:rsid w:val="000234CD"/>
    <w:rsid w:val="000265C6"/>
    <w:rsid w:val="000278A9"/>
    <w:rsid w:val="000334D7"/>
    <w:rsid w:val="00046E10"/>
    <w:rsid w:val="00062AE8"/>
    <w:rsid w:val="00071439"/>
    <w:rsid w:val="00074CBC"/>
    <w:rsid w:val="00075390"/>
    <w:rsid w:val="00080832"/>
    <w:rsid w:val="000832C9"/>
    <w:rsid w:val="000945FB"/>
    <w:rsid w:val="00096C0F"/>
    <w:rsid w:val="000A001E"/>
    <w:rsid w:val="000A6BF7"/>
    <w:rsid w:val="000B7729"/>
    <w:rsid w:val="000D3E8B"/>
    <w:rsid w:val="000E34B1"/>
    <w:rsid w:val="000E4794"/>
    <w:rsid w:val="000E7E28"/>
    <w:rsid w:val="000F58EB"/>
    <w:rsid w:val="000F5D90"/>
    <w:rsid w:val="000F7D4A"/>
    <w:rsid w:val="0010139F"/>
    <w:rsid w:val="00112F00"/>
    <w:rsid w:val="0012221C"/>
    <w:rsid w:val="00124013"/>
    <w:rsid w:val="00133577"/>
    <w:rsid w:val="00135568"/>
    <w:rsid w:val="00144DEF"/>
    <w:rsid w:val="00147D7D"/>
    <w:rsid w:val="001506FE"/>
    <w:rsid w:val="00180129"/>
    <w:rsid w:val="00183999"/>
    <w:rsid w:val="00191B47"/>
    <w:rsid w:val="00192C67"/>
    <w:rsid w:val="00196F14"/>
    <w:rsid w:val="001B1B07"/>
    <w:rsid w:val="001B2F37"/>
    <w:rsid w:val="001C425C"/>
    <w:rsid w:val="001D28DB"/>
    <w:rsid w:val="001E1E31"/>
    <w:rsid w:val="001E2849"/>
    <w:rsid w:val="001E47D7"/>
    <w:rsid w:val="001E4A94"/>
    <w:rsid w:val="001E5621"/>
    <w:rsid w:val="001E6EDB"/>
    <w:rsid w:val="001F20F5"/>
    <w:rsid w:val="001F5BC3"/>
    <w:rsid w:val="0020235E"/>
    <w:rsid w:val="002030BB"/>
    <w:rsid w:val="00204620"/>
    <w:rsid w:val="002079E9"/>
    <w:rsid w:val="00210A32"/>
    <w:rsid w:val="00220304"/>
    <w:rsid w:val="00220A3B"/>
    <w:rsid w:val="0022180F"/>
    <w:rsid w:val="00222069"/>
    <w:rsid w:val="00223074"/>
    <w:rsid w:val="002235AC"/>
    <w:rsid w:val="00224708"/>
    <w:rsid w:val="00244E6D"/>
    <w:rsid w:val="00247518"/>
    <w:rsid w:val="00263F6D"/>
    <w:rsid w:val="00272D96"/>
    <w:rsid w:val="0028013F"/>
    <w:rsid w:val="00281D36"/>
    <w:rsid w:val="002938FA"/>
    <w:rsid w:val="00295B44"/>
    <w:rsid w:val="002A1B29"/>
    <w:rsid w:val="002A1B84"/>
    <w:rsid w:val="002A388F"/>
    <w:rsid w:val="002A5827"/>
    <w:rsid w:val="002A71E3"/>
    <w:rsid w:val="002B2BDE"/>
    <w:rsid w:val="002B2D48"/>
    <w:rsid w:val="002B758B"/>
    <w:rsid w:val="002C08FB"/>
    <w:rsid w:val="002C34EA"/>
    <w:rsid w:val="002F1D20"/>
    <w:rsid w:val="003003AC"/>
    <w:rsid w:val="0030161F"/>
    <w:rsid w:val="00303BE1"/>
    <w:rsid w:val="00305AFC"/>
    <w:rsid w:val="003125AF"/>
    <w:rsid w:val="003271EB"/>
    <w:rsid w:val="003354E4"/>
    <w:rsid w:val="0034389F"/>
    <w:rsid w:val="0035073F"/>
    <w:rsid w:val="00350EEF"/>
    <w:rsid w:val="0037580A"/>
    <w:rsid w:val="00376618"/>
    <w:rsid w:val="00380843"/>
    <w:rsid w:val="00393516"/>
    <w:rsid w:val="0039459B"/>
    <w:rsid w:val="003B4639"/>
    <w:rsid w:val="003D6DBD"/>
    <w:rsid w:val="003E00B5"/>
    <w:rsid w:val="003E23C7"/>
    <w:rsid w:val="003E3268"/>
    <w:rsid w:val="003F2F06"/>
    <w:rsid w:val="003F76D1"/>
    <w:rsid w:val="00405A2E"/>
    <w:rsid w:val="00405C0A"/>
    <w:rsid w:val="00407DF6"/>
    <w:rsid w:val="0041414A"/>
    <w:rsid w:val="00414F2C"/>
    <w:rsid w:val="00424E59"/>
    <w:rsid w:val="004270F0"/>
    <w:rsid w:val="00431042"/>
    <w:rsid w:val="00440703"/>
    <w:rsid w:val="00450B34"/>
    <w:rsid w:val="00455893"/>
    <w:rsid w:val="00460537"/>
    <w:rsid w:val="004606A7"/>
    <w:rsid w:val="00460F24"/>
    <w:rsid w:val="004614A1"/>
    <w:rsid w:val="004616A9"/>
    <w:rsid w:val="0046316C"/>
    <w:rsid w:val="004823A3"/>
    <w:rsid w:val="004963EE"/>
    <w:rsid w:val="004A5E5D"/>
    <w:rsid w:val="004B0D4A"/>
    <w:rsid w:val="004B438E"/>
    <w:rsid w:val="004B64AB"/>
    <w:rsid w:val="004B747B"/>
    <w:rsid w:val="004D7537"/>
    <w:rsid w:val="004E2DBB"/>
    <w:rsid w:val="004E36A5"/>
    <w:rsid w:val="004E69DC"/>
    <w:rsid w:val="004F5C05"/>
    <w:rsid w:val="00504B9B"/>
    <w:rsid w:val="00516EF2"/>
    <w:rsid w:val="0051781F"/>
    <w:rsid w:val="00524B15"/>
    <w:rsid w:val="0052584A"/>
    <w:rsid w:val="00530A31"/>
    <w:rsid w:val="00534CA1"/>
    <w:rsid w:val="0053749F"/>
    <w:rsid w:val="00540BBA"/>
    <w:rsid w:val="00546B56"/>
    <w:rsid w:val="00551750"/>
    <w:rsid w:val="00552BD9"/>
    <w:rsid w:val="00553A4C"/>
    <w:rsid w:val="00554335"/>
    <w:rsid w:val="005557F7"/>
    <w:rsid w:val="005565CE"/>
    <w:rsid w:val="00563677"/>
    <w:rsid w:val="00567F2F"/>
    <w:rsid w:val="005708AE"/>
    <w:rsid w:val="005721CA"/>
    <w:rsid w:val="0059025F"/>
    <w:rsid w:val="005A0FA9"/>
    <w:rsid w:val="005A49BD"/>
    <w:rsid w:val="005A5B9C"/>
    <w:rsid w:val="005B69DF"/>
    <w:rsid w:val="005C031B"/>
    <w:rsid w:val="005C5932"/>
    <w:rsid w:val="005C6817"/>
    <w:rsid w:val="005C754F"/>
    <w:rsid w:val="005D07CD"/>
    <w:rsid w:val="005D289B"/>
    <w:rsid w:val="005E57C0"/>
    <w:rsid w:val="00600251"/>
    <w:rsid w:val="006079B5"/>
    <w:rsid w:val="00616043"/>
    <w:rsid w:val="006232ED"/>
    <w:rsid w:val="006237E6"/>
    <w:rsid w:val="00625F46"/>
    <w:rsid w:val="006347C6"/>
    <w:rsid w:val="00640B2C"/>
    <w:rsid w:val="0064107D"/>
    <w:rsid w:val="006453D8"/>
    <w:rsid w:val="006475D3"/>
    <w:rsid w:val="006529BD"/>
    <w:rsid w:val="006634F6"/>
    <w:rsid w:val="00666995"/>
    <w:rsid w:val="00667CAD"/>
    <w:rsid w:val="00681D5E"/>
    <w:rsid w:val="0068774C"/>
    <w:rsid w:val="006878E2"/>
    <w:rsid w:val="006921BB"/>
    <w:rsid w:val="00693464"/>
    <w:rsid w:val="006A18C2"/>
    <w:rsid w:val="006A5BFD"/>
    <w:rsid w:val="006B128E"/>
    <w:rsid w:val="006B4823"/>
    <w:rsid w:val="006C0257"/>
    <w:rsid w:val="006C0E29"/>
    <w:rsid w:val="006D30FE"/>
    <w:rsid w:val="006D3757"/>
    <w:rsid w:val="006D6D35"/>
    <w:rsid w:val="006F053D"/>
    <w:rsid w:val="006F32E1"/>
    <w:rsid w:val="006F35F2"/>
    <w:rsid w:val="006F585B"/>
    <w:rsid w:val="006F7348"/>
    <w:rsid w:val="006F796D"/>
    <w:rsid w:val="0070155F"/>
    <w:rsid w:val="0072503E"/>
    <w:rsid w:val="007372A4"/>
    <w:rsid w:val="007414FD"/>
    <w:rsid w:val="00741B04"/>
    <w:rsid w:val="00754818"/>
    <w:rsid w:val="0075507C"/>
    <w:rsid w:val="0076115C"/>
    <w:rsid w:val="00765BA3"/>
    <w:rsid w:val="007664F3"/>
    <w:rsid w:val="00766906"/>
    <w:rsid w:val="00781A23"/>
    <w:rsid w:val="00782B5C"/>
    <w:rsid w:val="0079076A"/>
    <w:rsid w:val="00791008"/>
    <w:rsid w:val="0079197C"/>
    <w:rsid w:val="007A35B9"/>
    <w:rsid w:val="007B77D6"/>
    <w:rsid w:val="007C0B6E"/>
    <w:rsid w:val="007C1526"/>
    <w:rsid w:val="007D4836"/>
    <w:rsid w:val="007E2C84"/>
    <w:rsid w:val="007E3545"/>
    <w:rsid w:val="007E3CF9"/>
    <w:rsid w:val="007E5FAE"/>
    <w:rsid w:val="007E6C88"/>
    <w:rsid w:val="007F0095"/>
    <w:rsid w:val="007F3A93"/>
    <w:rsid w:val="008011E6"/>
    <w:rsid w:val="00803E47"/>
    <w:rsid w:val="00804106"/>
    <w:rsid w:val="00804779"/>
    <w:rsid w:val="00806224"/>
    <w:rsid w:val="008338F7"/>
    <w:rsid w:val="00836397"/>
    <w:rsid w:val="00845054"/>
    <w:rsid w:val="00846650"/>
    <w:rsid w:val="00852979"/>
    <w:rsid w:val="00852D1C"/>
    <w:rsid w:val="00856147"/>
    <w:rsid w:val="00860F40"/>
    <w:rsid w:val="008615C9"/>
    <w:rsid w:val="00861FE0"/>
    <w:rsid w:val="0086342C"/>
    <w:rsid w:val="00864020"/>
    <w:rsid w:val="008979D5"/>
    <w:rsid w:val="008A0EEB"/>
    <w:rsid w:val="008A2794"/>
    <w:rsid w:val="008A4C3B"/>
    <w:rsid w:val="008B2AD7"/>
    <w:rsid w:val="008C3A3D"/>
    <w:rsid w:val="008D1ADC"/>
    <w:rsid w:val="008D1DA1"/>
    <w:rsid w:val="008D3EA5"/>
    <w:rsid w:val="008D6B7E"/>
    <w:rsid w:val="008D7845"/>
    <w:rsid w:val="008E446F"/>
    <w:rsid w:val="008E7E8D"/>
    <w:rsid w:val="008F0B2D"/>
    <w:rsid w:val="008F38E3"/>
    <w:rsid w:val="008F3ACE"/>
    <w:rsid w:val="009039A1"/>
    <w:rsid w:val="00910599"/>
    <w:rsid w:val="00913BA1"/>
    <w:rsid w:val="00923B23"/>
    <w:rsid w:val="00933A39"/>
    <w:rsid w:val="00937ED0"/>
    <w:rsid w:val="00942742"/>
    <w:rsid w:val="009433E4"/>
    <w:rsid w:val="0094673D"/>
    <w:rsid w:val="00950EE2"/>
    <w:rsid w:val="00952797"/>
    <w:rsid w:val="009660C9"/>
    <w:rsid w:val="00967CE5"/>
    <w:rsid w:val="009777D3"/>
    <w:rsid w:val="009823FD"/>
    <w:rsid w:val="009841A4"/>
    <w:rsid w:val="00984F79"/>
    <w:rsid w:val="009859E6"/>
    <w:rsid w:val="00990CF3"/>
    <w:rsid w:val="009A01BF"/>
    <w:rsid w:val="009A0A5D"/>
    <w:rsid w:val="009A52B5"/>
    <w:rsid w:val="009C07FF"/>
    <w:rsid w:val="009C27C1"/>
    <w:rsid w:val="009C6933"/>
    <w:rsid w:val="009E35AB"/>
    <w:rsid w:val="009F6636"/>
    <w:rsid w:val="009F7952"/>
    <w:rsid w:val="00A04C7A"/>
    <w:rsid w:val="00A058E5"/>
    <w:rsid w:val="00A10C1A"/>
    <w:rsid w:val="00A15753"/>
    <w:rsid w:val="00A2072E"/>
    <w:rsid w:val="00A237BB"/>
    <w:rsid w:val="00A458ED"/>
    <w:rsid w:val="00A509AB"/>
    <w:rsid w:val="00A53E57"/>
    <w:rsid w:val="00A67D9D"/>
    <w:rsid w:val="00A75BCB"/>
    <w:rsid w:val="00A82078"/>
    <w:rsid w:val="00A838C8"/>
    <w:rsid w:val="00A90D9C"/>
    <w:rsid w:val="00A91C42"/>
    <w:rsid w:val="00A9516B"/>
    <w:rsid w:val="00A9780A"/>
    <w:rsid w:val="00AA00AF"/>
    <w:rsid w:val="00AA29C4"/>
    <w:rsid w:val="00AA2FC9"/>
    <w:rsid w:val="00AA3680"/>
    <w:rsid w:val="00AB283D"/>
    <w:rsid w:val="00AD312E"/>
    <w:rsid w:val="00AE1CD2"/>
    <w:rsid w:val="00AE3EAF"/>
    <w:rsid w:val="00AF071A"/>
    <w:rsid w:val="00AF201C"/>
    <w:rsid w:val="00AF6E0F"/>
    <w:rsid w:val="00B024B0"/>
    <w:rsid w:val="00B34EDA"/>
    <w:rsid w:val="00B3527C"/>
    <w:rsid w:val="00B51748"/>
    <w:rsid w:val="00B57198"/>
    <w:rsid w:val="00B6069A"/>
    <w:rsid w:val="00B65BBB"/>
    <w:rsid w:val="00B85023"/>
    <w:rsid w:val="00B93D94"/>
    <w:rsid w:val="00B949A6"/>
    <w:rsid w:val="00BA2456"/>
    <w:rsid w:val="00BA24AF"/>
    <w:rsid w:val="00BA469B"/>
    <w:rsid w:val="00BA68DC"/>
    <w:rsid w:val="00BB4A5B"/>
    <w:rsid w:val="00BC6DAA"/>
    <w:rsid w:val="00BD596A"/>
    <w:rsid w:val="00BF106C"/>
    <w:rsid w:val="00BF2534"/>
    <w:rsid w:val="00BF79DC"/>
    <w:rsid w:val="00C10978"/>
    <w:rsid w:val="00C25BF5"/>
    <w:rsid w:val="00C3361E"/>
    <w:rsid w:val="00C35DE1"/>
    <w:rsid w:val="00C3795C"/>
    <w:rsid w:val="00C40BEA"/>
    <w:rsid w:val="00C4324D"/>
    <w:rsid w:val="00C50109"/>
    <w:rsid w:val="00C524AA"/>
    <w:rsid w:val="00C54689"/>
    <w:rsid w:val="00C56B0A"/>
    <w:rsid w:val="00C61DC2"/>
    <w:rsid w:val="00C63A5F"/>
    <w:rsid w:val="00C81B3A"/>
    <w:rsid w:val="00CA59B4"/>
    <w:rsid w:val="00CA79D5"/>
    <w:rsid w:val="00CB072A"/>
    <w:rsid w:val="00CB6C08"/>
    <w:rsid w:val="00CB7362"/>
    <w:rsid w:val="00CB7FF3"/>
    <w:rsid w:val="00CC4CB0"/>
    <w:rsid w:val="00CD0DCA"/>
    <w:rsid w:val="00CD565F"/>
    <w:rsid w:val="00CE4FB1"/>
    <w:rsid w:val="00CF5B61"/>
    <w:rsid w:val="00CF7DD9"/>
    <w:rsid w:val="00D003FD"/>
    <w:rsid w:val="00D06FFC"/>
    <w:rsid w:val="00D105AE"/>
    <w:rsid w:val="00D12F61"/>
    <w:rsid w:val="00D201C6"/>
    <w:rsid w:val="00D26698"/>
    <w:rsid w:val="00D3353D"/>
    <w:rsid w:val="00D57BB5"/>
    <w:rsid w:val="00D638E0"/>
    <w:rsid w:val="00D716BA"/>
    <w:rsid w:val="00D738CB"/>
    <w:rsid w:val="00D8404D"/>
    <w:rsid w:val="00D842B8"/>
    <w:rsid w:val="00D87C12"/>
    <w:rsid w:val="00D96CD0"/>
    <w:rsid w:val="00DB68BD"/>
    <w:rsid w:val="00DB7B72"/>
    <w:rsid w:val="00DC2952"/>
    <w:rsid w:val="00DC52FD"/>
    <w:rsid w:val="00DD23F9"/>
    <w:rsid w:val="00DD2FE5"/>
    <w:rsid w:val="00DE1559"/>
    <w:rsid w:val="00DF0347"/>
    <w:rsid w:val="00DF1AB7"/>
    <w:rsid w:val="00DF3C5F"/>
    <w:rsid w:val="00E07C02"/>
    <w:rsid w:val="00E12B06"/>
    <w:rsid w:val="00E15BF6"/>
    <w:rsid w:val="00E33D24"/>
    <w:rsid w:val="00E36607"/>
    <w:rsid w:val="00E37D4A"/>
    <w:rsid w:val="00E54005"/>
    <w:rsid w:val="00E608DE"/>
    <w:rsid w:val="00E66ECB"/>
    <w:rsid w:val="00E71CB9"/>
    <w:rsid w:val="00E73698"/>
    <w:rsid w:val="00E74AAD"/>
    <w:rsid w:val="00E77E23"/>
    <w:rsid w:val="00E8251C"/>
    <w:rsid w:val="00E844A0"/>
    <w:rsid w:val="00E935BC"/>
    <w:rsid w:val="00EA16DD"/>
    <w:rsid w:val="00EA6FCA"/>
    <w:rsid w:val="00EB149B"/>
    <w:rsid w:val="00EB18F6"/>
    <w:rsid w:val="00EB25EC"/>
    <w:rsid w:val="00EB4645"/>
    <w:rsid w:val="00EC0866"/>
    <w:rsid w:val="00EC79E8"/>
    <w:rsid w:val="00ED1580"/>
    <w:rsid w:val="00ED2999"/>
    <w:rsid w:val="00ED7600"/>
    <w:rsid w:val="00EE6708"/>
    <w:rsid w:val="00EF309B"/>
    <w:rsid w:val="00F01B0D"/>
    <w:rsid w:val="00F069F4"/>
    <w:rsid w:val="00F13ED2"/>
    <w:rsid w:val="00F17EE4"/>
    <w:rsid w:val="00F202F2"/>
    <w:rsid w:val="00F225A2"/>
    <w:rsid w:val="00F27ACB"/>
    <w:rsid w:val="00F315FE"/>
    <w:rsid w:val="00F3616F"/>
    <w:rsid w:val="00F40F3A"/>
    <w:rsid w:val="00F421CD"/>
    <w:rsid w:val="00F5325D"/>
    <w:rsid w:val="00F655E0"/>
    <w:rsid w:val="00F6618F"/>
    <w:rsid w:val="00F70DD5"/>
    <w:rsid w:val="00F72938"/>
    <w:rsid w:val="00F73165"/>
    <w:rsid w:val="00F733FD"/>
    <w:rsid w:val="00F90BCE"/>
    <w:rsid w:val="00F93864"/>
    <w:rsid w:val="00F94FF3"/>
    <w:rsid w:val="00FA3639"/>
    <w:rsid w:val="00FB175C"/>
    <w:rsid w:val="00FB53A3"/>
    <w:rsid w:val="00FB781C"/>
    <w:rsid w:val="00FC1DA2"/>
    <w:rsid w:val="00FC2881"/>
    <w:rsid w:val="00FC4656"/>
    <w:rsid w:val="00FC5A40"/>
    <w:rsid w:val="00FD73FD"/>
    <w:rsid w:val="00FD7DC1"/>
    <w:rsid w:val="00FE22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7DBC8"/>
  <w15:docId w15:val="{377E07C8-4AC9-43F6-9B3E-1A1760BD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910599"/>
    <w:pPr>
      <w:tabs>
        <w:tab w:val="center" w:pos="4680"/>
        <w:tab w:val="right" w:pos="9360"/>
      </w:tabs>
      <w:spacing w:after="0"/>
    </w:pPr>
  </w:style>
  <w:style w:type="character" w:customStyle="1" w:styleId="FooterChar">
    <w:name w:val="Footer Char"/>
    <w:basedOn w:val="DefaultParagraphFont"/>
    <w:link w:val="Footer"/>
    <w:uiPriority w:val="99"/>
    <w:rsid w:val="00910599"/>
    <w:rPr>
      <w:sz w:val="24"/>
      <w:szCs w:val="24"/>
      <w:lang w:val="en-AU"/>
    </w:rPr>
  </w:style>
  <w:style w:type="paragraph" w:customStyle="1" w:styleId="Default">
    <w:name w:val="Default"/>
    <w:rsid w:val="000F7D4A"/>
    <w:pPr>
      <w:autoSpaceDE w:val="0"/>
      <w:autoSpaceDN w:val="0"/>
      <w:adjustRightInd w:val="0"/>
    </w:pPr>
    <w:rPr>
      <w:rFonts w:cs="Arial"/>
      <w:color w:val="000000"/>
      <w:sz w:val="24"/>
      <w:szCs w:val="24"/>
    </w:rPr>
  </w:style>
  <w:style w:type="character" w:styleId="CommentReference">
    <w:name w:val="annotation reference"/>
    <w:basedOn w:val="DefaultParagraphFont"/>
    <w:uiPriority w:val="1"/>
    <w:semiHidden/>
    <w:unhideWhenUsed/>
    <w:rsid w:val="00062AE8"/>
    <w:rPr>
      <w:sz w:val="16"/>
      <w:szCs w:val="16"/>
    </w:rPr>
  </w:style>
  <w:style w:type="paragraph" w:styleId="CommentText">
    <w:name w:val="annotation text"/>
    <w:basedOn w:val="Normal"/>
    <w:link w:val="CommentTextChar"/>
    <w:uiPriority w:val="1"/>
    <w:semiHidden/>
    <w:unhideWhenUsed/>
    <w:rsid w:val="00062AE8"/>
    <w:rPr>
      <w:sz w:val="20"/>
      <w:szCs w:val="20"/>
    </w:rPr>
  </w:style>
  <w:style w:type="character" w:customStyle="1" w:styleId="CommentTextChar">
    <w:name w:val="Comment Text Char"/>
    <w:basedOn w:val="DefaultParagraphFont"/>
    <w:link w:val="CommentText"/>
    <w:uiPriority w:val="1"/>
    <w:semiHidden/>
    <w:rsid w:val="00062AE8"/>
    <w:rPr>
      <w:lang w:val="en-AU"/>
    </w:rPr>
  </w:style>
  <w:style w:type="paragraph" w:styleId="CommentSubject">
    <w:name w:val="annotation subject"/>
    <w:basedOn w:val="CommentText"/>
    <w:next w:val="CommentText"/>
    <w:link w:val="CommentSubjectChar"/>
    <w:uiPriority w:val="1"/>
    <w:semiHidden/>
    <w:unhideWhenUsed/>
    <w:rsid w:val="00062AE8"/>
    <w:rPr>
      <w:b/>
      <w:bCs/>
    </w:rPr>
  </w:style>
  <w:style w:type="character" w:customStyle="1" w:styleId="CommentSubjectChar">
    <w:name w:val="Comment Subject Char"/>
    <w:basedOn w:val="CommentTextChar"/>
    <w:link w:val="CommentSubject"/>
    <w:uiPriority w:val="1"/>
    <w:semiHidden/>
    <w:rsid w:val="00062AE8"/>
    <w:rPr>
      <w:b/>
      <w:bCs/>
      <w:lang w:val="en-AU"/>
    </w:rPr>
  </w:style>
  <w:style w:type="character" w:styleId="FollowedHyperlink">
    <w:name w:val="FollowedHyperlink"/>
    <w:basedOn w:val="DefaultParagraphFont"/>
    <w:uiPriority w:val="1"/>
    <w:semiHidden/>
    <w:unhideWhenUsed/>
    <w:rsid w:val="005B69DF"/>
    <w:rPr>
      <w:color w:val="800080" w:themeColor="followedHyperlink"/>
      <w:u w:val="single"/>
    </w:rPr>
  </w:style>
  <w:style w:type="character" w:styleId="UnresolvedMention">
    <w:name w:val="Unresolved Mention"/>
    <w:basedOn w:val="DefaultParagraphFont"/>
    <w:uiPriority w:val="99"/>
    <w:semiHidden/>
    <w:unhideWhenUsed/>
    <w:rsid w:val="007F3A93"/>
    <w:rPr>
      <w:color w:val="808080"/>
      <w:shd w:val="clear" w:color="auto" w:fill="E6E6E6"/>
    </w:rPr>
  </w:style>
  <w:style w:type="paragraph" w:customStyle="1" w:styleId="AHPRAbodyContextparanumbered">
    <w:name w:val="AHPRA body 'Context' para numbered"/>
    <w:uiPriority w:val="1"/>
    <w:qFormat/>
    <w:rsid w:val="00133577"/>
    <w:pPr>
      <w:numPr>
        <w:numId w:val="17"/>
      </w:numPr>
      <w:spacing w:after="200"/>
    </w:pPr>
    <w:rPr>
      <w:rFonts w:cs="Arial"/>
      <w:szCs w:val="24"/>
      <w:lang w:val="en-AU"/>
    </w:rPr>
  </w:style>
  <w:style w:type="paragraph" w:customStyle="1" w:styleId="gmail-ahprabulletlevel1">
    <w:name w:val="gmail-ahprabulletlevel1"/>
    <w:basedOn w:val="Normal"/>
    <w:rsid w:val="00C3361E"/>
    <w:pPr>
      <w:spacing w:before="100" w:beforeAutospacing="1" w:after="100" w:afterAutospacing="1"/>
    </w:pPr>
    <w:rPr>
      <w:rFonts w:ascii="Calibri" w:eastAsiaTheme="minorHAnsi" w:hAnsi="Calibri" w:cs="Calibri"/>
      <w:sz w:val="22"/>
      <w:szCs w:val="22"/>
      <w:lang w:eastAsia="en-AU"/>
    </w:rPr>
  </w:style>
  <w:style w:type="paragraph" w:styleId="Revision">
    <w:name w:val="Revision"/>
    <w:hidden/>
    <w:semiHidden/>
    <w:rsid w:val="00263F6D"/>
    <w:rPr>
      <w:sz w:val="24"/>
      <w:szCs w:val="24"/>
      <w:lang w:val="en-AU"/>
    </w:rPr>
  </w:style>
  <w:style w:type="paragraph" w:styleId="ListParagraph">
    <w:name w:val="List Paragraph"/>
    <w:basedOn w:val="Normal"/>
    <w:uiPriority w:val="1"/>
    <w:unhideWhenUsed/>
    <w:rsid w:val="009841A4"/>
    <w:pPr>
      <w:ind w:left="720"/>
      <w:contextualSpacing/>
    </w:pPr>
  </w:style>
  <w:style w:type="character" w:customStyle="1" w:styleId="AHPRASubheadingChar">
    <w:name w:val="AHPRA Subheading Char"/>
    <w:basedOn w:val="DefaultParagraphFont"/>
    <w:link w:val="AHPRASubheading"/>
    <w:locked/>
    <w:rsid w:val="008A0EEB"/>
    <w:rPr>
      <w:b/>
      <w:color w:val="007DC3"/>
      <w:szCs w:val="24"/>
      <w:lang w:val="en-AU"/>
    </w:rPr>
  </w:style>
  <w:style w:type="numbering" w:customStyle="1" w:styleId="AHPRAlist">
    <w:name w:val="AHPRA list"/>
    <w:uiPriority w:val="99"/>
    <w:rsid w:val="006921BB"/>
    <w:pPr>
      <w:numPr>
        <w:numId w:val="35"/>
      </w:numPr>
    </w:pPr>
  </w:style>
  <w:style w:type="paragraph" w:customStyle="1" w:styleId="AHPRAnumberedbulletpoint">
    <w:name w:val="AHPRA numbered bullet point"/>
    <w:basedOn w:val="AHPRANumberedsubheadinglevel1"/>
    <w:rsid w:val="006921BB"/>
    <w:pPr>
      <w:numPr>
        <w:ilvl w:val="1"/>
        <w:numId w:val="35"/>
      </w:numPr>
    </w:pPr>
    <w:rPr>
      <w:b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989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5127052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9251653">
      <w:bodyDiv w:val="1"/>
      <w:marLeft w:val="0"/>
      <w:marRight w:val="0"/>
      <w:marTop w:val="0"/>
      <w:marBottom w:val="0"/>
      <w:divBdr>
        <w:top w:val="none" w:sz="0" w:space="0" w:color="auto"/>
        <w:left w:val="none" w:sz="0" w:space="0" w:color="auto"/>
        <w:bottom w:val="none" w:sz="0" w:space="0" w:color="auto"/>
        <w:right w:val="none" w:sz="0" w:space="0" w:color="auto"/>
      </w:divBdr>
    </w:div>
    <w:div w:id="986277102">
      <w:bodyDiv w:val="1"/>
      <w:marLeft w:val="0"/>
      <w:marRight w:val="0"/>
      <w:marTop w:val="0"/>
      <w:marBottom w:val="0"/>
      <w:divBdr>
        <w:top w:val="none" w:sz="0" w:space="0" w:color="auto"/>
        <w:left w:val="none" w:sz="0" w:space="0" w:color="auto"/>
        <w:bottom w:val="none" w:sz="0" w:space="0" w:color="auto"/>
        <w:right w:val="none" w:sz="0" w:space="0" w:color="auto"/>
      </w:divBdr>
      <w:divsChild>
        <w:div w:id="1911307213">
          <w:marLeft w:val="0"/>
          <w:marRight w:val="0"/>
          <w:marTop w:val="0"/>
          <w:marBottom w:val="0"/>
          <w:divBdr>
            <w:top w:val="none" w:sz="0" w:space="0" w:color="auto"/>
            <w:left w:val="none" w:sz="0" w:space="0" w:color="auto"/>
            <w:bottom w:val="none" w:sz="0" w:space="0" w:color="auto"/>
            <w:right w:val="none" w:sz="0" w:space="0" w:color="auto"/>
          </w:divBdr>
          <w:divsChild>
            <w:div w:id="518933582">
              <w:marLeft w:val="0"/>
              <w:marRight w:val="0"/>
              <w:marTop w:val="0"/>
              <w:marBottom w:val="0"/>
              <w:divBdr>
                <w:top w:val="none" w:sz="0" w:space="0" w:color="auto"/>
                <w:left w:val="none" w:sz="0" w:space="0" w:color="auto"/>
                <w:bottom w:val="none" w:sz="0" w:space="0" w:color="auto"/>
                <w:right w:val="none" w:sz="0" w:space="0" w:color="auto"/>
              </w:divBdr>
              <w:divsChild>
                <w:div w:id="1696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tsihealthpracticeboard.gov.au/Accreditation/ATSIHP-Accreditation-Committee/Updates.aspx" TargetMode="External"/><Relationship Id="rId13" Type="http://schemas.openxmlformats.org/officeDocument/2006/relationships/hyperlink" Target="https://www.ahpra.gov.au/documents/default.aspx?record=WD20%2f29563&amp;dbid=AP&amp;chksum=7v438b3dSNNx%2bd9zleWRbA%3d%3d" TargetMode="External"/><Relationship Id="rId18" Type="http://schemas.openxmlformats.org/officeDocument/2006/relationships/hyperlink" Target="https://www.atsihealthpracticeboard.gov.au/Accreditation/Application-information.asp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facebook.com/ahpra.gov.a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tsihealthpracticeboard.gov.au/Accreditation/Updates.aspx" TargetMode="External"/><Relationship Id="rId17" Type="http://schemas.openxmlformats.org/officeDocument/2006/relationships/hyperlink" Target="https://www.atsihealthpracticeboard.gov.au/Accreditation.aspx" TargetMode="External"/><Relationship Id="rId25" Type="http://schemas.openxmlformats.org/officeDocument/2006/relationships/image" Target="media/image1.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tsihealthpracticeboard.gov.au/Accreditation/Updates.aspx" TargetMode="External"/><Relationship Id="rId20" Type="http://schemas.openxmlformats.org/officeDocument/2006/relationships/hyperlink" Target="https://www.atsihealthpracticeboard.gov.au/Accreditation.aspx" TargetMode="External"/><Relationship Id="rId29" Type="http://schemas.openxmlformats.org/officeDocument/2006/relationships/hyperlink" Target="https://www.youtube.com/channel/UCtswdaCOff5CIv1ijDY9ff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ihealthpracticeboard.gov.au/Codes-Guidelines/Professional-capabilities.aspx" TargetMode="External"/><Relationship Id="rId24" Type="http://schemas.openxmlformats.org/officeDocument/2006/relationships/hyperlink" Target="https://www.facebook.com/ahpra.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hpra.gov.au/documents/default.aspx?record=WD20%2f29979&amp;dbid=AP&amp;chksum=tXvJYRcuAknaaRpUdV2OqA%3d%3d" TargetMode="External"/><Relationship Id="rId23" Type="http://schemas.openxmlformats.org/officeDocument/2006/relationships/hyperlink" Target="https://www.linkedin.com/company/australian-health-practitioner-regulation-agency" TargetMode="External"/><Relationship Id="rId28" Type="http://schemas.openxmlformats.org/officeDocument/2006/relationships/image" Target="media/image3.jpeg"/><Relationship Id="rId36" Type="http://schemas.openxmlformats.org/officeDocument/2006/relationships/footer" Target="footer3.xml"/><Relationship Id="rId10" Type="http://schemas.openxmlformats.org/officeDocument/2006/relationships/hyperlink" Target="https://www.atsihealthpracticeboard.gov.au/Accreditation.aspx" TargetMode="External"/><Relationship Id="rId19" Type="http://schemas.openxmlformats.org/officeDocument/2006/relationships/hyperlink" Target="mailto:program.accreditation@ahpra.gov.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sihealthpracticeboard.gov.au/Accreditation/Updates.aspx" TargetMode="External"/><Relationship Id="rId14" Type="http://schemas.openxmlformats.org/officeDocument/2006/relationships/hyperlink" Target="http://hpacf.org.au/wp-content/uploads/2018/10/Consultation-Paper-Accreditation-for-the-safe-and-effective-use-of-medicines-October-2018.pdf" TargetMode="External"/><Relationship Id="rId22" Type="http://schemas.openxmlformats.org/officeDocument/2006/relationships/hyperlink" Target="https://twitter.com/AHPRA" TargetMode="External"/><Relationship Id="rId27" Type="http://schemas.openxmlformats.org/officeDocument/2006/relationships/hyperlink" Target="https://www.linkedin.com/company-beta/648146/admin/updates/" TargetMode="External"/><Relationship Id="rId30" Type="http://schemas.openxmlformats.org/officeDocument/2006/relationships/image" Target="media/image4.jpeg"/><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llis\AppData\Local\Microsoft\Windows\Temporary%20Internet%20Files\Content.IE5\GRIMXAT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2C2D-C39A-4089-94AD-168434DC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2</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Aboriginal and Torres Strait Islander Health practice Accreditation Committee Communique - September 2020</vt:lpstr>
    </vt:vector>
  </TitlesOfParts>
  <Company/>
  <LinksUpToDate>false</LinksUpToDate>
  <CharactersWithSpaces>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Health practice Accreditation Committee Communique - September 2020</dc:title>
  <dc:subject>Communique</dc:subject>
  <dc:creator>Aboriginal and Torres Strait Islander Health Practice Board</dc:creator>
  <dc:description/>
  <cp:lastModifiedBy>Sheryl Kamath</cp:lastModifiedBy>
  <cp:revision>2</cp:revision>
  <cp:lastPrinted>2020-09-10T22:25:00Z</cp:lastPrinted>
  <dcterms:created xsi:type="dcterms:W3CDTF">2020-09-14T05:25:00Z</dcterms:created>
  <dcterms:modified xsi:type="dcterms:W3CDTF">2020-09-14T05:25:00Z</dcterms:modified>
</cp:coreProperties>
</file>