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EB47D" w14:textId="77114996" w:rsidR="00C3795C" w:rsidRDefault="003D3966" w:rsidP="00FD7194">
      <w:pPr>
        <w:pStyle w:val="AHPRADocument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0EE487" wp14:editId="29D864F0">
                <wp:simplePos x="0" y="0"/>
                <wp:positionH relativeFrom="column">
                  <wp:posOffset>-802005</wp:posOffset>
                </wp:positionH>
                <wp:positionV relativeFrom="paragraph">
                  <wp:posOffset>462915</wp:posOffset>
                </wp:positionV>
                <wp:extent cx="13176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EF9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3.15pt;margin-top:36.45pt;width:103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"/>
            </w:pict>
          </mc:Fallback>
        </mc:AlternateContent>
      </w:r>
      <w:r w:rsidR="003E39E6">
        <w:rPr>
          <w:noProof/>
        </w:rPr>
        <w:t>Policy</w:t>
      </w:r>
    </w:p>
    <w:p w14:paraId="510C125B" w14:textId="1489DACB" w:rsidR="00E45411" w:rsidRPr="00E45411" w:rsidRDefault="00FD7194" w:rsidP="00E45411">
      <w:pPr>
        <w:pStyle w:val="AHPRAbody"/>
      </w:pPr>
      <w:r>
        <w:br/>
      </w:r>
      <w:r w:rsidR="00AF2171">
        <w:t xml:space="preserve">Start </w:t>
      </w:r>
      <w:r w:rsidR="008312CD">
        <w:t>date</w:t>
      </w:r>
      <w:r w:rsidR="009A4032">
        <w:t xml:space="preserve">: </w:t>
      </w:r>
      <w:r w:rsidR="004839EF">
        <w:t>2</w:t>
      </w:r>
      <w:r w:rsidR="00AB4B19">
        <w:t>2</w:t>
      </w:r>
      <w:r w:rsidR="00691781">
        <w:t xml:space="preserve"> </w:t>
      </w:r>
      <w:r w:rsidR="003E39E6">
        <w:t>July</w:t>
      </w:r>
      <w:r w:rsidR="00E51BFB">
        <w:t xml:space="preserve"> </w:t>
      </w:r>
      <w:r w:rsidR="00443B49">
        <w:t>20</w:t>
      </w:r>
      <w:r w:rsidR="00E51BFB">
        <w:t>20</w:t>
      </w:r>
    </w:p>
    <w:p w14:paraId="5A9C263D" w14:textId="661465EA" w:rsidR="00654AF0" w:rsidRDefault="003E39E6" w:rsidP="009810EE">
      <w:pPr>
        <w:pStyle w:val="AHPRADocumentsubheading"/>
      </w:pPr>
      <w:bookmarkStart w:id="0" w:name="_GoBack"/>
      <w:r>
        <w:t xml:space="preserve">Temporary </w:t>
      </w:r>
      <w:r w:rsidR="00522C8F">
        <w:t xml:space="preserve">modification to an </w:t>
      </w:r>
      <w:r w:rsidR="00522C8F" w:rsidRPr="00522C8F">
        <w:t>English language skill registration standards pathway</w:t>
      </w:r>
      <w:r w:rsidR="00F964FD">
        <w:t>: COVID-19 response</w:t>
      </w:r>
    </w:p>
    <w:bookmarkEnd w:id="0"/>
    <w:p w14:paraId="56F28E72" w14:textId="7E63ED86" w:rsidR="00FD7194" w:rsidRDefault="00261C72" w:rsidP="00FD7194">
      <w:pPr>
        <w:pStyle w:val="AHPRASubhead"/>
      </w:pPr>
      <w:r>
        <w:t>Background</w:t>
      </w:r>
    </w:p>
    <w:p w14:paraId="585CCC02" w14:textId="50471F85" w:rsidR="00F964FD" w:rsidRPr="00B7384E" w:rsidRDefault="00F964FD" w:rsidP="00F964F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B7384E">
        <w:rPr>
          <w:rFonts w:cs="Arial"/>
          <w:sz w:val="20"/>
          <w:szCs w:val="20"/>
        </w:rPr>
        <w:t>The Chinese Medicine, Chiropractic, Dental, Medical, Medical Radiation Practice, Nursing and Midwifery, Occupational Therapy, Optometry, Osteopathy, Paramedicine, Pharmacy, Physiotherapy, Podiatry and Psychology Boards of Australia (National Boards)</w:t>
      </w:r>
      <w:r w:rsidR="00431767" w:rsidRPr="00B7384E">
        <w:rPr>
          <w:rStyle w:val="FootnoteReference"/>
          <w:rFonts w:cs="Arial"/>
          <w:sz w:val="20"/>
          <w:szCs w:val="20"/>
        </w:rPr>
        <w:footnoteReference w:id="2"/>
      </w:r>
      <w:r w:rsidRPr="00B7384E">
        <w:rPr>
          <w:rFonts w:cs="Arial"/>
          <w:sz w:val="20"/>
          <w:szCs w:val="20"/>
        </w:rPr>
        <w:t xml:space="preserve"> require all applicants for initial registration to demonstrate </w:t>
      </w:r>
      <w:r w:rsidR="00BD17AB">
        <w:rPr>
          <w:rFonts w:cs="Arial"/>
          <w:sz w:val="20"/>
          <w:szCs w:val="20"/>
        </w:rPr>
        <w:t xml:space="preserve">sufficient </w:t>
      </w:r>
      <w:r w:rsidRPr="00B7384E">
        <w:rPr>
          <w:rFonts w:cs="Arial"/>
          <w:sz w:val="20"/>
          <w:szCs w:val="20"/>
        </w:rPr>
        <w:t xml:space="preserve">English language skills to be suitable for registration. </w:t>
      </w:r>
    </w:p>
    <w:p w14:paraId="6C6845AB" w14:textId="627918B9" w:rsidR="002A2BAD" w:rsidRPr="00B7384E" w:rsidRDefault="002A2BAD" w:rsidP="00FD7194">
      <w:pPr>
        <w:pStyle w:val="AHPRAbody"/>
        <w:rPr>
          <w:szCs w:val="20"/>
        </w:rPr>
      </w:pPr>
      <w:r w:rsidRPr="00B7384E">
        <w:rPr>
          <w:szCs w:val="20"/>
        </w:rPr>
        <w:t xml:space="preserve">This </w:t>
      </w:r>
      <w:r w:rsidR="00C906BC" w:rsidRPr="00B7384E">
        <w:rPr>
          <w:szCs w:val="20"/>
        </w:rPr>
        <w:t>policy</w:t>
      </w:r>
      <w:r w:rsidRPr="00B7384E">
        <w:rPr>
          <w:szCs w:val="20"/>
        </w:rPr>
        <w:t xml:space="preserve"> </w:t>
      </w:r>
      <w:r w:rsidR="00D6297D" w:rsidRPr="00B7384E">
        <w:rPr>
          <w:szCs w:val="20"/>
        </w:rPr>
        <w:t xml:space="preserve">applies a temporary modification to the usual </w:t>
      </w:r>
      <w:r w:rsidR="00883684" w:rsidRPr="00B7384E">
        <w:rPr>
          <w:szCs w:val="20"/>
        </w:rPr>
        <w:t xml:space="preserve">National Boards’ </w:t>
      </w:r>
      <w:r w:rsidR="00D6297D" w:rsidRPr="00B7384E">
        <w:rPr>
          <w:szCs w:val="20"/>
        </w:rPr>
        <w:t>English language skill</w:t>
      </w:r>
      <w:r w:rsidR="00BD17AB">
        <w:rPr>
          <w:szCs w:val="20"/>
        </w:rPr>
        <w:t>s</w:t>
      </w:r>
      <w:r w:rsidR="00D6297D" w:rsidRPr="00B7384E">
        <w:rPr>
          <w:szCs w:val="20"/>
        </w:rPr>
        <w:t xml:space="preserve"> registration standards </w:t>
      </w:r>
      <w:r w:rsidR="00883684" w:rsidRPr="00B7384E">
        <w:rPr>
          <w:szCs w:val="20"/>
        </w:rPr>
        <w:t xml:space="preserve">test </w:t>
      </w:r>
      <w:r w:rsidR="00D6297D" w:rsidRPr="00B7384E">
        <w:rPr>
          <w:szCs w:val="20"/>
        </w:rPr>
        <w:t>pathway</w:t>
      </w:r>
      <w:r w:rsidR="000B1239" w:rsidRPr="00B7384E">
        <w:rPr>
          <w:szCs w:val="20"/>
        </w:rPr>
        <w:t xml:space="preserve"> and</w:t>
      </w:r>
      <w:r w:rsidR="00883684" w:rsidRPr="00B7384E">
        <w:rPr>
          <w:szCs w:val="20"/>
        </w:rPr>
        <w:t xml:space="preserve"> must be read </w:t>
      </w:r>
      <w:r w:rsidR="000B1239" w:rsidRPr="00B7384E">
        <w:rPr>
          <w:szCs w:val="20"/>
        </w:rPr>
        <w:t xml:space="preserve">together with the relevant National Board’s </w:t>
      </w:r>
      <w:r w:rsidR="000B1239" w:rsidRPr="004027FA">
        <w:rPr>
          <w:i/>
          <w:szCs w:val="20"/>
        </w:rPr>
        <w:t xml:space="preserve">English </w:t>
      </w:r>
      <w:r w:rsidR="00EA7D37" w:rsidRPr="004027FA">
        <w:rPr>
          <w:i/>
          <w:szCs w:val="20"/>
        </w:rPr>
        <w:t>l</w:t>
      </w:r>
      <w:r w:rsidR="000B1239" w:rsidRPr="004027FA">
        <w:rPr>
          <w:i/>
          <w:szCs w:val="20"/>
        </w:rPr>
        <w:t xml:space="preserve">anguage </w:t>
      </w:r>
      <w:r w:rsidR="00EA7D37" w:rsidRPr="004027FA">
        <w:rPr>
          <w:i/>
          <w:szCs w:val="20"/>
        </w:rPr>
        <w:t>s</w:t>
      </w:r>
      <w:r w:rsidR="000B1239" w:rsidRPr="004027FA">
        <w:rPr>
          <w:i/>
          <w:szCs w:val="20"/>
        </w:rPr>
        <w:t xml:space="preserve">kills </w:t>
      </w:r>
      <w:r w:rsidR="00EA7D37" w:rsidRPr="004027FA">
        <w:rPr>
          <w:i/>
          <w:szCs w:val="20"/>
        </w:rPr>
        <w:t>r</w:t>
      </w:r>
      <w:r w:rsidR="000B1239" w:rsidRPr="004027FA">
        <w:rPr>
          <w:i/>
          <w:szCs w:val="20"/>
        </w:rPr>
        <w:t xml:space="preserve">egistration </w:t>
      </w:r>
      <w:r w:rsidR="00EA7D37" w:rsidRPr="004027FA">
        <w:rPr>
          <w:i/>
          <w:szCs w:val="20"/>
        </w:rPr>
        <w:t>s</w:t>
      </w:r>
      <w:r w:rsidR="000B1239" w:rsidRPr="004027FA">
        <w:rPr>
          <w:i/>
          <w:szCs w:val="20"/>
        </w:rPr>
        <w:t>tandard.</w:t>
      </w:r>
    </w:p>
    <w:p w14:paraId="4201C0D2" w14:textId="265784E8" w:rsidR="009E7EA2" w:rsidRPr="0006246B" w:rsidRDefault="009E7EA2" w:rsidP="009E7EA2">
      <w:pPr>
        <w:pStyle w:val="AHPRASubhead"/>
        <w:rPr>
          <w:rFonts w:cs="Arial"/>
          <w:szCs w:val="20"/>
        </w:rPr>
      </w:pPr>
      <w:r w:rsidRPr="0006246B">
        <w:rPr>
          <w:rFonts w:cs="Arial"/>
          <w:szCs w:val="20"/>
        </w:rPr>
        <w:t xml:space="preserve">Who </w:t>
      </w:r>
      <w:r w:rsidR="00F964FD">
        <w:rPr>
          <w:rFonts w:cs="Arial"/>
          <w:szCs w:val="20"/>
        </w:rPr>
        <w:t>is this policy for</w:t>
      </w:r>
      <w:r>
        <w:rPr>
          <w:rFonts w:cs="Arial"/>
          <w:szCs w:val="20"/>
        </w:rPr>
        <w:t>?</w:t>
      </w:r>
    </w:p>
    <w:p w14:paraId="2B7A69A3" w14:textId="4BFD7AE1" w:rsidR="00B65DC8" w:rsidRDefault="009E7EA2" w:rsidP="009E7EA2">
      <w:pPr>
        <w:pStyle w:val="AHPRAbody"/>
      </w:pPr>
      <w:r>
        <w:t xml:space="preserve">This </w:t>
      </w:r>
      <w:r w:rsidR="00D6297D">
        <w:t>policy</w:t>
      </w:r>
      <w:r>
        <w:t xml:space="preserve"> applies to</w:t>
      </w:r>
      <w:r w:rsidR="00D6297D">
        <w:t xml:space="preserve"> applicants who wish to use the English language test pathway to demonstrate that they meet the requirements of the National Boards’ English </w:t>
      </w:r>
      <w:r w:rsidR="00EA7D37">
        <w:t>l</w:t>
      </w:r>
      <w:r w:rsidR="00D6297D">
        <w:t xml:space="preserve">anguage </w:t>
      </w:r>
      <w:r w:rsidR="00EA7D37">
        <w:t>s</w:t>
      </w:r>
      <w:r w:rsidR="00D6297D">
        <w:t xml:space="preserve">kills </w:t>
      </w:r>
      <w:r w:rsidR="00042B27">
        <w:t xml:space="preserve">registration </w:t>
      </w:r>
      <w:r w:rsidR="00EA7D37">
        <w:t>s</w:t>
      </w:r>
      <w:r w:rsidR="00D6297D">
        <w:t>tandards during the COVID-19 pandemic</w:t>
      </w:r>
      <w:r w:rsidR="000572B8">
        <w:t xml:space="preserve"> and until </w:t>
      </w:r>
      <w:r w:rsidR="004839EF">
        <w:t>2</w:t>
      </w:r>
      <w:r w:rsidR="00AB4B19">
        <w:t>2</w:t>
      </w:r>
      <w:r w:rsidR="004839EF">
        <w:t xml:space="preserve"> </w:t>
      </w:r>
      <w:r w:rsidR="00C37036">
        <w:t xml:space="preserve">January </w:t>
      </w:r>
      <w:r w:rsidR="000572B8">
        <w:t>202</w:t>
      </w:r>
      <w:r w:rsidR="00C37036">
        <w:t>1</w:t>
      </w:r>
      <w:r w:rsidR="00D6297D">
        <w:rPr>
          <w:i/>
          <w:iCs/>
        </w:rPr>
        <w:t>.</w:t>
      </w:r>
      <w:r w:rsidR="0061615D" w:rsidRPr="0061615D">
        <w:rPr>
          <w:i/>
          <w:iCs/>
        </w:rPr>
        <w:t xml:space="preserve"> </w:t>
      </w:r>
    </w:p>
    <w:p w14:paraId="127FDD13" w14:textId="5A4636B7" w:rsidR="00FD7194" w:rsidRPr="00A01555" w:rsidRDefault="00261C72" w:rsidP="00FD7194">
      <w:pPr>
        <w:pStyle w:val="AHPRASubhead"/>
        <w:rPr>
          <w:rFonts w:cs="Arial"/>
          <w:szCs w:val="20"/>
        </w:rPr>
      </w:pPr>
      <w:r>
        <w:rPr>
          <w:rFonts w:cs="Arial"/>
          <w:szCs w:val="20"/>
        </w:rPr>
        <w:t>COVID-19</w:t>
      </w:r>
      <w:r w:rsidR="003A712F">
        <w:rPr>
          <w:rFonts w:cs="Arial"/>
          <w:szCs w:val="20"/>
        </w:rPr>
        <w:t xml:space="preserve"> </w:t>
      </w:r>
      <w:r w:rsidR="007A3337">
        <w:rPr>
          <w:rFonts w:cs="Arial"/>
          <w:szCs w:val="20"/>
        </w:rPr>
        <w:t>c</w:t>
      </w:r>
      <w:r w:rsidR="003A712F">
        <w:rPr>
          <w:rFonts w:cs="Arial"/>
          <w:szCs w:val="20"/>
        </w:rPr>
        <w:t>ontext</w:t>
      </w:r>
      <w:r>
        <w:rPr>
          <w:rFonts w:cs="Arial"/>
          <w:szCs w:val="20"/>
        </w:rPr>
        <w:t xml:space="preserve"> </w:t>
      </w:r>
    </w:p>
    <w:p w14:paraId="68FC645D" w14:textId="0897ACA7" w:rsidR="00883684" w:rsidRPr="00B7384E" w:rsidRDefault="00C625F9" w:rsidP="00522C8F">
      <w:pPr>
        <w:pStyle w:val="AHPRAbody"/>
        <w:rPr>
          <w:szCs w:val="20"/>
        </w:rPr>
      </w:pPr>
      <w:r w:rsidRPr="00B7384E">
        <w:rPr>
          <w:szCs w:val="20"/>
        </w:rPr>
        <w:t>National</w:t>
      </w:r>
      <w:r w:rsidR="00522C8F" w:rsidRPr="00B7384E">
        <w:rPr>
          <w:szCs w:val="20"/>
        </w:rPr>
        <w:t xml:space="preserve"> Boards are aware English language test</w:t>
      </w:r>
      <w:r w:rsidR="006547F9">
        <w:rPr>
          <w:szCs w:val="20"/>
        </w:rPr>
        <w:t>s have been temporarily disrupted</w:t>
      </w:r>
      <w:r w:rsidR="00522C8F" w:rsidRPr="00B7384E">
        <w:rPr>
          <w:szCs w:val="20"/>
        </w:rPr>
        <w:t xml:space="preserve"> due to </w:t>
      </w:r>
      <w:r w:rsidRPr="00B7384E">
        <w:rPr>
          <w:szCs w:val="20"/>
        </w:rPr>
        <w:t xml:space="preserve">the </w:t>
      </w:r>
      <w:r w:rsidR="00522C8F" w:rsidRPr="00B7384E">
        <w:rPr>
          <w:szCs w:val="20"/>
        </w:rPr>
        <w:t>COVID-19</w:t>
      </w:r>
      <w:r w:rsidRPr="00B7384E">
        <w:rPr>
          <w:szCs w:val="20"/>
        </w:rPr>
        <w:t xml:space="preserve"> pandemic</w:t>
      </w:r>
      <w:r w:rsidR="006547F9">
        <w:rPr>
          <w:szCs w:val="20"/>
        </w:rPr>
        <w:t xml:space="preserve"> and</w:t>
      </w:r>
      <w:r w:rsidR="006547F9" w:rsidRPr="00B7384E">
        <w:rPr>
          <w:szCs w:val="20"/>
        </w:rPr>
        <w:t xml:space="preserve"> applicants </w:t>
      </w:r>
      <w:r w:rsidR="006547F9">
        <w:rPr>
          <w:szCs w:val="20"/>
        </w:rPr>
        <w:t xml:space="preserve">who need to use the English language test pathway to meet the </w:t>
      </w:r>
      <w:r w:rsidR="006547F9" w:rsidRPr="004027FA">
        <w:rPr>
          <w:i/>
          <w:szCs w:val="20"/>
        </w:rPr>
        <w:t xml:space="preserve">English </w:t>
      </w:r>
      <w:r w:rsidR="00042B27" w:rsidRPr="004027FA">
        <w:rPr>
          <w:i/>
          <w:szCs w:val="20"/>
        </w:rPr>
        <w:t>l</w:t>
      </w:r>
      <w:r w:rsidR="006547F9" w:rsidRPr="004027FA">
        <w:rPr>
          <w:i/>
          <w:szCs w:val="20"/>
        </w:rPr>
        <w:t xml:space="preserve">anguage </w:t>
      </w:r>
      <w:r w:rsidR="00042B27" w:rsidRPr="004027FA">
        <w:rPr>
          <w:i/>
          <w:szCs w:val="20"/>
        </w:rPr>
        <w:t>s</w:t>
      </w:r>
      <w:r w:rsidR="006547F9" w:rsidRPr="004027FA">
        <w:rPr>
          <w:i/>
          <w:szCs w:val="20"/>
        </w:rPr>
        <w:t xml:space="preserve">kills registration </w:t>
      </w:r>
      <w:r w:rsidR="00BD17AB" w:rsidRPr="004027FA">
        <w:rPr>
          <w:i/>
          <w:szCs w:val="20"/>
        </w:rPr>
        <w:t>standard</w:t>
      </w:r>
      <w:r w:rsidR="00BD17AB">
        <w:rPr>
          <w:szCs w:val="20"/>
        </w:rPr>
        <w:t xml:space="preserve"> </w:t>
      </w:r>
      <w:r w:rsidR="006547F9" w:rsidRPr="00B7384E">
        <w:rPr>
          <w:szCs w:val="20"/>
        </w:rPr>
        <w:t>may have</w:t>
      </w:r>
      <w:r w:rsidR="006547F9">
        <w:rPr>
          <w:szCs w:val="20"/>
        </w:rPr>
        <w:t xml:space="preserve"> had</w:t>
      </w:r>
      <w:r w:rsidR="006547F9" w:rsidRPr="00B7384E">
        <w:rPr>
          <w:szCs w:val="20"/>
        </w:rPr>
        <w:t xml:space="preserve"> difficulty </w:t>
      </w:r>
      <w:r w:rsidR="006547F9">
        <w:rPr>
          <w:szCs w:val="20"/>
        </w:rPr>
        <w:t xml:space="preserve">accessing tests. This has particularly </w:t>
      </w:r>
      <w:r w:rsidR="000626E2">
        <w:rPr>
          <w:szCs w:val="20"/>
        </w:rPr>
        <w:t>a</w:t>
      </w:r>
      <w:r w:rsidR="001065CB">
        <w:rPr>
          <w:szCs w:val="20"/>
        </w:rPr>
        <w:t>ffected</w:t>
      </w:r>
      <w:r w:rsidR="006547F9">
        <w:rPr>
          <w:szCs w:val="20"/>
        </w:rPr>
        <w:t xml:space="preserve"> applicants who wish to combine results from two test sittings when both tests must be sat within a </w:t>
      </w:r>
      <w:r w:rsidR="00042B27">
        <w:rPr>
          <w:szCs w:val="20"/>
        </w:rPr>
        <w:t>six</w:t>
      </w:r>
      <w:r w:rsidR="001065CB">
        <w:rPr>
          <w:szCs w:val="20"/>
        </w:rPr>
        <w:t>-</w:t>
      </w:r>
      <w:r w:rsidR="006547F9">
        <w:rPr>
          <w:szCs w:val="20"/>
        </w:rPr>
        <w:t>month period.</w:t>
      </w:r>
    </w:p>
    <w:p w14:paraId="124EA6B7" w14:textId="5F09BFAE" w:rsidR="00B747E7" w:rsidRDefault="003E39E6" w:rsidP="00B747E7">
      <w:pPr>
        <w:pStyle w:val="AHPRASubhead"/>
        <w:rPr>
          <w:rFonts w:cs="Arial"/>
          <w:szCs w:val="20"/>
        </w:rPr>
      </w:pPr>
      <w:r>
        <w:rPr>
          <w:rFonts w:cs="Arial"/>
          <w:szCs w:val="20"/>
        </w:rPr>
        <w:t>Temp</w:t>
      </w:r>
      <w:r w:rsidR="00883684">
        <w:rPr>
          <w:rFonts w:cs="Arial"/>
          <w:szCs w:val="20"/>
        </w:rPr>
        <w:t xml:space="preserve">orary modification to the English language test </w:t>
      </w:r>
      <w:r>
        <w:rPr>
          <w:rFonts w:cs="Arial"/>
          <w:szCs w:val="20"/>
        </w:rPr>
        <w:t>pathway</w:t>
      </w:r>
    </w:p>
    <w:p w14:paraId="7AF8F5C8" w14:textId="4043438D" w:rsidR="00EA01FE" w:rsidRPr="00C37036" w:rsidRDefault="00522C8F" w:rsidP="00EA01FE">
      <w:pPr>
        <w:spacing w:after="0"/>
        <w:rPr>
          <w:rFonts w:eastAsia="Times New Roman" w:cs="Arial"/>
          <w:sz w:val="20"/>
          <w:szCs w:val="20"/>
          <w:lang w:eastAsia="en-AU"/>
        </w:rPr>
      </w:pPr>
      <w:r w:rsidRPr="00B7384E">
        <w:rPr>
          <w:rFonts w:eastAsia="Times New Roman" w:cs="Arial"/>
          <w:sz w:val="20"/>
          <w:szCs w:val="20"/>
          <w:lang w:eastAsia="en-AU"/>
        </w:rPr>
        <w:t>The current English language skills registration standards allow applicants to combine test results from two sittings within six months subject to certain requirements</w:t>
      </w:r>
      <w:r w:rsidR="00D6297D" w:rsidRPr="00B7384E">
        <w:rPr>
          <w:rFonts w:eastAsia="Times New Roman" w:cs="Arial"/>
          <w:sz w:val="20"/>
          <w:szCs w:val="20"/>
          <w:lang w:eastAsia="en-AU"/>
        </w:rPr>
        <w:t xml:space="preserve"> as set out within the </w:t>
      </w:r>
      <w:r w:rsidR="00BD17AB">
        <w:rPr>
          <w:rFonts w:eastAsia="Times New Roman" w:cs="Arial"/>
          <w:sz w:val="20"/>
          <w:szCs w:val="20"/>
          <w:lang w:eastAsia="en-AU"/>
        </w:rPr>
        <w:t xml:space="preserve">respective </w:t>
      </w:r>
      <w:r w:rsidR="00D6297D" w:rsidRPr="00B7384E">
        <w:rPr>
          <w:rFonts w:eastAsia="Times New Roman" w:cs="Arial"/>
          <w:sz w:val="20"/>
          <w:szCs w:val="20"/>
          <w:lang w:eastAsia="en-AU"/>
        </w:rPr>
        <w:t xml:space="preserve">National Boards’ </w:t>
      </w:r>
      <w:r w:rsidR="00D6297D" w:rsidRPr="00042B27">
        <w:rPr>
          <w:rFonts w:eastAsia="Times New Roman" w:cs="Arial"/>
          <w:sz w:val="20"/>
          <w:szCs w:val="20"/>
          <w:lang w:eastAsia="en-AU"/>
        </w:rPr>
        <w:t xml:space="preserve">English </w:t>
      </w:r>
      <w:r w:rsidR="00EA7D37" w:rsidRPr="00042B27">
        <w:rPr>
          <w:rFonts w:eastAsia="Times New Roman" w:cs="Arial"/>
          <w:sz w:val="20"/>
          <w:szCs w:val="20"/>
          <w:lang w:eastAsia="en-AU"/>
        </w:rPr>
        <w:t>l</w:t>
      </w:r>
      <w:r w:rsidR="00D6297D" w:rsidRPr="00042B27">
        <w:rPr>
          <w:rFonts w:eastAsia="Times New Roman" w:cs="Arial"/>
          <w:sz w:val="20"/>
          <w:szCs w:val="20"/>
          <w:lang w:eastAsia="en-AU"/>
        </w:rPr>
        <w:t xml:space="preserve">anguage </w:t>
      </w:r>
      <w:r w:rsidR="00EA7D37" w:rsidRPr="00042B27">
        <w:rPr>
          <w:rFonts w:eastAsia="Times New Roman" w:cs="Arial"/>
          <w:sz w:val="20"/>
          <w:szCs w:val="20"/>
          <w:lang w:eastAsia="en-AU"/>
        </w:rPr>
        <w:t>s</w:t>
      </w:r>
      <w:r w:rsidR="00D6297D" w:rsidRPr="00042B27">
        <w:rPr>
          <w:rFonts w:eastAsia="Times New Roman" w:cs="Arial"/>
          <w:sz w:val="20"/>
          <w:szCs w:val="20"/>
          <w:lang w:eastAsia="en-AU"/>
        </w:rPr>
        <w:t xml:space="preserve">kills </w:t>
      </w:r>
      <w:r w:rsidR="00EA7D37" w:rsidRPr="00042B27">
        <w:rPr>
          <w:rFonts w:eastAsia="Times New Roman" w:cs="Arial"/>
          <w:sz w:val="20"/>
          <w:szCs w:val="20"/>
          <w:lang w:eastAsia="en-AU"/>
        </w:rPr>
        <w:t>registration s</w:t>
      </w:r>
      <w:r w:rsidR="00D6297D" w:rsidRPr="00042B27">
        <w:rPr>
          <w:rFonts w:eastAsia="Times New Roman" w:cs="Arial"/>
          <w:sz w:val="20"/>
          <w:szCs w:val="20"/>
          <w:lang w:eastAsia="en-AU"/>
        </w:rPr>
        <w:t>tandards</w:t>
      </w:r>
      <w:r w:rsidRPr="00B7384E">
        <w:rPr>
          <w:rFonts w:eastAsia="Times New Roman" w:cs="Arial"/>
          <w:sz w:val="20"/>
          <w:szCs w:val="20"/>
          <w:lang w:eastAsia="en-AU"/>
        </w:rPr>
        <w:t xml:space="preserve">. </w:t>
      </w:r>
      <w:r w:rsidR="00BD17AB">
        <w:rPr>
          <w:rFonts w:eastAsia="Times New Roman" w:cs="Arial"/>
          <w:sz w:val="20"/>
          <w:szCs w:val="20"/>
          <w:lang w:eastAsia="en-AU"/>
        </w:rPr>
        <w:t xml:space="preserve">The period for </w:t>
      </w:r>
      <w:r w:rsidR="00691781">
        <w:rPr>
          <w:rFonts w:eastAsia="Times New Roman" w:cs="Arial"/>
          <w:sz w:val="20"/>
          <w:szCs w:val="20"/>
          <w:lang w:eastAsia="en-AU"/>
        </w:rPr>
        <w:t xml:space="preserve">applicants </w:t>
      </w:r>
      <w:r w:rsidR="00BD17AB">
        <w:rPr>
          <w:rFonts w:eastAsia="Times New Roman" w:cs="Arial"/>
          <w:sz w:val="20"/>
          <w:szCs w:val="20"/>
          <w:lang w:eastAsia="en-AU"/>
        </w:rPr>
        <w:t xml:space="preserve">to combine test results from two sittings has been </w:t>
      </w:r>
      <w:r w:rsidRPr="00B7384E">
        <w:rPr>
          <w:rFonts w:eastAsia="Times New Roman" w:cs="Arial"/>
          <w:sz w:val="20"/>
          <w:szCs w:val="20"/>
          <w:lang w:eastAsia="en-AU"/>
        </w:rPr>
        <w:t>temporarily extend</w:t>
      </w:r>
      <w:r w:rsidR="00EA01FE">
        <w:rPr>
          <w:rFonts w:eastAsia="Times New Roman" w:cs="Arial"/>
          <w:sz w:val="20"/>
          <w:szCs w:val="20"/>
          <w:lang w:eastAsia="en-AU"/>
        </w:rPr>
        <w:t>ed</w:t>
      </w:r>
      <w:r w:rsidRPr="00B7384E">
        <w:rPr>
          <w:rFonts w:eastAsia="Times New Roman" w:cs="Arial"/>
          <w:sz w:val="20"/>
          <w:szCs w:val="20"/>
          <w:lang w:eastAsia="en-AU"/>
        </w:rPr>
        <w:t xml:space="preserve"> to </w:t>
      </w:r>
      <w:r w:rsidRPr="00C37036">
        <w:rPr>
          <w:rFonts w:eastAsia="Times New Roman" w:cs="Arial"/>
          <w:sz w:val="20"/>
          <w:szCs w:val="20"/>
          <w:lang w:eastAsia="en-AU"/>
        </w:rPr>
        <w:t xml:space="preserve">nine months. </w:t>
      </w:r>
    </w:p>
    <w:p w14:paraId="7ED0EBCD" w14:textId="77777777" w:rsidR="00EA01FE" w:rsidRPr="00C37036" w:rsidRDefault="00EA01FE" w:rsidP="00EA01FE">
      <w:pPr>
        <w:spacing w:after="0"/>
        <w:rPr>
          <w:rFonts w:eastAsia="Times New Roman" w:cs="Arial"/>
          <w:sz w:val="20"/>
          <w:szCs w:val="20"/>
          <w:lang w:eastAsia="en-AU"/>
        </w:rPr>
      </w:pPr>
    </w:p>
    <w:p w14:paraId="2E9B5311" w14:textId="3A005B8A" w:rsidR="00EA01FE" w:rsidRPr="00C37036" w:rsidRDefault="00EA01FE" w:rsidP="00FB1CD6">
      <w:pPr>
        <w:spacing w:after="0"/>
        <w:rPr>
          <w:rFonts w:eastAsia="Times New Roman" w:cs="Arial"/>
          <w:sz w:val="20"/>
          <w:szCs w:val="20"/>
          <w:lang w:eastAsia="en-AU"/>
        </w:rPr>
      </w:pPr>
      <w:r w:rsidRPr="00C37036">
        <w:rPr>
          <w:rFonts w:cs="Arial"/>
          <w:sz w:val="20"/>
          <w:szCs w:val="20"/>
        </w:rPr>
        <w:t xml:space="preserve">This </w:t>
      </w:r>
      <w:r w:rsidRPr="00C37036">
        <w:rPr>
          <w:rFonts w:eastAsia="Times New Roman" w:cs="Arial"/>
          <w:sz w:val="20"/>
          <w:szCs w:val="20"/>
          <w:lang w:eastAsia="en-AU"/>
        </w:rPr>
        <w:t xml:space="preserve">would mean that </w:t>
      </w:r>
      <w:r w:rsidR="006E3880" w:rsidRPr="00C37036">
        <w:rPr>
          <w:rFonts w:eastAsia="Times New Roman" w:cs="Arial"/>
          <w:sz w:val="20"/>
          <w:szCs w:val="20"/>
          <w:lang w:eastAsia="en-AU"/>
        </w:rPr>
        <w:t xml:space="preserve">for </w:t>
      </w:r>
      <w:r w:rsidRPr="00C37036">
        <w:rPr>
          <w:rFonts w:eastAsia="Times New Roman" w:cs="Arial"/>
          <w:sz w:val="20"/>
          <w:szCs w:val="20"/>
          <w:lang w:eastAsia="en-AU"/>
        </w:rPr>
        <w:t xml:space="preserve">all applications received before </w:t>
      </w:r>
      <w:r w:rsidR="004839EF" w:rsidRPr="00C37036">
        <w:rPr>
          <w:rFonts w:eastAsia="Times New Roman" w:cs="Arial"/>
          <w:sz w:val="20"/>
          <w:szCs w:val="20"/>
          <w:lang w:eastAsia="en-AU"/>
        </w:rPr>
        <w:t>2</w:t>
      </w:r>
      <w:r w:rsidR="00AB4B19" w:rsidRPr="00C37036">
        <w:rPr>
          <w:rFonts w:eastAsia="Times New Roman" w:cs="Arial"/>
          <w:sz w:val="20"/>
          <w:szCs w:val="20"/>
          <w:lang w:eastAsia="en-AU"/>
        </w:rPr>
        <w:t>2</w:t>
      </w:r>
      <w:r w:rsidR="004839EF" w:rsidRPr="00C37036">
        <w:rPr>
          <w:rFonts w:eastAsia="Times New Roman" w:cs="Arial"/>
          <w:sz w:val="20"/>
          <w:szCs w:val="20"/>
          <w:lang w:eastAsia="en-AU"/>
        </w:rPr>
        <w:t xml:space="preserve"> </w:t>
      </w:r>
      <w:r w:rsidR="00C37036" w:rsidRPr="00FF5762">
        <w:rPr>
          <w:sz w:val="20"/>
          <w:szCs w:val="20"/>
        </w:rPr>
        <w:t>January 2021</w:t>
      </w:r>
      <w:r w:rsidRPr="00C37036">
        <w:rPr>
          <w:rFonts w:eastAsia="Times New Roman" w:cs="Arial"/>
          <w:sz w:val="20"/>
          <w:szCs w:val="20"/>
          <w:lang w:eastAsia="en-AU"/>
        </w:rPr>
        <w:t>, applicants who ha</w:t>
      </w:r>
      <w:r w:rsidR="00EC6431" w:rsidRPr="00C37036">
        <w:rPr>
          <w:rFonts w:eastAsia="Times New Roman" w:cs="Arial"/>
          <w:sz w:val="20"/>
          <w:szCs w:val="20"/>
          <w:lang w:eastAsia="en-AU"/>
        </w:rPr>
        <w:t>ve</w:t>
      </w:r>
      <w:r w:rsidRPr="00C37036">
        <w:rPr>
          <w:rFonts w:eastAsia="Times New Roman" w:cs="Arial"/>
          <w:sz w:val="20"/>
          <w:szCs w:val="20"/>
          <w:lang w:eastAsia="en-AU"/>
        </w:rPr>
        <w:t>:</w:t>
      </w:r>
    </w:p>
    <w:p w14:paraId="23280DDE" w14:textId="77777777" w:rsidR="00F43B0E" w:rsidRPr="00564039" w:rsidRDefault="00F43B0E" w:rsidP="00FB1CD6">
      <w:pPr>
        <w:spacing w:after="0"/>
        <w:rPr>
          <w:rFonts w:eastAsia="Times New Roman" w:cs="Arial"/>
          <w:sz w:val="20"/>
          <w:szCs w:val="20"/>
          <w:lang w:eastAsia="en-AU"/>
        </w:rPr>
      </w:pPr>
    </w:p>
    <w:p w14:paraId="41B7831B" w14:textId="3B389EDC" w:rsidR="00EA01FE" w:rsidRDefault="004839EF" w:rsidP="00F43B0E">
      <w:pPr>
        <w:pStyle w:val="ListParagraph"/>
        <w:numPr>
          <w:ilvl w:val="0"/>
          <w:numId w:val="35"/>
        </w:numPr>
        <w:ind w:left="360"/>
        <w:contextualSpacing w:val="0"/>
        <w:jc w:val="left"/>
        <w:rPr>
          <w:sz w:val="20"/>
          <w:szCs w:val="20"/>
        </w:rPr>
      </w:pPr>
      <w:r>
        <w:rPr>
          <w:sz w:val="20"/>
          <w:szCs w:val="20"/>
        </w:rPr>
        <w:t>s</w:t>
      </w:r>
      <w:r w:rsidR="00691781">
        <w:rPr>
          <w:sz w:val="20"/>
          <w:szCs w:val="20"/>
        </w:rPr>
        <w:t xml:space="preserve">at </w:t>
      </w:r>
      <w:r w:rsidR="00F43B0E">
        <w:rPr>
          <w:sz w:val="20"/>
          <w:szCs w:val="20"/>
        </w:rPr>
        <w:t>t</w:t>
      </w:r>
      <w:r w:rsidR="00D06C0F">
        <w:rPr>
          <w:sz w:val="20"/>
          <w:szCs w:val="20"/>
        </w:rPr>
        <w:t>heir first</w:t>
      </w:r>
      <w:r w:rsidR="00EA01FE">
        <w:rPr>
          <w:sz w:val="20"/>
          <w:szCs w:val="20"/>
        </w:rPr>
        <w:t xml:space="preserve"> test </w:t>
      </w:r>
      <w:r w:rsidR="00D06C0F">
        <w:rPr>
          <w:sz w:val="20"/>
          <w:szCs w:val="20"/>
        </w:rPr>
        <w:t>after 1 October 2019</w:t>
      </w:r>
      <w:r w:rsidR="001065CB">
        <w:rPr>
          <w:sz w:val="20"/>
          <w:szCs w:val="20"/>
        </w:rPr>
        <w:t>,</w:t>
      </w:r>
      <w:r w:rsidR="00EA01FE">
        <w:rPr>
          <w:sz w:val="20"/>
          <w:szCs w:val="20"/>
        </w:rPr>
        <w:t xml:space="preserve"> and </w:t>
      </w:r>
    </w:p>
    <w:p w14:paraId="382D75E8" w14:textId="77777777" w:rsidR="00EA01FE" w:rsidRDefault="00EA01FE" w:rsidP="00F43B0E">
      <w:pPr>
        <w:spacing w:after="0"/>
        <w:rPr>
          <w:rFonts w:eastAsiaTheme="minorHAnsi" w:cs="Arial"/>
          <w:sz w:val="20"/>
          <w:szCs w:val="20"/>
        </w:rPr>
      </w:pPr>
    </w:p>
    <w:p w14:paraId="4311099E" w14:textId="385CA347" w:rsidR="00EA01FE" w:rsidRDefault="00691781" w:rsidP="00F43B0E">
      <w:pPr>
        <w:pStyle w:val="ListParagraph"/>
        <w:numPr>
          <w:ilvl w:val="0"/>
          <w:numId w:val="35"/>
        </w:numPr>
        <w:ind w:left="360"/>
        <w:contextualSpacing w:val="0"/>
        <w:jc w:val="left"/>
        <w:rPr>
          <w:sz w:val="20"/>
          <w:szCs w:val="20"/>
        </w:rPr>
      </w:pPr>
      <w:r>
        <w:rPr>
          <w:sz w:val="20"/>
          <w:szCs w:val="20"/>
        </w:rPr>
        <w:t>sat</w:t>
      </w:r>
      <w:r w:rsidR="00EA01FE">
        <w:rPr>
          <w:sz w:val="20"/>
          <w:szCs w:val="20"/>
        </w:rPr>
        <w:t xml:space="preserve"> a second test </w:t>
      </w:r>
      <w:r>
        <w:rPr>
          <w:sz w:val="20"/>
          <w:szCs w:val="20"/>
        </w:rPr>
        <w:t xml:space="preserve">within </w:t>
      </w:r>
      <w:r w:rsidR="00042B27">
        <w:rPr>
          <w:sz w:val="20"/>
          <w:szCs w:val="20"/>
        </w:rPr>
        <w:t>nine</w:t>
      </w:r>
      <w:r>
        <w:rPr>
          <w:sz w:val="20"/>
          <w:szCs w:val="20"/>
        </w:rPr>
        <w:t xml:space="preserve"> months of the first test </w:t>
      </w:r>
      <w:r w:rsidRPr="004839EF">
        <w:rPr>
          <w:sz w:val="20"/>
          <w:szCs w:val="20"/>
          <w:u w:val="single"/>
        </w:rPr>
        <w:t>and</w:t>
      </w:r>
      <w:r>
        <w:rPr>
          <w:sz w:val="20"/>
          <w:szCs w:val="20"/>
        </w:rPr>
        <w:t xml:space="preserve"> before </w:t>
      </w:r>
      <w:r w:rsidR="004839EF">
        <w:rPr>
          <w:sz w:val="20"/>
          <w:szCs w:val="20"/>
        </w:rPr>
        <w:t>2</w:t>
      </w:r>
      <w:r w:rsidR="00AB4B19">
        <w:rPr>
          <w:sz w:val="20"/>
          <w:szCs w:val="20"/>
        </w:rPr>
        <w:t>2</w:t>
      </w:r>
      <w:r w:rsidR="004839EF">
        <w:rPr>
          <w:sz w:val="20"/>
          <w:szCs w:val="20"/>
        </w:rPr>
        <w:t xml:space="preserve"> </w:t>
      </w:r>
      <w:r w:rsidR="00C37036" w:rsidRPr="00FF5762">
        <w:rPr>
          <w:sz w:val="20"/>
          <w:szCs w:val="20"/>
        </w:rPr>
        <w:t>January 2021</w:t>
      </w:r>
    </w:p>
    <w:p w14:paraId="7FAABF0C" w14:textId="77777777" w:rsidR="00EA01FE" w:rsidRDefault="00EA01FE" w:rsidP="00F43B0E">
      <w:pPr>
        <w:spacing w:after="0"/>
        <w:rPr>
          <w:rFonts w:eastAsiaTheme="minorHAnsi" w:cs="Arial"/>
          <w:sz w:val="20"/>
          <w:szCs w:val="20"/>
        </w:rPr>
      </w:pPr>
    </w:p>
    <w:p w14:paraId="54702898" w14:textId="79680405" w:rsidR="00EA01FE" w:rsidRPr="00564039" w:rsidRDefault="00EA01FE" w:rsidP="009810EE">
      <w:pPr>
        <w:spacing w:after="0"/>
        <w:rPr>
          <w:rFonts w:eastAsia="Times New Roman" w:cs="Arial"/>
          <w:sz w:val="20"/>
          <w:szCs w:val="20"/>
          <w:lang w:eastAsia="en-AU"/>
        </w:rPr>
      </w:pPr>
      <w:r w:rsidRPr="00564039">
        <w:rPr>
          <w:rFonts w:eastAsia="Times New Roman" w:cs="Arial"/>
          <w:sz w:val="20"/>
          <w:szCs w:val="20"/>
          <w:lang w:eastAsia="en-AU"/>
        </w:rPr>
        <w:t xml:space="preserve">can combine </w:t>
      </w:r>
      <w:r w:rsidR="007D5136" w:rsidRPr="00564039">
        <w:rPr>
          <w:rFonts w:eastAsia="Times New Roman" w:cs="Arial"/>
          <w:sz w:val="20"/>
          <w:szCs w:val="20"/>
          <w:lang w:eastAsia="en-AU"/>
        </w:rPr>
        <w:t>results from two test sittings.</w:t>
      </w:r>
    </w:p>
    <w:p w14:paraId="23D48218" w14:textId="30D8A1D4" w:rsidR="00F43B0E" w:rsidRPr="00B7384E" w:rsidRDefault="00F43B0E" w:rsidP="00F43B0E">
      <w:pPr>
        <w:spacing w:after="0"/>
        <w:rPr>
          <w:rFonts w:eastAsia="Times New Roman" w:cs="Arial"/>
          <w:sz w:val="20"/>
          <w:szCs w:val="20"/>
          <w:lang w:eastAsia="en-AU"/>
        </w:rPr>
      </w:pPr>
      <w:r w:rsidRPr="00B7384E">
        <w:rPr>
          <w:rFonts w:eastAsia="Times New Roman" w:cs="Arial"/>
          <w:sz w:val="20"/>
          <w:szCs w:val="20"/>
          <w:lang w:eastAsia="en-AU"/>
        </w:rPr>
        <w:lastRenderedPageBreak/>
        <w:t xml:space="preserve">This means </w:t>
      </w:r>
      <w:r w:rsidR="00691781">
        <w:rPr>
          <w:rFonts w:eastAsia="Times New Roman" w:cs="Arial"/>
          <w:sz w:val="20"/>
          <w:szCs w:val="20"/>
          <w:lang w:eastAsia="en-AU"/>
        </w:rPr>
        <w:t>applicants</w:t>
      </w:r>
      <w:r w:rsidR="00691781" w:rsidRPr="00B7384E">
        <w:rPr>
          <w:rFonts w:eastAsia="Times New Roman" w:cs="Arial"/>
          <w:sz w:val="20"/>
          <w:szCs w:val="20"/>
          <w:lang w:eastAsia="en-AU"/>
        </w:rPr>
        <w:t xml:space="preserve"> </w:t>
      </w:r>
      <w:r w:rsidRPr="00B7384E">
        <w:rPr>
          <w:rFonts w:eastAsia="Times New Roman" w:cs="Arial"/>
          <w:sz w:val="20"/>
          <w:szCs w:val="20"/>
          <w:lang w:eastAsia="en-AU"/>
        </w:rPr>
        <w:t>will need to</w:t>
      </w:r>
      <w:r w:rsidR="00CB0739">
        <w:rPr>
          <w:rFonts w:eastAsia="Times New Roman" w:cs="Arial"/>
          <w:sz w:val="20"/>
          <w:szCs w:val="20"/>
          <w:lang w:eastAsia="en-AU"/>
        </w:rPr>
        <w:t xml:space="preserve"> have applied </w:t>
      </w:r>
      <w:r w:rsidR="001065CB">
        <w:rPr>
          <w:rFonts w:eastAsia="Times New Roman" w:cs="Arial"/>
          <w:sz w:val="20"/>
          <w:szCs w:val="20"/>
          <w:lang w:eastAsia="en-AU"/>
        </w:rPr>
        <w:t xml:space="preserve">for registration </w:t>
      </w:r>
      <w:r w:rsidR="00CB0739">
        <w:rPr>
          <w:rFonts w:eastAsia="Times New Roman" w:cs="Arial"/>
          <w:sz w:val="20"/>
          <w:szCs w:val="20"/>
          <w:lang w:eastAsia="en-AU"/>
        </w:rPr>
        <w:t xml:space="preserve">before </w:t>
      </w:r>
      <w:r w:rsidR="004839EF" w:rsidRPr="00C37036">
        <w:rPr>
          <w:rFonts w:eastAsia="Times New Roman" w:cs="Arial"/>
          <w:sz w:val="20"/>
          <w:szCs w:val="20"/>
          <w:lang w:eastAsia="en-AU"/>
        </w:rPr>
        <w:t>2</w:t>
      </w:r>
      <w:r w:rsidR="00AB4B19" w:rsidRPr="00C37036">
        <w:rPr>
          <w:rFonts w:eastAsia="Times New Roman" w:cs="Arial"/>
          <w:sz w:val="20"/>
          <w:szCs w:val="20"/>
          <w:lang w:eastAsia="en-AU"/>
        </w:rPr>
        <w:t>2</w:t>
      </w:r>
      <w:r w:rsidR="004839EF" w:rsidRPr="000D5AE0">
        <w:rPr>
          <w:rFonts w:eastAsia="Times New Roman" w:cs="Arial"/>
          <w:sz w:val="20"/>
          <w:szCs w:val="20"/>
          <w:lang w:eastAsia="en-AU"/>
        </w:rPr>
        <w:t xml:space="preserve"> </w:t>
      </w:r>
      <w:r w:rsidR="00C37036" w:rsidRPr="00FF5762">
        <w:rPr>
          <w:sz w:val="20"/>
          <w:szCs w:val="20"/>
        </w:rPr>
        <w:t>January 2021</w:t>
      </w:r>
      <w:r w:rsidR="00CB0739">
        <w:rPr>
          <w:rFonts w:eastAsia="Times New Roman" w:cs="Arial"/>
          <w:sz w:val="20"/>
          <w:szCs w:val="20"/>
          <w:lang w:eastAsia="en-AU"/>
        </w:rPr>
        <w:t>and</w:t>
      </w:r>
      <w:r w:rsidRPr="00B7384E">
        <w:rPr>
          <w:rFonts w:eastAsia="Times New Roman" w:cs="Arial"/>
          <w:sz w:val="20"/>
          <w:szCs w:val="20"/>
          <w:lang w:eastAsia="en-AU"/>
        </w:rPr>
        <w:t xml:space="preserve"> have taken a second test within nine months of </w:t>
      </w:r>
      <w:r w:rsidR="00691781">
        <w:rPr>
          <w:rFonts w:eastAsia="Times New Roman" w:cs="Arial"/>
          <w:sz w:val="20"/>
          <w:szCs w:val="20"/>
          <w:lang w:eastAsia="en-AU"/>
        </w:rPr>
        <w:t xml:space="preserve">their </w:t>
      </w:r>
      <w:r w:rsidRPr="00B7384E">
        <w:rPr>
          <w:rFonts w:eastAsia="Times New Roman" w:cs="Arial"/>
          <w:sz w:val="20"/>
          <w:szCs w:val="20"/>
          <w:lang w:eastAsia="en-AU"/>
        </w:rPr>
        <w:t>first test date in order to be able to combine test results</w:t>
      </w:r>
      <w:r w:rsidR="00CB0739">
        <w:rPr>
          <w:rFonts w:eastAsia="Times New Roman" w:cs="Arial"/>
          <w:sz w:val="20"/>
          <w:szCs w:val="20"/>
          <w:lang w:eastAsia="en-AU"/>
        </w:rPr>
        <w:t xml:space="preserve"> over this extended period</w:t>
      </w:r>
      <w:r w:rsidRPr="00B7384E">
        <w:rPr>
          <w:rFonts w:eastAsia="Times New Roman" w:cs="Arial"/>
          <w:sz w:val="20"/>
          <w:szCs w:val="20"/>
          <w:lang w:eastAsia="en-AU"/>
        </w:rPr>
        <w:t>.</w:t>
      </w:r>
    </w:p>
    <w:p w14:paraId="6DD22529" w14:textId="77777777" w:rsidR="00EA01FE" w:rsidRDefault="00EA01FE" w:rsidP="009810EE">
      <w:pPr>
        <w:spacing w:after="0"/>
        <w:rPr>
          <w:rFonts w:cs="Arial"/>
          <w:sz w:val="20"/>
          <w:szCs w:val="20"/>
        </w:rPr>
      </w:pPr>
    </w:p>
    <w:p w14:paraId="7DE71C57" w14:textId="20D37FD4" w:rsidR="00654AF0" w:rsidRPr="009810EE" w:rsidRDefault="000B1239" w:rsidP="009810EE">
      <w:pPr>
        <w:rPr>
          <w:rFonts w:eastAsia="Times New Roman" w:cs="Arial"/>
          <w:sz w:val="20"/>
          <w:szCs w:val="20"/>
          <w:lang w:eastAsia="en-AU"/>
        </w:rPr>
      </w:pPr>
      <w:r w:rsidRPr="00B7384E">
        <w:rPr>
          <w:rFonts w:eastAsia="Times New Roman" w:cs="Arial"/>
          <w:sz w:val="20"/>
          <w:szCs w:val="20"/>
          <w:lang w:eastAsia="en-AU"/>
        </w:rPr>
        <w:t xml:space="preserve">It is important to note that all other requirements as set out in the relevant Board’s </w:t>
      </w:r>
      <w:r w:rsidRPr="004027FA">
        <w:rPr>
          <w:rFonts w:eastAsia="Times New Roman" w:cs="Arial"/>
          <w:i/>
          <w:sz w:val="20"/>
          <w:szCs w:val="20"/>
          <w:lang w:eastAsia="en-AU"/>
        </w:rPr>
        <w:t xml:space="preserve">English </w:t>
      </w:r>
      <w:r w:rsidR="00BD17AB" w:rsidRPr="004027FA">
        <w:rPr>
          <w:rFonts w:eastAsia="Times New Roman" w:cs="Arial"/>
          <w:i/>
          <w:sz w:val="20"/>
          <w:szCs w:val="20"/>
          <w:lang w:eastAsia="en-AU"/>
        </w:rPr>
        <w:t>l</w:t>
      </w:r>
      <w:r w:rsidRPr="004027FA">
        <w:rPr>
          <w:rFonts w:eastAsia="Times New Roman" w:cs="Arial"/>
          <w:i/>
          <w:sz w:val="20"/>
          <w:szCs w:val="20"/>
          <w:lang w:eastAsia="en-AU"/>
        </w:rPr>
        <w:t xml:space="preserve">anguage </w:t>
      </w:r>
      <w:r w:rsidR="00BD17AB" w:rsidRPr="004027FA">
        <w:rPr>
          <w:rFonts w:eastAsia="Times New Roman" w:cs="Arial"/>
          <w:i/>
          <w:sz w:val="20"/>
          <w:szCs w:val="20"/>
          <w:lang w:eastAsia="en-AU"/>
        </w:rPr>
        <w:t>s</w:t>
      </w:r>
      <w:r w:rsidRPr="004027FA">
        <w:rPr>
          <w:rFonts w:eastAsia="Times New Roman" w:cs="Arial"/>
          <w:i/>
          <w:sz w:val="20"/>
          <w:szCs w:val="20"/>
          <w:lang w:eastAsia="en-AU"/>
        </w:rPr>
        <w:t xml:space="preserve">kills </w:t>
      </w:r>
      <w:r w:rsidR="00BD17AB" w:rsidRPr="004027FA">
        <w:rPr>
          <w:rFonts w:eastAsia="Times New Roman" w:cs="Arial"/>
          <w:i/>
          <w:sz w:val="20"/>
          <w:szCs w:val="20"/>
          <w:lang w:eastAsia="en-AU"/>
        </w:rPr>
        <w:t>r</w:t>
      </w:r>
      <w:r w:rsidRPr="004027FA">
        <w:rPr>
          <w:rFonts w:eastAsia="Times New Roman" w:cs="Arial"/>
          <w:i/>
          <w:sz w:val="20"/>
          <w:szCs w:val="20"/>
          <w:lang w:eastAsia="en-AU"/>
        </w:rPr>
        <w:t>egistration</w:t>
      </w:r>
      <w:r w:rsidR="00BD17AB" w:rsidRPr="004027FA">
        <w:rPr>
          <w:rFonts w:eastAsia="Times New Roman" w:cs="Arial"/>
          <w:i/>
          <w:sz w:val="20"/>
          <w:szCs w:val="20"/>
          <w:lang w:eastAsia="en-AU"/>
        </w:rPr>
        <w:t xml:space="preserve"> s</w:t>
      </w:r>
      <w:r w:rsidRPr="004027FA">
        <w:rPr>
          <w:rFonts w:eastAsia="Times New Roman" w:cs="Arial"/>
          <w:i/>
          <w:sz w:val="20"/>
          <w:szCs w:val="20"/>
          <w:lang w:eastAsia="en-AU"/>
        </w:rPr>
        <w:t>tandard</w:t>
      </w:r>
      <w:r w:rsidRPr="00B7384E">
        <w:rPr>
          <w:rFonts w:eastAsia="Times New Roman" w:cs="Arial"/>
          <w:sz w:val="20"/>
          <w:szCs w:val="20"/>
          <w:lang w:eastAsia="en-AU"/>
        </w:rPr>
        <w:t xml:space="preserve"> will still apply</w:t>
      </w:r>
      <w:r w:rsidR="00F43B0E">
        <w:rPr>
          <w:rFonts w:eastAsia="Times New Roman" w:cs="Arial"/>
          <w:sz w:val="20"/>
          <w:szCs w:val="20"/>
          <w:lang w:eastAsia="en-AU"/>
        </w:rPr>
        <w:t>. Th</w:t>
      </w:r>
      <w:r w:rsidR="00F43B0E">
        <w:rPr>
          <w:rFonts w:cs="Arial"/>
          <w:sz w:val="20"/>
          <w:szCs w:val="20"/>
        </w:rPr>
        <w:t>e</w:t>
      </w:r>
      <w:r w:rsidR="00EA01FE">
        <w:rPr>
          <w:rFonts w:cs="Arial"/>
          <w:sz w:val="20"/>
          <w:szCs w:val="20"/>
        </w:rPr>
        <w:t>re</w:t>
      </w:r>
      <w:r w:rsidR="00CB0739">
        <w:rPr>
          <w:rFonts w:cs="Arial"/>
          <w:sz w:val="20"/>
          <w:szCs w:val="20"/>
        </w:rPr>
        <w:t xml:space="preserve"> are</w:t>
      </w:r>
      <w:r w:rsidR="00EA01FE">
        <w:rPr>
          <w:rFonts w:cs="Arial"/>
          <w:sz w:val="20"/>
          <w:szCs w:val="20"/>
        </w:rPr>
        <w:t xml:space="preserve"> </w:t>
      </w:r>
      <w:r w:rsidR="00EA01FE" w:rsidRPr="009810EE">
        <w:rPr>
          <w:rFonts w:cs="Arial"/>
          <w:b/>
          <w:sz w:val="20"/>
          <w:szCs w:val="20"/>
        </w:rPr>
        <w:t>no changes</w:t>
      </w:r>
      <w:r w:rsidR="00EA01FE">
        <w:rPr>
          <w:rFonts w:cs="Arial"/>
          <w:sz w:val="20"/>
          <w:szCs w:val="20"/>
        </w:rPr>
        <w:t xml:space="preserve"> to any other requirements in the standards such as minimum </w:t>
      </w:r>
      <w:r w:rsidR="00F43B0E">
        <w:rPr>
          <w:rFonts w:cs="Arial"/>
          <w:sz w:val="20"/>
          <w:szCs w:val="20"/>
        </w:rPr>
        <w:t xml:space="preserve">test </w:t>
      </w:r>
      <w:r w:rsidR="00EA01FE">
        <w:rPr>
          <w:rFonts w:cs="Arial"/>
          <w:sz w:val="20"/>
          <w:szCs w:val="20"/>
        </w:rPr>
        <w:t>scores</w:t>
      </w:r>
      <w:r w:rsidR="004970F1">
        <w:rPr>
          <w:rFonts w:cs="Arial"/>
          <w:sz w:val="20"/>
          <w:szCs w:val="20"/>
        </w:rPr>
        <w:t>.</w:t>
      </w:r>
    </w:p>
    <w:p w14:paraId="736CFFB7" w14:textId="3373D60A" w:rsidR="00AC26B7" w:rsidRPr="000F47B9" w:rsidRDefault="00AC26B7" w:rsidP="00AC26B7">
      <w:pPr>
        <w:pStyle w:val="AHPRASubheading"/>
        <w:spacing w:before="0"/>
      </w:pPr>
      <w:r w:rsidRPr="000F47B9">
        <w:t xml:space="preserve">When will this </w:t>
      </w:r>
      <w:r w:rsidR="003E39E6">
        <w:t>policy</w:t>
      </w:r>
      <w:r w:rsidRPr="000F47B9">
        <w:t xml:space="preserve"> cease to operate?</w:t>
      </w:r>
    </w:p>
    <w:p w14:paraId="56D70B67" w14:textId="32EA56A0" w:rsidR="006C37C0" w:rsidRDefault="00AC26B7" w:rsidP="00DD0F5C">
      <w:pPr>
        <w:pStyle w:val="AHPRABody0"/>
        <w:spacing w:after="120"/>
      </w:pPr>
      <w:r w:rsidRPr="000F47B9">
        <w:t xml:space="preserve">This </w:t>
      </w:r>
      <w:r w:rsidR="003E39E6">
        <w:t>policy</w:t>
      </w:r>
      <w:r w:rsidRPr="000F47B9">
        <w:t xml:space="preserve"> </w:t>
      </w:r>
      <w:r w:rsidR="002E24A7">
        <w:t xml:space="preserve">will </w:t>
      </w:r>
      <w:r w:rsidR="00AF2171">
        <w:t>operate</w:t>
      </w:r>
      <w:r w:rsidR="002E24A7">
        <w:t xml:space="preserve"> </w:t>
      </w:r>
      <w:r w:rsidR="009A4032">
        <w:t xml:space="preserve">from the </w:t>
      </w:r>
      <w:r w:rsidR="00AF2171">
        <w:t xml:space="preserve">start </w:t>
      </w:r>
      <w:r w:rsidR="00431767">
        <w:t>date</w:t>
      </w:r>
      <w:r w:rsidR="002E24A7">
        <w:t xml:space="preserve"> </w:t>
      </w:r>
      <w:r w:rsidR="00CB0739">
        <w:t xml:space="preserve">until </w:t>
      </w:r>
      <w:r w:rsidR="004839EF">
        <w:t>2</w:t>
      </w:r>
      <w:r w:rsidR="00AB4B19">
        <w:t>2</w:t>
      </w:r>
      <w:r w:rsidR="004839EF">
        <w:t xml:space="preserve"> </w:t>
      </w:r>
      <w:r w:rsidR="00C37036">
        <w:t>January 2021</w:t>
      </w:r>
      <w:r w:rsidR="004A5819">
        <w:t xml:space="preserve"> </w:t>
      </w:r>
      <w:r w:rsidRPr="000F47B9">
        <w:t>unless otherwise specified.</w:t>
      </w:r>
      <w:r>
        <w:t xml:space="preserve"> </w:t>
      </w:r>
      <w:r w:rsidR="00DB0DBE">
        <w:t xml:space="preserve">After this date </w:t>
      </w:r>
      <w:r w:rsidR="00A805EF">
        <w:t xml:space="preserve">this policy will cease to </w:t>
      </w:r>
      <w:r w:rsidR="00AF2171">
        <w:t>operate,</w:t>
      </w:r>
      <w:r w:rsidR="00A805EF">
        <w:t xml:space="preserve"> and </w:t>
      </w:r>
      <w:r w:rsidR="00497D3C">
        <w:t>the usual requirements of the National Boards’ English language s</w:t>
      </w:r>
      <w:r w:rsidR="00AD5A30">
        <w:t>k</w:t>
      </w:r>
      <w:r w:rsidR="00497D3C">
        <w:t>ills registration standards will apply.</w:t>
      </w:r>
    </w:p>
    <w:p w14:paraId="09DC3D89" w14:textId="157C2653" w:rsidR="003212D5" w:rsidRPr="006C37C0" w:rsidRDefault="003212D5" w:rsidP="006C37C0">
      <w:pPr>
        <w:pStyle w:val="AHPRASubhead"/>
      </w:pPr>
      <w:r w:rsidRPr="006C37C0">
        <w:t xml:space="preserve">For more information </w:t>
      </w:r>
    </w:p>
    <w:p w14:paraId="63E4321A" w14:textId="77777777" w:rsidR="00405CDF" w:rsidRDefault="00EA7D37" w:rsidP="003212D5">
      <w:pPr>
        <w:pStyle w:val="AHPRAHeadline"/>
        <w:outlineLvl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Applicants can find out further information about the </w:t>
      </w:r>
      <w:r w:rsidRPr="004027FA">
        <w:rPr>
          <w:i/>
          <w:color w:val="auto"/>
          <w:sz w:val="20"/>
          <w:szCs w:val="20"/>
        </w:rPr>
        <w:t xml:space="preserve">English language skills registration </w:t>
      </w:r>
      <w:r w:rsidR="00405CDF" w:rsidRPr="004027FA">
        <w:rPr>
          <w:i/>
          <w:color w:val="auto"/>
          <w:sz w:val="20"/>
          <w:szCs w:val="20"/>
        </w:rPr>
        <w:t>standard</w:t>
      </w:r>
      <w:r w:rsidR="00405CDF">
        <w:rPr>
          <w:color w:val="auto"/>
          <w:sz w:val="20"/>
          <w:szCs w:val="20"/>
        </w:rPr>
        <w:t xml:space="preserve"> by visiting the National Board website of the profession they are applying for. </w:t>
      </w:r>
    </w:p>
    <w:p w14:paraId="613168BD" w14:textId="31C4F527" w:rsidR="003212D5" w:rsidRDefault="003212D5" w:rsidP="003212D5">
      <w:pPr>
        <w:pStyle w:val="AHPRAHeadline"/>
        <w:outlineLvl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The following page</w:t>
      </w:r>
      <w:r w:rsidR="00AF2171">
        <w:rPr>
          <w:color w:val="auto"/>
          <w:sz w:val="20"/>
          <w:szCs w:val="20"/>
        </w:rPr>
        <w:t>s</w:t>
      </w:r>
      <w:r>
        <w:rPr>
          <w:color w:val="auto"/>
          <w:sz w:val="20"/>
          <w:szCs w:val="20"/>
        </w:rPr>
        <w:t xml:space="preserve"> on the </w:t>
      </w:r>
      <w:r w:rsidR="003E39E6">
        <w:rPr>
          <w:color w:val="auto"/>
          <w:sz w:val="20"/>
          <w:szCs w:val="20"/>
        </w:rPr>
        <w:t xml:space="preserve">Ahpra </w:t>
      </w:r>
      <w:r>
        <w:rPr>
          <w:color w:val="auto"/>
          <w:sz w:val="20"/>
          <w:szCs w:val="20"/>
        </w:rPr>
        <w:t xml:space="preserve">website contain useful information for </w:t>
      </w:r>
      <w:r w:rsidR="003E39E6">
        <w:rPr>
          <w:color w:val="auto"/>
          <w:sz w:val="20"/>
          <w:szCs w:val="20"/>
        </w:rPr>
        <w:t>applicants</w:t>
      </w:r>
      <w:r>
        <w:rPr>
          <w:color w:val="auto"/>
          <w:sz w:val="20"/>
          <w:szCs w:val="20"/>
        </w:rPr>
        <w:t>:</w:t>
      </w:r>
    </w:p>
    <w:p w14:paraId="6D4FF773" w14:textId="228A273D" w:rsidR="0083158E" w:rsidRPr="00B7384E" w:rsidRDefault="004D59B7" w:rsidP="003212D5">
      <w:pPr>
        <w:pStyle w:val="AHPRAHeadline"/>
        <w:outlineLvl w:val="0"/>
        <w:rPr>
          <w:sz w:val="20"/>
          <w:szCs w:val="20"/>
        </w:rPr>
      </w:pPr>
      <w:hyperlink r:id="rId8" w:history="1">
        <w:r w:rsidR="0083158E" w:rsidRPr="00B7384E">
          <w:rPr>
            <w:rStyle w:val="Hyperlink"/>
            <w:sz w:val="20"/>
            <w:szCs w:val="20"/>
          </w:rPr>
          <w:t>English language skills registration standards</w:t>
        </w:r>
      </w:hyperlink>
    </w:p>
    <w:p w14:paraId="29101E36" w14:textId="35135DA3" w:rsidR="0083158E" w:rsidRPr="00B7384E" w:rsidRDefault="004D59B7" w:rsidP="003212D5">
      <w:pPr>
        <w:pStyle w:val="AHPRAHeadline"/>
        <w:outlineLvl w:val="0"/>
        <w:rPr>
          <w:color w:val="auto"/>
          <w:sz w:val="20"/>
          <w:szCs w:val="20"/>
        </w:rPr>
      </w:pPr>
      <w:hyperlink r:id="rId9" w:history="1">
        <w:r w:rsidR="0083158E" w:rsidRPr="00B7384E">
          <w:rPr>
            <w:rStyle w:val="Hyperlink"/>
            <w:sz w:val="20"/>
            <w:szCs w:val="20"/>
          </w:rPr>
          <w:t>COVID-19 updates</w:t>
        </w:r>
      </w:hyperlink>
    </w:p>
    <w:p w14:paraId="377DB5B7" w14:textId="6F5AE819" w:rsidR="003212D5" w:rsidRPr="00FD7194" w:rsidRDefault="003212D5" w:rsidP="00405CDF">
      <w:pPr>
        <w:pStyle w:val="AHPRABulletlevel1"/>
        <w:numPr>
          <w:ilvl w:val="0"/>
          <w:numId w:val="0"/>
        </w:numPr>
        <w:ind w:left="369" w:hanging="369"/>
      </w:pPr>
      <w:r w:rsidRPr="00FD7194">
        <w:rPr>
          <w:szCs w:val="20"/>
        </w:rPr>
        <w:t>For registration enquiries: 1300 419 495 (within Australia) +61 3 92</w:t>
      </w:r>
      <w:r w:rsidR="00FB608D">
        <w:rPr>
          <w:szCs w:val="20"/>
        </w:rPr>
        <w:t>8</w:t>
      </w:r>
      <w:r w:rsidRPr="00FD7194">
        <w:rPr>
          <w:szCs w:val="20"/>
        </w:rPr>
        <w:t xml:space="preserve">5 </w:t>
      </w:r>
      <w:r w:rsidR="00FB608D">
        <w:rPr>
          <w:szCs w:val="20"/>
        </w:rPr>
        <w:t>3010</w:t>
      </w:r>
      <w:r w:rsidR="00FB608D" w:rsidRPr="00FD7194">
        <w:rPr>
          <w:szCs w:val="20"/>
        </w:rPr>
        <w:t xml:space="preserve"> </w:t>
      </w:r>
      <w:r w:rsidRPr="00FD7194">
        <w:rPr>
          <w:szCs w:val="20"/>
        </w:rPr>
        <w:t>(overseas callers)</w:t>
      </w:r>
    </w:p>
    <w:p w14:paraId="6CB10BD0" w14:textId="77777777" w:rsidR="003212D5" w:rsidRPr="00A01555" w:rsidRDefault="003212D5" w:rsidP="003212D5">
      <w:pPr>
        <w:rPr>
          <w:sz w:val="20"/>
          <w:szCs w:val="20"/>
        </w:rPr>
      </w:pPr>
    </w:p>
    <w:p w14:paraId="5F1F1EB3" w14:textId="77777777" w:rsidR="003212D5" w:rsidRPr="00337BE9" w:rsidRDefault="003212D5" w:rsidP="003212D5">
      <w:pPr>
        <w:pStyle w:val="AHPRASubheading"/>
      </w:pPr>
      <w:bookmarkStart w:id="1" w:name="_Hlk44581129"/>
      <w:r w:rsidRPr="00337BE9">
        <w:t>Document control</w:t>
      </w:r>
    </w:p>
    <w:tbl>
      <w:tblPr>
        <w:tblW w:w="0" w:type="auto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8"/>
        <w:gridCol w:w="6092"/>
      </w:tblGrid>
      <w:tr w:rsidR="003212D5" w:rsidRPr="007B0E40" w14:paraId="444C9490" w14:textId="77777777" w:rsidTr="006E4AB7">
        <w:tc>
          <w:tcPr>
            <w:tcW w:w="1988" w:type="dxa"/>
          </w:tcPr>
          <w:p w14:paraId="47E9A7D9" w14:textId="77777777" w:rsidR="003212D5" w:rsidRPr="007B0E40" w:rsidRDefault="003212D5" w:rsidP="006E4AB7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Approved by</w:t>
            </w:r>
          </w:p>
        </w:tc>
        <w:tc>
          <w:tcPr>
            <w:tcW w:w="6092" w:type="dxa"/>
          </w:tcPr>
          <w:p w14:paraId="69D8FC1B" w14:textId="25648DBD" w:rsidR="003212D5" w:rsidRPr="007B0E40" w:rsidRDefault="009E02A5" w:rsidP="006E4AB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Boards</w:t>
            </w:r>
          </w:p>
        </w:tc>
      </w:tr>
      <w:tr w:rsidR="003212D5" w:rsidRPr="007B0E40" w14:paraId="59312255" w14:textId="77777777" w:rsidTr="006E4AB7">
        <w:tc>
          <w:tcPr>
            <w:tcW w:w="1988" w:type="dxa"/>
          </w:tcPr>
          <w:p w14:paraId="48EC42B6" w14:textId="77777777" w:rsidR="003212D5" w:rsidRPr="007B0E40" w:rsidRDefault="003212D5" w:rsidP="006E4AB7">
            <w:pPr>
              <w:spacing w:before="120" w:after="120"/>
              <w:rPr>
                <w:b/>
                <w:sz w:val="20"/>
                <w:szCs w:val="20"/>
              </w:rPr>
            </w:pPr>
            <w:r w:rsidRPr="007B0E40">
              <w:rPr>
                <w:b/>
                <w:sz w:val="20"/>
                <w:szCs w:val="20"/>
              </w:rPr>
              <w:t>Date approved</w:t>
            </w:r>
          </w:p>
        </w:tc>
        <w:tc>
          <w:tcPr>
            <w:tcW w:w="6092" w:type="dxa"/>
          </w:tcPr>
          <w:p w14:paraId="2AC81743" w14:textId="653E053C" w:rsidR="003212D5" w:rsidRPr="007B0E40" w:rsidRDefault="009E02A5" w:rsidP="006E4AB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July 2020</w:t>
            </w:r>
          </w:p>
        </w:tc>
      </w:tr>
      <w:tr w:rsidR="003212D5" w:rsidRPr="007B0E40" w14:paraId="52A4C96F" w14:textId="77777777" w:rsidTr="006E4AB7">
        <w:tc>
          <w:tcPr>
            <w:tcW w:w="1988" w:type="dxa"/>
          </w:tcPr>
          <w:p w14:paraId="4CFEEB2C" w14:textId="77777777" w:rsidR="003212D5" w:rsidRPr="007B0E40" w:rsidRDefault="003212D5" w:rsidP="006E4AB7">
            <w:pPr>
              <w:spacing w:before="120" w:after="120"/>
              <w:rPr>
                <w:b/>
                <w:sz w:val="20"/>
                <w:szCs w:val="20"/>
              </w:rPr>
            </w:pPr>
            <w:r w:rsidRPr="007B0E40">
              <w:rPr>
                <w:b/>
                <w:sz w:val="20"/>
                <w:szCs w:val="20"/>
              </w:rPr>
              <w:t>Date commenced</w:t>
            </w:r>
          </w:p>
        </w:tc>
        <w:tc>
          <w:tcPr>
            <w:tcW w:w="6092" w:type="dxa"/>
          </w:tcPr>
          <w:p w14:paraId="6A90DE15" w14:textId="461BBC4D" w:rsidR="003212D5" w:rsidRPr="007B0E40" w:rsidRDefault="009E02A5" w:rsidP="006E4AB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4B1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July 2020</w:t>
            </w:r>
          </w:p>
        </w:tc>
      </w:tr>
      <w:tr w:rsidR="00C37036" w:rsidRPr="007B0E40" w14:paraId="1035C554" w14:textId="77777777" w:rsidTr="006E4AB7">
        <w:tc>
          <w:tcPr>
            <w:tcW w:w="1988" w:type="dxa"/>
          </w:tcPr>
          <w:p w14:paraId="6F809451" w14:textId="570276D4" w:rsidR="00C37036" w:rsidRPr="007B0E40" w:rsidRDefault="00C37036" w:rsidP="006E4AB7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updated </w:t>
            </w:r>
            <w:r w:rsidRPr="001B6498">
              <w:rPr>
                <w:bCs/>
                <w:sz w:val="20"/>
                <w:szCs w:val="20"/>
              </w:rPr>
              <w:t>(</w:t>
            </w:r>
            <w:r w:rsidR="001B6498">
              <w:rPr>
                <w:bCs/>
                <w:sz w:val="20"/>
                <w:szCs w:val="20"/>
              </w:rPr>
              <w:t xml:space="preserve">update - </w:t>
            </w:r>
            <w:r w:rsidRPr="001B6498">
              <w:rPr>
                <w:bCs/>
                <w:sz w:val="20"/>
                <w:szCs w:val="20"/>
              </w:rPr>
              <w:t>policy end date</w:t>
            </w:r>
            <w:r w:rsidR="001B6498">
              <w:rPr>
                <w:bCs/>
                <w:sz w:val="20"/>
                <w:szCs w:val="20"/>
              </w:rPr>
              <w:t xml:space="preserve"> extended</w:t>
            </w:r>
            <w:r w:rsidR="000D5AE0" w:rsidRPr="00FF5762">
              <w:rPr>
                <w:bCs/>
                <w:sz w:val="20"/>
                <w:szCs w:val="20"/>
              </w:rPr>
              <w:t xml:space="preserve"> to 22 Jan 2021</w:t>
            </w:r>
            <w:r w:rsidRPr="00FF576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092" w:type="dxa"/>
          </w:tcPr>
          <w:p w14:paraId="32C6D067" w14:textId="161EC3C6" w:rsidR="00C37036" w:rsidRDefault="00C37036" w:rsidP="006E4AB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October 2020</w:t>
            </w:r>
          </w:p>
        </w:tc>
      </w:tr>
    </w:tbl>
    <w:bookmarkEnd w:id="1"/>
    <w:p w14:paraId="6FE67EC8" w14:textId="77777777" w:rsidR="003212D5" w:rsidRPr="000E7E28" w:rsidRDefault="003212D5" w:rsidP="003212D5">
      <w:pPr>
        <w:tabs>
          <w:tab w:val="left" w:pos="5678"/>
        </w:tabs>
      </w:pPr>
      <w:r w:rsidRPr="000E7E28">
        <w:tab/>
      </w:r>
    </w:p>
    <w:p w14:paraId="08159455" w14:textId="77777777" w:rsidR="0053287C" w:rsidRDefault="0053287C" w:rsidP="003560A0">
      <w:pPr>
        <w:pStyle w:val="AHPRASubhead"/>
        <w:rPr>
          <w:rFonts w:cs="Arial"/>
          <w:sz w:val="28"/>
          <w:szCs w:val="28"/>
        </w:rPr>
      </w:pPr>
    </w:p>
    <w:p w14:paraId="1ECBA098" w14:textId="53882526" w:rsidR="00EE0721" w:rsidRDefault="00EE0721">
      <w:pPr>
        <w:spacing w:after="0"/>
        <w:rPr>
          <w:rFonts w:cs="Arial"/>
          <w:b/>
          <w:color w:val="008EC4"/>
          <w:sz w:val="28"/>
          <w:szCs w:val="28"/>
        </w:rPr>
      </w:pPr>
    </w:p>
    <w:p w14:paraId="290602DD" w14:textId="66A8ACE1" w:rsidR="00E807E0" w:rsidRPr="00E807E0" w:rsidRDefault="00E807E0" w:rsidP="00E807E0">
      <w:pPr>
        <w:rPr>
          <w:rFonts w:cs="Arial"/>
          <w:sz w:val="28"/>
          <w:szCs w:val="28"/>
        </w:rPr>
      </w:pPr>
    </w:p>
    <w:p w14:paraId="6FFD1059" w14:textId="5A6913A7" w:rsidR="00E807E0" w:rsidRPr="00E807E0" w:rsidRDefault="00E807E0" w:rsidP="00E807E0">
      <w:pPr>
        <w:rPr>
          <w:rFonts w:cs="Arial"/>
          <w:sz w:val="28"/>
          <w:szCs w:val="28"/>
        </w:rPr>
      </w:pPr>
    </w:p>
    <w:p w14:paraId="0C23C81C" w14:textId="53C096DD" w:rsidR="00E807E0" w:rsidRPr="00E807E0" w:rsidRDefault="00E807E0" w:rsidP="00E807E0">
      <w:pPr>
        <w:tabs>
          <w:tab w:val="left" w:pos="266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</w:p>
    <w:sectPr w:rsidR="00E807E0" w:rsidRPr="00E807E0" w:rsidSect="004B438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CA783" w14:textId="77777777" w:rsidR="004D59B7" w:rsidRDefault="004D59B7" w:rsidP="00FC2881">
      <w:pPr>
        <w:spacing w:after="0"/>
      </w:pPr>
      <w:r>
        <w:separator/>
      </w:r>
    </w:p>
    <w:p w14:paraId="2AF326F4" w14:textId="77777777" w:rsidR="004D59B7" w:rsidRDefault="004D59B7"/>
  </w:endnote>
  <w:endnote w:type="continuationSeparator" w:id="0">
    <w:p w14:paraId="681BD479" w14:textId="77777777" w:rsidR="004D59B7" w:rsidRDefault="004D59B7" w:rsidP="00FC2881">
      <w:pPr>
        <w:spacing w:after="0"/>
      </w:pPr>
      <w:r>
        <w:continuationSeparator/>
      </w:r>
    </w:p>
    <w:p w14:paraId="0EB31D2C" w14:textId="77777777" w:rsidR="004D59B7" w:rsidRDefault="004D59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5840E" w14:textId="77777777" w:rsidR="006E4AB7" w:rsidRDefault="006E4AB7" w:rsidP="00FC2881">
    <w:pPr>
      <w:pStyle w:val="AHPRAfootnot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657F10B" w14:textId="77777777" w:rsidR="006E4AB7" w:rsidRDefault="006E4AB7" w:rsidP="00FC2881">
    <w:pPr>
      <w:pStyle w:val="AHPRAfootnote"/>
      <w:ind w:right="360"/>
    </w:pPr>
  </w:p>
  <w:p w14:paraId="46C6F276" w14:textId="77777777" w:rsidR="006E4AB7" w:rsidRDefault="006E4A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74DA0" w14:textId="77777777" w:rsidR="00F3737A" w:rsidRPr="000A3346" w:rsidRDefault="003E39E6" w:rsidP="00F3737A">
    <w:pPr>
      <w:pStyle w:val="AHPRADocumentsubheading"/>
      <w:rPr>
        <w:sz w:val="18"/>
        <w:szCs w:val="18"/>
      </w:rPr>
    </w:pPr>
    <w:r>
      <w:rPr>
        <w:sz w:val="18"/>
        <w:szCs w:val="18"/>
      </w:rPr>
      <w:t>Policy</w:t>
    </w:r>
    <w:r w:rsidR="006E4AB7" w:rsidRPr="00E807E0">
      <w:rPr>
        <w:sz w:val="18"/>
        <w:szCs w:val="18"/>
      </w:rPr>
      <w:t xml:space="preserve">: </w:t>
    </w:r>
    <w:r w:rsidR="00F3737A" w:rsidRPr="000A3346">
      <w:rPr>
        <w:sz w:val="18"/>
        <w:szCs w:val="18"/>
      </w:rPr>
      <w:t>Temporary modification to an English language skill registration standards pathway: COVID-19 response</w:t>
    </w:r>
  </w:p>
  <w:p w14:paraId="4D8B6468" w14:textId="1246F951" w:rsidR="006E4AB7" w:rsidRPr="002F04C9" w:rsidRDefault="006E4AB7" w:rsidP="00E807E0">
    <w:pPr>
      <w:pStyle w:val="AHPRADocumentsubhead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49EB1" w14:textId="77777777" w:rsidR="00F964FD" w:rsidRPr="00E77E23" w:rsidRDefault="00F964FD" w:rsidP="00F964FD">
    <w:pPr>
      <w:pStyle w:val="AHPRAfirstpagefooter"/>
    </w:pPr>
    <w:r w:rsidRPr="00E77E23">
      <w:t xml:space="preserve">Australian </w:t>
    </w:r>
    <w:r w:rsidRPr="00E77E23">
      <w:rPr>
        <w:color w:val="007DC3"/>
      </w:rPr>
      <w:t>Health Practitioner</w:t>
    </w:r>
    <w:r w:rsidRPr="00E77E23">
      <w:t xml:space="preserve"> </w:t>
    </w:r>
    <w:r w:rsidRPr="00393516">
      <w:t>Regulation</w:t>
    </w:r>
    <w:r w:rsidRPr="00E77E23">
      <w:t xml:space="preserve"> Agency</w:t>
    </w:r>
  </w:p>
  <w:p w14:paraId="7908B8B9" w14:textId="77777777" w:rsidR="00F964FD" w:rsidRDefault="00F964FD" w:rsidP="00F964FD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www.ahpra.gov.au</w:t>
    </w:r>
  </w:p>
  <w:p w14:paraId="2056E67E" w14:textId="77777777" w:rsidR="006E4AB7" w:rsidRDefault="006E4AB7" w:rsidP="005D3406">
    <w:pPr>
      <w:pStyle w:val="AHPRAfirstpagefooter"/>
      <w:rPr>
        <w:color w:val="007DC3"/>
      </w:rPr>
    </w:pPr>
  </w:p>
  <w:p w14:paraId="4DCFA7BD" w14:textId="08502597" w:rsidR="006E4AB7" w:rsidRPr="005D3406" w:rsidRDefault="006E4AB7" w:rsidP="005D3406">
    <w:pPr>
      <w:pStyle w:val="AHPRA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5EECD" w14:textId="77777777" w:rsidR="004D59B7" w:rsidRDefault="004D59B7" w:rsidP="000E7E28">
      <w:pPr>
        <w:spacing w:after="0"/>
      </w:pPr>
      <w:r>
        <w:separator/>
      </w:r>
    </w:p>
  </w:footnote>
  <w:footnote w:type="continuationSeparator" w:id="0">
    <w:p w14:paraId="028343DC" w14:textId="77777777" w:rsidR="004D59B7" w:rsidRDefault="004D59B7" w:rsidP="00FC2881">
      <w:pPr>
        <w:spacing w:after="0"/>
      </w:pPr>
      <w:r>
        <w:continuationSeparator/>
      </w:r>
    </w:p>
    <w:p w14:paraId="00CEFC7C" w14:textId="77777777" w:rsidR="004D59B7" w:rsidRDefault="004D59B7"/>
  </w:footnote>
  <w:footnote w:type="continuationNotice" w:id="1">
    <w:p w14:paraId="0D822699" w14:textId="77777777" w:rsidR="004D59B7" w:rsidRDefault="004D59B7">
      <w:pPr>
        <w:spacing w:after="0"/>
      </w:pPr>
    </w:p>
  </w:footnote>
  <w:footnote w:id="2">
    <w:p w14:paraId="428BDE06" w14:textId="24AD122D" w:rsidR="00431767" w:rsidRPr="00431767" w:rsidRDefault="0043176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F08BE">
        <w:rPr>
          <w:sz w:val="16"/>
          <w:szCs w:val="16"/>
        </w:rPr>
        <w:t>The Aboriginal and Torres Strait Islander Health Practice Board</w:t>
      </w:r>
      <w:r w:rsidR="006F08BE" w:rsidRPr="006F08BE">
        <w:rPr>
          <w:sz w:val="16"/>
          <w:szCs w:val="16"/>
        </w:rPr>
        <w:t xml:space="preserve"> of Australia also has an </w:t>
      </w:r>
      <w:r w:rsidR="006F08BE" w:rsidRPr="004027FA">
        <w:rPr>
          <w:i/>
          <w:sz w:val="16"/>
          <w:szCs w:val="16"/>
        </w:rPr>
        <w:t>English language skills registration standard</w:t>
      </w:r>
      <w:r w:rsidR="006F08BE" w:rsidRPr="006F08BE">
        <w:rPr>
          <w:sz w:val="16"/>
          <w:szCs w:val="16"/>
        </w:rPr>
        <w:t xml:space="preserve"> however</w:t>
      </w:r>
      <w:r w:rsidR="00042B27">
        <w:rPr>
          <w:sz w:val="16"/>
          <w:szCs w:val="16"/>
        </w:rPr>
        <w:t>,</w:t>
      </w:r>
      <w:r w:rsidR="006F08BE" w:rsidRPr="006F08BE">
        <w:rPr>
          <w:sz w:val="16"/>
          <w:szCs w:val="16"/>
        </w:rPr>
        <w:t xml:space="preserve"> it does not include the test pathway</w:t>
      </w:r>
      <w:r w:rsidR="006F08BE">
        <w:rPr>
          <w:sz w:val="16"/>
          <w:szCs w:val="16"/>
        </w:rPr>
        <w:t xml:space="preserve"> therefore this policy will not apply</w:t>
      </w:r>
      <w:r w:rsidR="001065CB">
        <w:rPr>
          <w:sz w:val="16"/>
          <w:szCs w:val="16"/>
        </w:rPr>
        <w:t xml:space="preserve"> to the Aboriginal and Torres Strait Islander Health Practice Board of Australia</w:t>
      </w:r>
      <w:r w:rsidR="006F08B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AE336" w14:textId="21F4B1E3" w:rsidR="006E4AB7" w:rsidRPr="00315933" w:rsidRDefault="006E4AB7" w:rsidP="00D638E0">
    <w:pPr>
      <w:ind w:left="-1134" w:right="-567"/>
      <w:jc w:val="right"/>
    </w:pPr>
  </w:p>
  <w:p w14:paraId="773B8BBF" w14:textId="77777777" w:rsidR="006E4AB7" w:rsidRDefault="006E4A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8000F" w14:textId="3FF63729" w:rsidR="006E4AB7" w:rsidRDefault="006E4AB7" w:rsidP="00E844A0"/>
  <w:p w14:paraId="7900223A" w14:textId="0366B777" w:rsidR="006E4AB7" w:rsidRDefault="00F964FD" w:rsidP="00F964FD">
    <w:pPr>
      <w:jc w:val="right"/>
    </w:pPr>
    <w:r>
      <w:rPr>
        <w:noProof/>
      </w:rPr>
      <w:drawing>
        <wp:inline distT="0" distB="0" distL="0" distR="0" wp14:anchorId="44473FB2" wp14:editId="7C6374AA">
          <wp:extent cx="2547264" cy="1100455"/>
          <wp:effectExtent l="0" t="0" r="5715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5242" cy="11168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E4AB7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4CD2"/>
    <w:multiLevelType w:val="hybridMultilevel"/>
    <w:tmpl w:val="6E16ABBE"/>
    <w:lvl w:ilvl="0" w:tplc="1EC24716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25CCF"/>
    <w:multiLevelType w:val="multilevel"/>
    <w:tmpl w:val="68D0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B17D6"/>
    <w:multiLevelType w:val="multilevel"/>
    <w:tmpl w:val="C4183F12"/>
    <w:numStyleLink w:val="AHPRANumberedlist"/>
  </w:abstractNum>
  <w:abstractNum w:abstractNumId="3" w15:restartNumberingAfterBreak="0">
    <w:nsid w:val="09AC3F00"/>
    <w:multiLevelType w:val="hybridMultilevel"/>
    <w:tmpl w:val="61323B32"/>
    <w:lvl w:ilvl="0" w:tplc="E9D67C2E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5" w15:restartNumberingAfterBreak="0">
    <w:nsid w:val="0C037DB3"/>
    <w:multiLevelType w:val="multilevel"/>
    <w:tmpl w:val="BE20683A"/>
    <w:numStyleLink w:val="AHPRANumberedheadinglist"/>
  </w:abstractNum>
  <w:abstractNum w:abstractNumId="6" w15:restartNumberingAfterBreak="0">
    <w:nsid w:val="0C21027A"/>
    <w:multiLevelType w:val="multilevel"/>
    <w:tmpl w:val="F6E66118"/>
    <w:lvl w:ilvl="0">
      <w:start w:val="3"/>
      <w:numFmt w:val="decimal"/>
      <w:lvlText w:val="%1."/>
      <w:lvlJc w:val="left"/>
      <w:pPr>
        <w:ind w:left="369" w:hanging="36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134" w:hanging="397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8" w15:restartNumberingAfterBreak="0">
    <w:nsid w:val="10A70AEB"/>
    <w:multiLevelType w:val="multilevel"/>
    <w:tmpl w:val="F404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6D0F72"/>
    <w:multiLevelType w:val="hybridMultilevel"/>
    <w:tmpl w:val="BC78ED30"/>
    <w:lvl w:ilvl="0" w:tplc="8E88943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1430D"/>
    <w:multiLevelType w:val="hybridMultilevel"/>
    <w:tmpl w:val="0A14221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3294F26"/>
    <w:multiLevelType w:val="hybridMultilevel"/>
    <w:tmpl w:val="4B7EA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2D19FF"/>
    <w:multiLevelType w:val="multilevel"/>
    <w:tmpl w:val="BE20683A"/>
    <w:numStyleLink w:val="AHPRANumberedheadinglist"/>
  </w:abstractNum>
  <w:abstractNum w:abstractNumId="13" w15:restartNumberingAfterBreak="0">
    <w:nsid w:val="1A31737B"/>
    <w:multiLevelType w:val="hybridMultilevel"/>
    <w:tmpl w:val="E4846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2578D"/>
    <w:multiLevelType w:val="multilevel"/>
    <w:tmpl w:val="BE20683A"/>
    <w:numStyleLink w:val="AHPRANumberedheadinglist"/>
  </w:abstractNum>
  <w:abstractNum w:abstractNumId="15" w15:restartNumberingAfterBreak="0">
    <w:nsid w:val="2D380AFB"/>
    <w:multiLevelType w:val="hybridMultilevel"/>
    <w:tmpl w:val="D63C7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66A27"/>
    <w:multiLevelType w:val="hybridMultilevel"/>
    <w:tmpl w:val="2FDEB9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9A0553"/>
    <w:multiLevelType w:val="hybridMultilevel"/>
    <w:tmpl w:val="F7A07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F6AE7"/>
    <w:multiLevelType w:val="hybridMultilevel"/>
    <w:tmpl w:val="68D40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4A735A01"/>
    <w:multiLevelType w:val="hybridMultilevel"/>
    <w:tmpl w:val="98625E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04F10"/>
    <w:multiLevelType w:val="hybridMultilevel"/>
    <w:tmpl w:val="199CC624"/>
    <w:lvl w:ilvl="0" w:tplc="96DCF2E0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04433A"/>
    <w:multiLevelType w:val="multilevel"/>
    <w:tmpl w:val="C4183F12"/>
    <w:numStyleLink w:val="AHPRANumberedlist"/>
  </w:abstractNum>
  <w:abstractNum w:abstractNumId="24" w15:restartNumberingAfterBreak="0">
    <w:nsid w:val="5D303839"/>
    <w:multiLevelType w:val="hybridMultilevel"/>
    <w:tmpl w:val="4D703AD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F61C8"/>
    <w:multiLevelType w:val="hybridMultilevel"/>
    <w:tmpl w:val="E94229C0"/>
    <w:lvl w:ilvl="0" w:tplc="D162150C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CB431B"/>
    <w:multiLevelType w:val="hybridMultilevel"/>
    <w:tmpl w:val="4CB2B9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2257A9"/>
    <w:multiLevelType w:val="hybridMultilevel"/>
    <w:tmpl w:val="A4527C80"/>
    <w:lvl w:ilvl="0" w:tplc="FBD25D0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EB020CE"/>
    <w:multiLevelType w:val="hybridMultilevel"/>
    <w:tmpl w:val="634E0D1E"/>
    <w:lvl w:ilvl="0" w:tplc="095A2A40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E154B0"/>
    <w:multiLevelType w:val="multilevel"/>
    <w:tmpl w:val="C4183F12"/>
    <w:numStyleLink w:val="AHPRANumberedlist"/>
  </w:abstractNum>
  <w:abstractNum w:abstractNumId="31" w15:restartNumberingAfterBreak="0">
    <w:nsid w:val="78B87A75"/>
    <w:multiLevelType w:val="multilevel"/>
    <w:tmpl w:val="7E50466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trike w:val="0"/>
        <w:dstrike w:val="0"/>
        <w:noProof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31660"/>
    <w:multiLevelType w:val="multilevel"/>
    <w:tmpl w:val="C4183F12"/>
    <w:numStyleLink w:val="AHPRANumberedlist"/>
  </w:abstractNum>
  <w:abstractNum w:abstractNumId="34" w15:restartNumberingAfterBreak="0">
    <w:nsid w:val="7D2374D3"/>
    <w:multiLevelType w:val="hybridMultilevel"/>
    <w:tmpl w:val="D3FE6140"/>
    <w:lvl w:ilvl="0" w:tplc="D7AC7AD6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C61AB"/>
    <w:multiLevelType w:val="hybridMultilevel"/>
    <w:tmpl w:val="3FCCD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4"/>
  </w:num>
  <w:num w:numId="4">
    <w:abstractNumId w:val="7"/>
  </w:num>
  <w:num w:numId="5">
    <w:abstractNumId w:val="12"/>
  </w:num>
  <w:num w:numId="6">
    <w:abstractNumId w:val="14"/>
  </w:num>
  <w:num w:numId="7">
    <w:abstractNumId w:val="2"/>
  </w:num>
  <w:num w:numId="8">
    <w:abstractNumId w:val="16"/>
  </w:num>
  <w:num w:numId="9">
    <w:abstractNumId w:val="32"/>
  </w:num>
  <w:num w:numId="10">
    <w:abstractNumId w:val="23"/>
  </w:num>
  <w:num w:numId="11">
    <w:abstractNumId w:val="5"/>
  </w:num>
  <w:num w:numId="12">
    <w:abstractNumId w:val="30"/>
  </w:num>
  <w:num w:numId="13">
    <w:abstractNumId w:val="33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27"/>
  </w:num>
  <w:num w:numId="19">
    <w:abstractNumId w:val="25"/>
  </w:num>
  <w:num w:numId="20">
    <w:abstractNumId w:val="34"/>
  </w:num>
  <w:num w:numId="21">
    <w:abstractNumId w:val="3"/>
  </w:num>
  <w:num w:numId="22">
    <w:abstractNumId w:val="29"/>
  </w:num>
  <w:num w:numId="23">
    <w:abstractNumId w:val="13"/>
  </w:num>
  <w:num w:numId="24">
    <w:abstractNumId w:val="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9"/>
  </w:num>
  <w:num w:numId="28">
    <w:abstractNumId w:val="22"/>
  </w:num>
  <w:num w:numId="29">
    <w:abstractNumId w:val="28"/>
  </w:num>
  <w:num w:numId="30">
    <w:abstractNumId w:val="18"/>
  </w:num>
  <w:num w:numId="31">
    <w:abstractNumId w:val="17"/>
  </w:num>
  <w:num w:numId="32">
    <w:abstractNumId w:val="1"/>
  </w:num>
  <w:num w:numId="33">
    <w:abstractNumId w:val="35"/>
  </w:num>
  <w:num w:numId="34">
    <w:abstractNumId w:val="9"/>
  </w:num>
  <w:num w:numId="35">
    <w:abstractNumId w:val="15"/>
  </w:num>
  <w:num w:numId="3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trackRevisions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F7"/>
    <w:rsid w:val="00000033"/>
    <w:rsid w:val="00006922"/>
    <w:rsid w:val="00006A3C"/>
    <w:rsid w:val="0001484D"/>
    <w:rsid w:val="00020920"/>
    <w:rsid w:val="0002683B"/>
    <w:rsid w:val="000334D7"/>
    <w:rsid w:val="00041114"/>
    <w:rsid w:val="00042B27"/>
    <w:rsid w:val="000463D6"/>
    <w:rsid w:val="00054433"/>
    <w:rsid w:val="000572B8"/>
    <w:rsid w:val="0006246B"/>
    <w:rsid w:val="000626E2"/>
    <w:rsid w:val="00063903"/>
    <w:rsid w:val="00071439"/>
    <w:rsid w:val="00074E5B"/>
    <w:rsid w:val="00076737"/>
    <w:rsid w:val="0007708D"/>
    <w:rsid w:val="00083DA3"/>
    <w:rsid w:val="0009042E"/>
    <w:rsid w:val="000945FB"/>
    <w:rsid w:val="000A3346"/>
    <w:rsid w:val="000A6BF7"/>
    <w:rsid w:val="000A70D9"/>
    <w:rsid w:val="000A7451"/>
    <w:rsid w:val="000B1239"/>
    <w:rsid w:val="000C5AAB"/>
    <w:rsid w:val="000D3A12"/>
    <w:rsid w:val="000D5AE0"/>
    <w:rsid w:val="000E7E28"/>
    <w:rsid w:val="000F47B9"/>
    <w:rsid w:val="000F5D90"/>
    <w:rsid w:val="0010139F"/>
    <w:rsid w:val="001065CB"/>
    <w:rsid w:val="00114183"/>
    <w:rsid w:val="00115A2E"/>
    <w:rsid w:val="001226D4"/>
    <w:rsid w:val="00130F52"/>
    <w:rsid w:val="001331CD"/>
    <w:rsid w:val="00144DEF"/>
    <w:rsid w:val="001506FE"/>
    <w:rsid w:val="00163B4A"/>
    <w:rsid w:val="001813C6"/>
    <w:rsid w:val="00181C57"/>
    <w:rsid w:val="00184861"/>
    <w:rsid w:val="00196F14"/>
    <w:rsid w:val="001A7EFE"/>
    <w:rsid w:val="001B1491"/>
    <w:rsid w:val="001B6498"/>
    <w:rsid w:val="001C053E"/>
    <w:rsid w:val="001C3892"/>
    <w:rsid w:val="001C425C"/>
    <w:rsid w:val="001C5A2B"/>
    <w:rsid w:val="001E1E31"/>
    <w:rsid w:val="001E2849"/>
    <w:rsid w:val="001E4A94"/>
    <w:rsid w:val="001E5621"/>
    <w:rsid w:val="002018EE"/>
    <w:rsid w:val="00214143"/>
    <w:rsid w:val="00220A3B"/>
    <w:rsid w:val="00224708"/>
    <w:rsid w:val="00225F2C"/>
    <w:rsid w:val="00227244"/>
    <w:rsid w:val="00261C72"/>
    <w:rsid w:val="0028013F"/>
    <w:rsid w:val="00287C8C"/>
    <w:rsid w:val="00295B44"/>
    <w:rsid w:val="002A23BA"/>
    <w:rsid w:val="002A2BAD"/>
    <w:rsid w:val="002B212B"/>
    <w:rsid w:val="002B2D48"/>
    <w:rsid w:val="002B4BDF"/>
    <w:rsid w:val="002B60DB"/>
    <w:rsid w:val="002C08FB"/>
    <w:rsid w:val="002C34EA"/>
    <w:rsid w:val="002C5A03"/>
    <w:rsid w:val="002D21E8"/>
    <w:rsid w:val="002E01E6"/>
    <w:rsid w:val="002E24A7"/>
    <w:rsid w:val="002F04C9"/>
    <w:rsid w:val="00303BE1"/>
    <w:rsid w:val="003050BA"/>
    <w:rsid w:val="00305AFC"/>
    <w:rsid w:val="003212D5"/>
    <w:rsid w:val="0033218F"/>
    <w:rsid w:val="003354E4"/>
    <w:rsid w:val="0033785C"/>
    <w:rsid w:val="003408C7"/>
    <w:rsid w:val="003540CA"/>
    <w:rsid w:val="003560A0"/>
    <w:rsid w:val="003803C6"/>
    <w:rsid w:val="00384E0B"/>
    <w:rsid w:val="00393516"/>
    <w:rsid w:val="0039475D"/>
    <w:rsid w:val="003A3231"/>
    <w:rsid w:val="003A5B68"/>
    <w:rsid w:val="003A712F"/>
    <w:rsid w:val="003C02F2"/>
    <w:rsid w:val="003D3966"/>
    <w:rsid w:val="003D6DBD"/>
    <w:rsid w:val="003E00B5"/>
    <w:rsid w:val="003E3268"/>
    <w:rsid w:val="003E39E6"/>
    <w:rsid w:val="003F2F06"/>
    <w:rsid w:val="003F32CD"/>
    <w:rsid w:val="004015F7"/>
    <w:rsid w:val="004027FA"/>
    <w:rsid w:val="00405C0A"/>
    <w:rsid w:val="00405CDF"/>
    <w:rsid w:val="00410051"/>
    <w:rsid w:val="00410113"/>
    <w:rsid w:val="00410D0E"/>
    <w:rsid w:val="00410DFE"/>
    <w:rsid w:val="004141BF"/>
    <w:rsid w:val="00414F2C"/>
    <w:rsid w:val="004279BA"/>
    <w:rsid w:val="00430A37"/>
    <w:rsid w:val="00430BB7"/>
    <w:rsid w:val="00431767"/>
    <w:rsid w:val="00435AA9"/>
    <w:rsid w:val="00440997"/>
    <w:rsid w:val="00442A4B"/>
    <w:rsid w:val="00443B49"/>
    <w:rsid w:val="00450B34"/>
    <w:rsid w:val="004514AD"/>
    <w:rsid w:val="004606A7"/>
    <w:rsid w:val="004839EF"/>
    <w:rsid w:val="00487DA7"/>
    <w:rsid w:val="004970F1"/>
    <w:rsid w:val="00497D3C"/>
    <w:rsid w:val="004A5819"/>
    <w:rsid w:val="004A5E5D"/>
    <w:rsid w:val="004B0151"/>
    <w:rsid w:val="004B438E"/>
    <w:rsid w:val="004B747B"/>
    <w:rsid w:val="004C73E1"/>
    <w:rsid w:val="004D1A86"/>
    <w:rsid w:val="004D59B7"/>
    <w:rsid w:val="004D7537"/>
    <w:rsid w:val="004E05EA"/>
    <w:rsid w:val="004E4086"/>
    <w:rsid w:val="004E4C9A"/>
    <w:rsid w:val="004F5C05"/>
    <w:rsid w:val="00516951"/>
    <w:rsid w:val="00516EF2"/>
    <w:rsid w:val="00522C8F"/>
    <w:rsid w:val="00523926"/>
    <w:rsid w:val="0053287C"/>
    <w:rsid w:val="00532B77"/>
    <w:rsid w:val="00532BD3"/>
    <w:rsid w:val="0053749F"/>
    <w:rsid w:val="0054229A"/>
    <w:rsid w:val="00546B56"/>
    <w:rsid w:val="00553A4C"/>
    <w:rsid w:val="00554335"/>
    <w:rsid w:val="005565CE"/>
    <w:rsid w:val="005576C8"/>
    <w:rsid w:val="00564039"/>
    <w:rsid w:val="005708AE"/>
    <w:rsid w:val="00570BC5"/>
    <w:rsid w:val="00575C0C"/>
    <w:rsid w:val="005A090C"/>
    <w:rsid w:val="005A0FA9"/>
    <w:rsid w:val="005C5932"/>
    <w:rsid w:val="005C6817"/>
    <w:rsid w:val="005D3406"/>
    <w:rsid w:val="006008C5"/>
    <w:rsid w:val="00616043"/>
    <w:rsid w:val="0061615D"/>
    <w:rsid w:val="006269B3"/>
    <w:rsid w:val="0063013D"/>
    <w:rsid w:val="00640B2C"/>
    <w:rsid w:val="006521A4"/>
    <w:rsid w:val="006547F9"/>
    <w:rsid w:val="00654AF0"/>
    <w:rsid w:val="0066006D"/>
    <w:rsid w:val="00667343"/>
    <w:rsid w:val="00667CAD"/>
    <w:rsid w:val="00670F48"/>
    <w:rsid w:val="00671FA5"/>
    <w:rsid w:val="00672A98"/>
    <w:rsid w:val="0067777C"/>
    <w:rsid w:val="00677969"/>
    <w:rsid w:val="00681D5E"/>
    <w:rsid w:val="00691781"/>
    <w:rsid w:val="0069539D"/>
    <w:rsid w:val="006C0257"/>
    <w:rsid w:val="006C0E29"/>
    <w:rsid w:val="006C37C0"/>
    <w:rsid w:val="006D30FE"/>
    <w:rsid w:val="006D3757"/>
    <w:rsid w:val="006D45FD"/>
    <w:rsid w:val="006D6D35"/>
    <w:rsid w:val="006E3880"/>
    <w:rsid w:val="006E4AB7"/>
    <w:rsid w:val="006F08BE"/>
    <w:rsid w:val="006F3608"/>
    <w:rsid w:val="006F585B"/>
    <w:rsid w:val="006F5F47"/>
    <w:rsid w:val="006F6EF8"/>
    <w:rsid w:val="006F7348"/>
    <w:rsid w:val="006F796D"/>
    <w:rsid w:val="0070155F"/>
    <w:rsid w:val="00713885"/>
    <w:rsid w:val="00716538"/>
    <w:rsid w:val="007372A4"/>
    <w:rsid w:val="00741628"/>
    <w:rsid w:val="00741B04"/>
    <w:rsid w:val="0076115C"/>
    <w:rsid w:val="007664F3"/>
    <w:rsid w:val="00786649"/>
    <w:rsid w:val="00791507"/>
    <w:rsid w:val="007918B7"/>
    <w:rsid w:val="0079197C"/>
    <w:rsid w:val="007A3337"/>
    <w:rsid w:val="007A35B9"/>
    <w:rsid w:val="007A3BD9"/>
    <w:rsid w:val="007A4816"/>
    <w:rsid w:val="007B0D80"/>
    <w:rsid w:val="007B77D6"/>
    <w:rsid w:val="007C0B6E"/>
    <w:rsid w:val="007D4836"/>
    <w:rsid w:val="007D5136"/>
    <w:rsid w:val="007E2C84"/>
    <w:rsid w:val="007E3545"/>
    <w:rsid w:val="007F0095"/>
    <w:rsid w:val="0080451A"/>
    <w:rsid w:val="00811A89"/>
    <w:rsid w:val="00812B71"/>
    <w:rsid w:val="00815D08"/>
    <w:rsid w:val="008263B6"/>
    <w:rsid w:val="00827E32"/>
    <w:rsid w:val="008312CD"/>
    <w:rsid w:val="0083158E"/>
    <w:rsid w:val="008338F7"/>
    <w:rsid w:val="00836397"/>
    <w:rsid w:val="00845054"/>
    <w:rsid w:val="00850593"/>
    <w:rsid w:val="00851588"/>
    <w:rsid w:val="00852D1C"/>
    <w:rsid w:val="00856147"/>
    <w:rsid w:val="008574C4"/>
    <w:rsid w:val="00860F40"/>
    <w:rsid w:val="008615C9"/>
    <w:rsid w:val="00864020"/>
    <w:rsid w:val="00882B6D"/>
    <w:rsid w:val="00883684"/>
    <w:rsid w:val="008979D5"/>
    <w:rsid w:val="008A4C3B"/>
    <w:rsid w:val="008B2AD7"/>
    <w:rsid w:val="008B3414"/>
    <w:rsid w:val="008C4BBF"/>
    <w:rsid w:val="008C53F9"/>
    <w:rsid w:val="008D6B7E"/>
    <w:rsid w:val="008D7845"/>
    <w:rsid w:val="008E6E35"/>
    <w:rsid w:val="008F0CA8"/>
    <w:rsid w:val="009031EA"/>
    <w:rsid w:val="0091261D"/>
    <w:rsid w:val="00923B23"/>
    <w:rsid w:val="00926A4E"/>
    <w:rsid w:val="00930444"/>
    <w:rsid w:val="00937ED0"/>
    <w:rsid w:val="00940687"/>
    <w:rsid w:val="00942EA4"/>
    <w:rsid w:val="0094355B"/>
    <w:rsid w:val="0094410C"/>
    <w:rsid w:val="00951B3C"/>
    <w:rsid w:val="009520F5"/>
    <w:rsid w:val="00952797"/>
    <w:rsid w:val="00973428"/>
    <w:rsid w:val="009777D3"/>
    <w:rsid w:val="009810EE"/>
    <w:rsid w:val="009859E6"/>
    <w:rsid w:val="009A0A5D"/>
    <w:rsid w:val="009A4032"/>
    <w:rsid w:val="009C1464"/>
    <w:rsid w:val="009C15F8"/>
    <w:rsid w:val="009C2DCE"/>
    <w:rsid w:val="009C6933"/>
    <w:rsid w:val="009D00D5"/>
    <w:rsid w:val="009D2A66"/>
    <w:rsid w:val="009E02A5"/>
    <w:rsid w:val="009E7EA2"/>
    <w:rsid w:val="009F0B0A"/>
    <w:rsid w:val="009F3EE0"/>
    <w:rsid w:val="00A04843"/>
    <w:rsid w:val="00A04C7A"/>
    <w:rsid w:val="00A058E5"/>
    <w:rsid w:val="00A10C1A"/>
    <w:rsid w:val="00A20672"/>
    <w:rsid w:val="00A2072E"/>
    <w:rsid w:val="00A20D9F"/>
    <w:rsid w:val="00A237BB"/>
    <w:rsid w:val="00A25C9F"/>
    <w:rsid w:val="00A3494E"/>
    <w:rsid w:val="00A458ED"/>
    <w:rsid w:val="00A509AB"/>
    <w:rsid w:val="00A5361C"/>
    <w:rsid w:val="00A615D8"/>
    <w:rsid w:val="00A7229B"/>
    <w:rsid w:val="00A759AC"/>
    <w:rsid w:val="00A76D7F"/>
    <w:rsid w:val="00A805EF"/>
    <w:rsid w:val="00A82078"/>
    <w:rsid w:val="00A838C8"/>
    <w:rsid w:val="00A91C42"/>
    <w:rsid w:val="00A9516B"/>
    <w:rsid w:val="00A9780A"/>
    <w:rsid w:val="00AA00AF"/>
    <w:rsid w:val="00AA2FC9"/>
    <w:rsid w:val="00AB283D"/>
    <w:rsid w:val="00AB4B19"/>
    <w:rsid w:val="00AC26B7"/>
    <w:rsid w:val="00AD312E"/>
    <w:rsid w:val="00AD5A30"/>
    <w:rsid w:val="00AE2EF0"/>
    <w:rsid w:val="00AE3EAF"/>
    <w:rsid w:val="00AF17B0"/>
    <w:rsid w:val="00AF1A7A"/>
    <w:rsid w:val="00AF2171"/>
    <w:rsid w:val="00AF54AC"/>
    <w:rsid w:val="00B024B0"/>
    <w:rsid w:val="00B02DAA"/>
    <w:rsid w:val="00B17622"/>
    <w:rsid w:val="00B33B18"/>
    <w:rsid w:val="00B34EDA"/>
    <w:rsid w:val="00B51748"/>
    <w:rsid w:val="00B56A03"/>
    <w:rsid w:val="00B57198"/>
    <w:rsid w:val="00B5740E"/>
    <w:rsid w:val="00B60939"/>
    <w:rsid w:val="00B65153"/>
    <w:rsid w:val="00B65DC8"/>
    <w:rsid w:val="00B7384E"/>
    <w:rsid w:val="00B747E7"/>
    <w:rsid w:val="00B84D5B"/>
    <w:rsid w:val="00B85023"/>
    <w:rsid w:val="00BA2456"/>
    <w:rsid w:val="00BA469B"/>
    <w:rsid w:val="00BB1548"/>
    <w:rsid w:val="00BB1860"/>
    <w:rsid w:val="00BB4A5B"/>
    <w:rsid w:val="00BC31B1"/>
    <w:rsid w:val="00BC7410"/>
    <w:rsid w:val="00BD0736"/>
    <w:rsid w:val="00BD17AB"/>
    <w:rsid w:val="00BD5469"/>
    <w:rsid w:val="00BF2534"/>
    <w:rsid w:val="00BF79DC"/>
    <w:rsid w:val="00C20A11"/>
    <w:rsid w:val="00C24281"/>
    <w:rsid w:val="00C26223"/>
    <w:rsid w:val="00C35DE1"/>
    <w:rsid w:val="00C37036"/>
    <w:rsid w:val="00C3795C"/>
    <w:rsid w:val="00C524AA"/>
    <w:rsid w:val="00C54689"/>
    <w:rsid w:val="00C61205"/>
    <w:rsid w:val="00C625F9"/>
    <w:rsid w:val="00C649DD"/>
    <w:rsid w:val="00C74684"/>
    <w:rsid w:val="00C76EFF"/>
    <w:rsid w:val="00C81B3A"/>
    <w:rsid w:val="00C83033"/>
    <w:rsid w:val="00C87B65"/>
    <w:rsid w:val="00C906BC"/>
    <w:rsid w:val="00C93AE7"/>
    <w:rsid w:val="00CB0739"/>
    <w:rsid w:val="00CB6C08"/>
    <w:rsid w:val="00CC285E"/>
    <w:rsid w:val="00CD0DCA"/>
    <w:rsid w:val="00CD2415"/>
    <w:rsid w:val="00CD5D9B"/>
    <w:rsid w:val="00CE020D"/>
    <w:rsid w:val="00CE14BE"/>
    <w:rsid w:val="00CE1DD3"/>
    <w:rsid w:val="00CE39EE"/>
    <w:rsid w:val="00CE4EA7"/>
    <w:rsid w:val="00CE7E6A"/>
    <w:rsid w:val="00CF114B"/>
    <w:rsid w:val="00D0233E"/>
    <w:rsid w:val="00D06C0F"/>
    <w:rsid w:val="00D12F61"/>
    <w:rsid w:val="00D201C6"/>
    <w:rsid w:val="00D35B89"/>
    <w:rsid w:val="00D37471"/>
    <w:rsid w:val="00D4521A"/>
    <w:rsid w:val="00D502F2"/>
    <w:rsid w:val="00D541D7"/>
    <w:rsid w:val="00D6297D"/>
    <w:rsid w:val="00D638E0"/>
    <w:rsid w:val="00D66979"/>
    <w:rsid w:val="00D716BA"/>
    <w:rsid w:val="00D8404D"/>
    <w:rsid w:val="00D87C12"/>
    <w:rsid w:val="00D91E0E"/>
    <w:rsid w:val="00DA44F0"/>
    <w:rsid w:val="00DA5B8F"/>
    <w:rsid w:val="00DA635F"/>
    <w:rsid w:val="00DB0DBE"/>
    <w:rsid w:val="00DB3730"/>
    <w:rsid w:val="00DB43E7"/>
    <w:rsid w:val="00DC2952"/>
    <w:rsid w:val="00DD0F5C"/>
    <w:rsid w:val="00DF1AB7"/>
    <w:rsid w:val="00E02ADC"/>
    <w:rsid w:val="00E07C02"/>
    <w:rsid w:val="00E11138"/>
    <w:rsid w:val="00E12B06"/>
    <w:rsid w:val="00E15BF6"/>
    <w:rsid w:val="00E45411"/>
    <w:rsid w:val="00E51BFB"/>
    <w:rsid w:val="00E52B7D"/>
    <w:rsid w:val="00E54005"/>
    <w:rsid w:val="00E60013"/>
    <w:rsid w:val="00E6718F"/>
    <w:rsid w:val="00E71CB9"/>
    <w:rsid w:val="00E73698"/>
    <w:rsid w:val="00E77E23"/>
    <w:rsid w:val="00E807E0"/>
    <w:rsid w:val="00E8251C"/>
    <w:rsid w:val="00E82FE4"/>
    <w:rsid w:val="00E844A0"/>
    <w:rsid w:val="00E85B29"/>
    <w:rsid w:val="00EA01FE"/>
    <w:rsid w:val="00EA3D38"/>
    <w:rsid w:val="00EA70E9"/>
    <w:rsid w:val="00EA7D37"/>
    <w:rsid w:val="00EB0E64"/>
    <w:rsid w:val="00EB132C"/>
    <w:rsid w:val="00EB7A97"/>
    <w:rsid w:val="00EC6431"/>
    <w:rsid w:val="00EE0721"/>
    <w:rsid w:val="00EE4761"/>
    <w:rsid w:val="00EE64C2"/>
    <w:rsid w:val="00EF5A64"/>
    <w:rsid w:val="00F13ED2"/>
    <w:rsid w:val="00F27ACB"/>
    <w:rsid w:val="00F27B9E"/>
    <w:rsid w:val="00F3616F"/>
    <w:rsid w:val="00F36B28"/>
    <w:rsid w:val="00F3737A"/>
    <w:rsid w:val="00F40A39"/>
    <w:rsid w:val="00F4195F"/>
    <w:rsid w:val="00F43B0E"/>
    <w:rsid w:val="00F6618F"/>
    <w:rsid w:val="00F70DD5"/>
    <w:rsid w:val="00F71E37"/>
    <w:rsid w:val="00F73165"/>
    <w:rsid w:val="00F736C6"/>
    <w:rsid w:val="00F83213"/>
    <w:rsid w:val="00F90BCE"/>
    <w:rsid w:val="00F964FD"/>
    <w:rsid w:val="00FB1CD6"/>
    <w:rsid w:val="00FB5944"/>
    <w:rsid w:val="00FB608D"/>
    <w:rsid w:val="00FC2881"/>
    <w:rsid w:val="00FD0762"/>
    <w:rsid w:val="00FD7194"/>
    <w:rsid w:val="00FD7DC1"/>
    <w:rsid w:val="00FF57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C02247"/>
  <w15:docId w15:val="{261BA10D-95B2-4936-9816-5252FFB7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iPriority="99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iPriority="99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51B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A94"/>
  </w:style>
  <w:style w:type="character" w:styleId="FootnoteReference">
    <w:name w:val="footnote reference"/>
    <w:basedOn w:val="DefaultParagraphFont"/>
    <w:uiPriority w:val="99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D340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3406"/>
    <w:rPr>
      <w:sz w:val="24"/>
      <w:szCs w:val="24"/>
      <w:lang w:val="en-AU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FD7194"/>
    <w:pPr>
      <w:spacing w:after="0"/>
      <w:ind w:left="720"/>
      <w:contextualSpacing/>
      <w:jc w:val="both"/>
    </w:pPr>
    <w:rPr>
      <w:rFonts w:eastAsia="Times New Roman" w:cs="Arial"/>
      <w:sz w:val="22"/>
      <w:lang w:eastAsia="en-AU"/>
    </w:rPr>
  </w:style>
  <w:style w:type="paragraph" w:customStyle="1" w:styleId="AHPRAHeadline">
    <w:name w:val="AHPRA Headline"/>
    <w:basedOn w:val="Normal"/>
    <w:qFormat/>
    <w:rsid w:val="00FD7194"/>
    <w:rPr>
      <w:color w:val="008EC4"/>
      <w:sz w:val="28"/>
    </w:rPr>
  </w:style>
  <w:style w:type="character" w:customStyle="1" w:styleId="ListParagraphChar">
    <w:name w:val="List Paragraph Char"/>
    <w:basedOn w:val="DefaultParagraphFont"/>
    <w:link w:val="ListParagraph"/>
    <w:rsid w:val="00FD7194"/>
    <w:rPr>
      <w:rFonts w:eastAsia="Times New Roman" w:cs="Arial"/>
      <w:sz w:val="22"/>
      <w:szCs w:val="24"/>
      <w:lang w:val="en-AU" w:eastAsia="en-AU"/>
    </w:rPr>
  </w:style>
  <w:style w:type="paragraph" w:customStyle="1" w:styleId="AHPRASubhead">
    <w:name w:val="AHPRA Subhead"/>
    <w:basedOn w:val="Normal"/>
    <w:qFormat/>
    <w:rsid w:val="00FD7194"/>
    <w:rPr>
      <w:b/>
      <w:color w:val="008EC4"/>
      <w:sz w:val="20"/>
    </w:rPr>
  </w:style>
  <w:style w:type="character" w:styleId="FollowedHyperlink">
    <w:name w:val="FollowedHyperlink"/>
    <w:basedOn w:val="DefaultParagraphFont"/>
    <w:uiPriority w:val="1"/>
    <w:semiHidden/>
    <w:unhideWhenUsed/>
    <w:rsid w:val="001C389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1"/>
    <w:semiHidden/>
    <w:unhideWhenUsed/>
    <w:rsid w:val="002A2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2A2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2A2BAD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2A2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2A2BAD"/>
    <w:rPr>
      <w:b/>
      <w:bCs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A2BAD"/>
    <w:rPr>
      <w:color w:val="605E5C"/>
      <w:shd w:val="clear" w:color="auto" w:fill="E1DFDD"/>
    </w:rPr>
  </w:style>
  <w:style w:type="paragraph" w:customStyle="1" w:styleId="AHPRABody0">
    <w:name w:val="AHPRA Body"/>
    <w:basedOn w:val="Normal"/>
    <w:qFormat/>
    <w:rsid w:val="00AF54AC"/>
    <w:pPr>
      <w:spacing w:after="0"/>
    </w:pPr>
    <w:rPr>
      <w:rFonts w:eastAsia="Times New Roman" w:cs="Arial"/>
      <w:sz w:val="20"/>
      <w:szCs w:val="20"/>
      <w:lang w:eastAsia="en-AU"/>
    </w:rPr>
  </w:style>
  <w:style w:type="paragraph" w:customStyle="1" w:styleId="Default">
    <w:name w:val="Default"/>
    <w:rsid w:val="00A3494E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AU"/>
    </w:rPr>
  </w:style>
  <w:style w:type="paragraph" w:styleId="Caption">
    <w:name w:val="caption"/>
    <w:basedOn w:val="Normal"/>
    <w:next w:val="Normal"/>
    <w:uiPriority w:val="1"/>
    <w:semiHidden/>
    <w:unhideWhenUsed/>
    <w:qFormat/>
    <w:rsid w:val="002E01E6"/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008C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51B3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287C8C"/>
    <w:pPr>
      <w:spacing w:after="150"/>
    </w:pPr>
    <w:rPr>
      <w:rFonts w:ascii="Times New Roman" w:eastAsia="Times New Roman" w:hAnsi="Times New Roman"/>
      <w:lang w:eastAsia="en-AU"/>
    </w:rPr>
  </w:style>
  <w:style w:type="character" w:customStyle="1" w:styleId="expand-answer1">
    <w:name w:val="expand-answer1"/>
    <w:basedOn w:val="DefaultParagraphFont"/>
    <w:rsid w:val="00287C8C"/>
    <w:rPr>
      <w:color w:val="006AA5"/>
    </w:rPr>
  </w:style>
  <w:style w:type="character" w:customStyle="1" w:styleId="font-arial">
    <w:name w:val="font-arial"/>
    <w:basedOn w:val="DefaultParagraphFont"/>
    <w:rsid w:val="002E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6636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09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46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71372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7655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9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8174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5711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9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6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09986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65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pra.gov.au/Registration/Registration-Standards/English-language-skills.asp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hpra.gov.au/News/COVID-19.aspx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p\AppData\Local\Microsoft\Windows\Temporary%20Internet%20Files\Content.IE5\B5FGDUPX\Short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BE65-4B22-4D3E-81A3-C3680408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Short-document-template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modification to an English language skill registration standards pathway: COVID-19 response</vt:lpstr>
    </vt:vector>
  </TitlesOfParts>
  <Company>Johanna Villani Design</Company>
  <LinksUpToDate>false</LinksUpToDate>
  <CharactersWithSpaces>3780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modification to an English language skill registration standards pathway: COVID-19 response</dc:title>
  <dc:subject>Policy</dc:subject>
  <dc:creator>Ahpra</dc:creator>
  <cp:lastModifiedBy>Fumi Goto</cp:lastModifiedBy>
  <cp:revision>2</cp:revision>
  <cp:lastPrinted>2020-03-18T01:59:00Z</cp:lastPrinted>
  <dcterms:created xsi:type="dcterms:W3CDTF">2020-10-14T00:01:00Z</dcterms:created>
  <dcterms:modified xsi:type="dcterms:W3CDTF">2020-10-14T00:01:00Z</dcterms:modified>
</cp:coreProperties>
</file>