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61E7" w14:textId="6022DC26" w:rsidR="00FC2881" w:rsidRPr="00674D90" w:rsidRDefault="00397D08" w:rsidP="00931AA3">
      <w:pPr>
        <w:pStyle w:val="AHPRADocumenttitle"/>
        <w:spacing w:before="0" w:after="0"/>
        <w:rPr>
          <w:color w:val="00BCE4"/>
        </w:rPr>
      </w:pPr>
      <w:r w:rsidRPr="00674D90">
        <w:rPr>
          <w:noProof/>
          <w:lang w:eastAsia="en-AU"/>
        </w:rPr>
        <mc:AlternateContent>
          <mc:Choice Requires="wps">
            <w:drawing>
              <wp:anchor distT="4294967294" distB="4294967294" distL="114300" distR="114300" simplePos="0" relativeHeight="251657728" behindDoc="0" locked="0" layoutInCell="1" allowOverlap="1" wp14:anchorId="0860FDF2" wp14:editId="61EC9901">
                <wp:simplePos x="0" y="0"/>
                <wp:positionH relativeFrom="column">
                  <wp:posOffset>-925830</wp:posOffset>
                </wp:positionH>
                <wp:positionV relativeFrom="paragraph">
                  <wp:posOffset>301577</wp:posOffset>
                </wp:positionV>
                <wp:extent cx="4140200" cy="0"/>
                <wp:effectExtent l="0" t="0" r="2540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D763F" id="_x0000_t32" coordsize="21600,21600" o:spt="32" o:oned="t" path="m,l21600,21600e" filled="f">
                <v:path arrowok="t" fillok="f" o:connecttype="none"/>
                <o:lock v:ext="edit" shapetype="t"/>
              </v:shapetype>
              <v:shape id="AutoShape 3" o:spid="_x0000_s1026" type="#_x0000_t32" style="position:absolute;margin-left:-72.9pt;margin-top:23.75pt;width:326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w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3mWp6AzR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"/>
            </w:pict>
          </mc:Fallback>
        </mc:AlternateContent>
      </w:r>
      <w:r w:rsidR="00AB3D9D">
        <w:rPr>
          <w:color w:val="00BCE4"/>
        </w:rPr>
        <w:t xml:space="preserve"> </w:t>
      </w:r>
      <w:r>
        <w:rPr>
          <w:color w:val="00BCE4"/>
        </w:rPr>
        <w:t>Community Reference Group Communique</w:t>
      </w:r>
    </w:p>
    <w:p w14:paraId="5DB1A83E" w14:textId="26E11245" w:rsidR="00C35DE1" w:rsidRPr="00674D90" w:rsidRDefault="00C35DE1" w:rsidP="00931AA3">
      <w:pPr>
        <w:spacing w:after="0"/>
        <w:outlineLvl w:val="0"/>
      </w:pPr>
    </w:p>
    <w:p w14:paraId="188F7955" w14:textId="3C8D413C" w:rsidR="00FB4601" w:rsidRPr="00457953" w:rsidRDefault="00531CC1" w:rsidP="00E07D6B">
      <w:pPr>
        <w:pStyle w:val="AHPRASubheadinglevel2"/>
        <w:spacing w:before="120" w:after="120"/>
        <w:rPr>
          <w:i w:val="0"/>
        </w:rPr>
      </w:pPr>
      <w:bookmarkStart w:id="0" w:name="_Toc315895074"/>
      <w:bookmarkStart w:id="1" w:name="_Toc315895085"/>
      <w:r w:rsidRPr="00457953">
        <w:rPr>
          <w:i w:val="0"/>
        </w:rPr>
        <w:t>Q</w:t>
      </w:r>
      <w:r w:rsidR="00A77C44">
        <w:rPr>
          <w:i w:val="0"/>
        </w:rPr>
        <w:t>2</w:t>
      </w:r>
      <w:r w:rsidRPr="00457953">
        <w:rPr>
          <w:i w:val="0"/>
        </w:rPr>
        <w:t xml:space="preserve"> / 201</w:t>
      </w:r>
      <w:r w:rsidR="00C410A9" w:rsidRPr="00457953">
        <w:rPr>
          <w:i w:val="0"/>
        </w:rPr>
        <w:t>9</w:t>
      </w:r>
      <w:r w:rsidRPr="00457953">
        <w:rPr>
          <w:i w:val="0"/>
        </w:rPr>
        <w:t xml:space="preserve"> meeting</w:t>
      </w:r>
    </w:p>
    <w:p w14:paraId="5152F46E" w14:textId="2CE64355" w:rsidR="00531CC1" w:rsidRPr="00531CC1" w:rsidRDefault="00531CC1" w:rsidP="00931AA3">
      <w:pPr>
        <w:pStyle w:val="AHPRAbodytext"/>
        <w:tabs>
          <w:tab w:val="left" w:pos="3402"/>
        </w:tabs>
        <w:spacing w:after="0"/>
        <w:rPr>
          <w:rFonts w:eastAsia="Calibri"/>
          <w:color w:val="000000" w:themeColor="text1"/>
          <w:szCs w:val="20"/>
          <w:lang w:eastAsia="en-AU"/>
        </w:rPr>
      </w:pPr>
      <w:r>
        <w:rPr>
          <w:rFonts w:eastAsia="Calibri"/>
          <w:color w:val="000000" w:themeColor="text1"/>
          <w:szCs w:val="20"/>
          <w:lang w:eastAsia="en-AU"/>
        </w:rPr>
        <w:t xml:space="preserve">The Community Reference Group (CRG) met at the AHPRA National </w:t>
      </w:r>
      <w:r w:rsidR="00C96478">
        <w:rPr>
          <w:rFonts w:eastAsia="Calibri"/>
          <w:color w:val="000000" w:themeColor="text1"/>
          <w:szCs w:val="20"/>
          <w:lang w:eastAsia="en-AU"/>
        </w:rPr>
        <w:t>O</w:t>
      </w:r>
      <w:r>
        <w:rPr>
          <w:rFonts w:eastAsia="Calibri"/>
          <w:color w:val="000000" w:themeColor="text1"/>
          <w:szCs w:val="20"/>
          <w:lang w:eastAsia="en-AU"/>
        </w:rPr>
        <w:t xml:space="preserve">ffice in Melbourne on Tuesday </w:t>
      </w:r>
      <w:r w:rsidR="003F2F9A">
        <w:rPr>
          <w:rFonts w:eastAsia="Calibri"/>
          <w:color w:val="000000" w:themeColor="text1"/>
          <w:szCs w:val="20"/>
          <w:lang w:eastAsia="en-AU"/>
        </w:rPr>
        <w:t>14 May</w:t>
      </w:r>
      <w:r>
        <w:rPr>
          <w:rFonts w:eastAsia="Calibri"/>
          <w:color w:val="000000" w:themeColor="text1"/>
          <w:szCs w:val="20"/>
          <w:lang w:eastAsia="en-AU"/>
        </w:rPr>
        <w:t xml:space="preserve"> 201</w:t>
      </w:r>
      <w:r w:rsidR="00C410A9">
        <w:rPr>
          <w:rFonts w:eastAsia="Calibri"/>
          <w:color w:val="000000" w:themeColor="text1"/>
          <w:szCs w:val="20"/>
          <w:lang w:eastAsia="en-AU"/>
        </w:rPr>
        <w:t>9</w:t>
      </w:r>
      <w:r>
        <w:rPr>
          <w:rFonts w:eastAsia="Calibri"/>
          <w:color w:val="000000" w:themeColor="text1"/>
          <w:szCs w:val="20"/>
          <w:lang w:eastAsia="en-AU"/>
        </w:rPr>
        <w:t>.</w:t>
      </w:r>
    </w:p>
    <w:p w14:paraId="2A419960" w14:textId="28B6DF24" w:rsidR="003F682C" w:rsidRPr="00457953" w:rsidRDefault="003F2F9A" w:rsidP="00E07D6B">
      <w:pPr>
        <w:pStyle w:val="AHPRASubheadinglevel2"/>
        <w:spacing w:before="120" w:after="120"/>
        <w:rPr>
          <w:i w:val="0"/>
        </w:rPr>
      </w:pPr>
      <w:r>
        <w:rPr>
          <w:i w:val="0"/>
        </w:rPr>
        <w:t xml:space="preserve">Review of the 2015-2020 National Scheme Strategy </w:t>
      </w:r>
    </w:p>
    <w:p w14:paraId="3E2B9C9F" w14:textId="77777777" w:rsidR="003F2F9A" w:rsidRDefault="003F2F9A" w:rsidP="003F2F9A">
      <w:pPr>
        <w:pStyle w:val="AHPRAbody"/>
      </w:pPr>
      <w:r>
        <w:t xml:space="preserve">National Director for Strategy and Research Mr </w:t>
      </w:r>
      <w:proofErr w:type="spellStart"/>
      <w:r>
        <w:t>Shinkfield</w:t>
      </w:r>
      <w:proofErr w:type="spellEnd"/>
      <w:r>
        <w:t xml:space="preserve"> advised that AHPRA is currently reviewing the 2015-2020 strategy fo</w:t>
      </w:r>
      <w:bookmarkStart w:id="2" w:name="_GoBack"/>
      <w:bookmarkEnd w:id="2"/>
      <w:r>
        <w:t xml:space="preserve">r the National Scheme as part of the development of the next strategy. </w:t>
      </w:r>
    </w:p>
    <w:p w14:paraId="243CE67C" w14:textId="4E0AE44D" w:rsidR="00944F62" w:rsidRDefault="00944F62" w:rsidP="00944F62">
      <w:pPr>
        <w:pStyle w:val="AHPRAbody"/>
      </w:pPr>
      <w:r>
        <w:t xml:space="preserve">Mr </w:t>
      </w:r>
      <w:proofErr w:type="spellStart"/>
      <w:r>
        <w:t>Shinkfield</w:t>
      </w:r>
      <w:proofErr w:type="spellEnd"/>
      <w:r>
        <w:t xml:space="preserve"> gave a general overview of the current strategy, explaining that it is primarily a statute-driven model, however, in place where an organisation would usually outline its values, the National Scheme’s strategy has included the regulatory principles. For implementation, AHPRA has chosen a predominantly Balanced Scorecard approach. </w:t>
      </w:r>
    </w:p>
    <w:p w14:paraId="4B2127DF" w14:textId="77777777" w:rsidR="00F70851" w:rsidRDefault="00F70851" w:rsidP="00F70851">
      <w:pPr>
        <w:pStyle w:val="AHPRAbody"/>
      </w:pPr>
      <w:r>
        <w:t xml:space="preserve">Mr </w:t>
      </w:r>
      <w:proofErr w:type="spellStart"/>
      <w:r>
        <w:t>Shinkfield</w:t>
      </w:r>
      <w:proofErr w:type="spellEnd"/>
      <w:r>
        <w:t xml:space="preserve"> asked the members how they thought AHPRA and the National Boards were tracking against achieving the vision in the current strategy and what they would like to see in the next strategy. </w:t>
      </w:r>
    </w:p>
    <w:p w14:paraId="011EDB45" w14:textId="75A80DAA" w:rsidR="00F70851" w:rsidRDefault="00F70851" w:rsidP="00F70851">
      <w:pPr>
        <w:pStyle w:val="AHPRAbody"/>
      </w:pPr>
      <w:r>
        <w:t>In reflecting on the vision, it was noted that AHPRA and the National Boards have done a good job in elevating understanding of what a risk-based regulator is in recent years, however, there is still more to do.</w:t>
      </w:r>
    </w:p>
    <w:p w14:paraId="5547B653" w14:textId="47E820B1" w:rsidR="00944F62" w:rsidRDefault="00944F62" w:rsidP="00944F62">
      <w:pPr>
        <w:pStyle w:val="AHPRAbody"/>
      </w:pPr>
      <w:r>
        <w:t xml:space="preserve">Mr </w:t>
      </w:r>
      <w:proofErr w:type="spellStart"/>
      <w:r>
        <w:t>Shinkfield</w:t>
      </w:r>
      <w:proofErr w:type="spellEnd"/>
      <w:r>
        <w:t xml:space="preserve"> then shared a general overview of wher</w:t>
      </w:r>
      <w:r w:rsidR="00F70851">
        <w:t>e</w:t>
      </w:r>
      <w:r>
        <w:t xml:space="preserve"> the next strategy might </w:t>
      </w:r>
      <w:proofErr w:type="gramStart"/>
      <w:r>
        <w:t>focus:</w:t>
      </w:r>
      <w:proofErr w:type="gramEnd"/>
      <w:r>
        <w:t xml:space="preserve"> regulatory effectiveness, engagement and people and culture. The members agreed with this focus but thought service-orientation/service culture should be added under people and culture.</w:t>
      </w:r>
    </w:p>
    <w:p w14:paraId="502D3617" w14:textId="77777777" w:rsidR="00944F62" w:rsidRPr="00944F62" w:rsidRDefault="00944F62" w:rsidP="00944F62">
      <w:pPr>
        <w:pStyle w:val="AHPRASubheadinglevel2"/>
        <w:spacing w:before="120" w:after="120"/>
        <w:rPr>
          <w:i w:val="0"/>
        </w:rPr>
      </w:pPr>
      <w:r w:rsidRPr="00944F62">
        <w:rPr>
          <w:i w:val="0"/>
        </w:rPr>
        <w:t xml:space="preserve">Aboriginal and Torres Strait Islander Health Strategy cultural safety training and consultation </w:t>
      </w:r>
    </w:p>
    <w:p w14:paraId="0EBF6D0B" w14:textId="786C67F4" w:rsidR="00944F62" w:rsidRDefault="00944F62" w:rsidP="00944F62">
      <w:pPr>
        <w:pStyle w:val="AHPRAnumberedbulletpoint"/>
        <w:numPr>
          <w:ilvl w:val="0"/>
          <w:numId w:val="0"/>
        </w:numPr>
      </w:pPr>
      <w:r>
        <w:t xml:space="preserve">The Program Manager for the Aboriginal and Torres Strait Islander Health Strategy Jayde Fuller provided an update on the cultural safety training and consultation. </w:t>
      </w:r>
    </w:p>
    <w:p w14:paraId="60C7068D" w14:textId="6A0A1D93" w:rsidR="00944F62" w:rsidRDefault="00944F62" w:rsidP="00944F62">
      <w:pPr>
        <w:pStyle w:val="AHPRAnumberedbulletpoint"/>
        <w:numPr>
          <w:ilvl w:val="0"/>
          <w:numId w:val="0"/>
        </w:numPr>
      </w:pPr>
      <w:r>
        <w:t xml:space="preserve">Ms Fuller advised that the public consultation was currently underway and that 69 submissions had been received to date. However, she was concerned that feedback from Aboriginal Torres Strait Islander peoples and groups had been low and she had put in place some targeted strategies to increase engagement, including extending the closing date to 22 May. Mr Gregory Phillips, Co-chair of the Aboriginal and Torres Strait Islander Health Strategy Group, had also taken over the </w:t>
      </w:r>
      <w:proofErr w:type="spellStart"/>
      <w:r>
        <w:t>IndigenousX</w:t>
      </w:r>
      <w:proofErr w:type="spellEnd"/>
      <w:r>
        <w:t xml:space="preserve"> twitter handle to promote the consultation with Aboriginal and Torres Strait Islander peoples and groups, and a media release targeting indigenous publications would be released shortly. </w:t>
      </w:r>
    </w:p>
    <w:p w14:paraId="02506961" w14:textId="77777777" w:rsidR="00944F62" w:rsidRDefault="00944F62" w:rsidP="00944F62">
      <w:pPr>
        <w:pStyle w:val="AHPRAnumberedbulletpoint"/>
        <w:numPr>
          <w:ilvl w:val="0"/>
          <w:numId w:val="0"/>
        </w:numPr>
      </w:pPr>
      <w:r>
        <w:t>Ms Fuller also provided an update on the cultural safety training. It’s currently in the legal negotiation stage with the contact expected to be signed off by end of May. The aim was for the training to start by end of September.</w:t>
      </w:r>
    </w:p>
    <w:p w14:paraId="41C672B8" w14:textId="77777777" w:rsidR="00944F62" w:rsidRPr="00944F62" w:rsidRDefault="00944F62" w:rsidP="00944F62">
      <w:pPr>
        <w:pStyle w:val="AHPRASubheadinglevel2"/>
        <w:spacing w:before="120" w:after="120"/>
        <w:rPr>
          <w:i w:val="0"/>
        </w:rPr>
      </w:pPr>
      <w:bookmarkStart w:id="3" w:name="_Hlk14084844"/>
      <w:r w:rsidRPr="00944F62">
        <w:rPr>
          <w:i w:val="0"/>
        </w:rPr>
        <w:t xml:space="preserve">Dental Board of Australia consultation on proposed changes to the scope of practice standard </w:t>
      </w:r>
    </w:p>
    <w:p w14:paraId="3FC1A8B5" w14:textId="0705A185" w:rsidR="00944F62" w:rsidRDefault="00944F62" w:rsidP="00944F62">
      <w:pPr>
        <w:pStyle w:val="AHPRAnumberedbulletpoint"/>
        <w:numPr>
          <w:ilvl w:val="0"/>
          <w:numId w:val="0"/>
        </w:numPr>
      </w:pPr>
      <w:r>
        <w:t>Acting Executive Officer for Dental Rachel Griffith outlined the two main proposed changes to the scope of practice standard:</w:t>
      </w:r>
    </w:p>
    <w:p w14:paraId="0371F635" w14:textId="77777777" w:rsidR="00944F62" w:rsidRDefault="00944F62" w:rsidP="00944F62">
      <w:pPr>
        <w:pStyle w:val="AHPRABulletlevel1"/>
      </w:pPr>
      <w:r>
        <w:t>removal of the ban on independent practice, and</w:t>
      </w:r>
    </w:p>
    <w:p w14:paraId="45FF098C" w14:textId="77777777" w:rsidR="00944F62" w:rsidRDefault="00944F62" w:rsidP="00944F62">
      <w:pPr>
        <w:pStyle w:val="AHPRABulletlevel1"/>
      </w:pPr>
      <w:r>
        <w:t>removal of reference to structure professional relationships.</w:t>
      </w:r>
    </w:p>
    <w:p w14:paraId="641E25D6" w14:textId="77777777" w:rsidR="00944F62" w:rsidRDefault="00944F62" w:rsidP="00944F62">
      <w:pPr>
        <w:pStyle w:val="AHPRAnumberedbulletpoint"/>
        <w:numPr>
          <w:ilvl w:val="0"/>
          <w:numId w:val="0"/>
        </w:numPr>
      </w:pPr>
      <w:r>
        <w:t>She also outlined the reasoning behind the Dental Board’s recommendation, primarily that they are no longer needed as what they captured in their original intent was now being met through changes to accreditation standards.</w:t>
      </w:r>
    </w:p>
    <w:p w14:paraId="739E64BF" w14:textId="166B17FC" w:rsidR="00944F62" w:rsidRDefault="00944F62" w:rsidP="00944F62">
      <w:pPr>
        <w:pStyle w:val="AHPRAnumberedbulletpoint"/>
        <w:numPr>
          <w:ilvl w:val="0"/>
          <w:numId w:val="0"/>
        </w:numPr>
      </w:pPr>
      <w:r>
        <w:lastRenderedPageBreak/>
        <w:t xml:space="preserve">The members were excited about the possibility of increased access through greater awareness around who you can go to for what (e.g. if you just want to get your teeth cleaned, it may be cheaper to see a dental technician) and that it may also increase access in rural and remote areas where dental technicians, for example, may be able to provide some services as sole operators. </w:t>
      </w:r>
    </w:p>
    <w:p w14:paraId="4D847D32" w14:textId="79EA47F8" w:rsidR="00944F62" w:rsidRDefault="00944F62" w:rsidP="00944F62">
      <w:pPr>
        <w:pStyle w:val="AHPRAnumberedbulletpoint"/>
        <w:numPr>
          <w:ilvl w:val="0"/>
          <w:numId w:val="0"/>
        </w:numPr>
      </w:pPr>
      <w:r>
        <w:t xml:space="preserve">Members said that general consumers are probably out of easy reach for this type of consultation and that it may be best to target advocates for consumers or other consumer channels. Members provided some suggestions for reaching consumers, especially more vulnerable groups. These included community health networks/ primary health networks, school dental schemes (to also reach parents), state public dentists, public health associations and consumer organisations. </w:t>
      </w:r>
    </w:p>
    <w:bookmarkEnd w:id="3"/>
    <w:p w14:paraId="24607065" w14:textId="77777777" w:rsidR="00944F62" w:rsidRPr="00944F62" w:rsidRDefault="00944F62" w:rsidP="00944F62">
      <w:pPr>
        <w:pStyle w:val="AHPRASubheadinglevel2"/>
        <w:spacing w:before="120" w:after="120"/>
        <w:rPr>
          <w:i w:val="0"/>
        </w:rPr>
      </w:pPr>
      <w:r w:rsidRPr="00944F62">
        <w:rPr>
          <w:i w:val="0"/>
        </w:rPr>
        <w:t xml:space="preserve">Engagement strategy </w:t>
      </w:r>
    </w:p>
    <w:p w14:paraId="5A2FB9C0" w14:textId="38235734" w:rsidR="00944F62" w:rsidRDefault="00A06892" w:rsidP="00944F62">
      <w:pPr>
        <w:pStyle w:val="AHPRAnumberedbulletpoint"/>
        <w:numPr>
          <w:ilvl w:val="0"/>
          <w:numId w:val="0"/>
        </w:numPr>
      </w:pPr>
      <w:r>
        <w:t>National Engagement Adviser Susan</w:t>
      </w:r>
      <w:r w:rsidR="00944F62">
        <w:t xml:space="preserve"> Biggar started the discussion </w:t>
      </w:r>
      <w:r>
        <w:t xml:space="preserve">on developing an Engagement Strategy for AHPRA and the National Boards </w:t>
      </w:r>
      <w:r w:rsidR="00944F62">
        <w:t>by asking four questions:</w:t>
      </w:r>
    </w:p>
    <w:p w14:paraId="73F5F242" w14:textId="77777777" w:rsidR="00944F62" w:rsidRDefault="00944F62" w:rsidP="00944F62">
      <w:pPr>
        <w:pStyle w:val="AHPRABulletlevel1"/>
      </w:pPr>
      <w:r>
        <w:t>What would it mean for us to be more proactive with our key groups?</w:t>
      </w:r>
    </w:p>
    <w:p w14:paraId="3D5BC351" w14:textId="77777777" w:rsidR="00944F62" w:rsidRDefault="00944F62" w:rsidP="00944F62">
      <w:pPr>
        <w:pStyle w:val="AHPRABulletlevel1"/>
      </w:pPr>
      <w:r>
        <w:t>Why are we engaging with these groups?</w:t>
      </w:r>
    </w:p>
    <w:p w14:paraId="0460BF4A" w14:textId="77777777" w:rsidR="00944F62" w:rsidRDefault="00944F62" w:rsidP="00944F62">
      <w:pPr>
        <w:pStyle w:val="AHPRABulletlevel1"/>
      </w:pPr>
      <w:r>
        <w:t>Are these the right groups?</w:t>
      </w:r>
    </w:p>
    <w:p w14:paraId="0E972A97" w14:textId="77777777" w:rsidR="00944F62" w:rsidRDefault="00944F62" w:rsidP="00944F62">
      <w:pPr>
        <w:pStyle w:val="AHPRABulletlevel1"/>
      </w:pPr>
      <w:r>
        <w:t>How do we do it best?</w:t>
      </w:r>
    </w:p>
    <w:p w14:paraId="584998E1" w14:textId="77777777" w:rsidR="00944F62" w:rsidRDefault="00944F62" w:rsidP="00944F62">
      <w:pPr>
        <w:pStyle w:val="AHPRABulletlevel1"/>
        <w:numPr>
          <w:ilvl w:val="0"/>
          <w:numId w:val="0"/>
        </w:numPr>
        <w:ind w:left="720" w:hanging="360"/>
      </w:pPr>
    </w:p>
    <w:p w14:paraId="1A7AC828" w14:textId="527455F9" w:rsidR="00944F62" w:rsidRDefault="00944F62" w:rsidP="00944F62">
      <w:pPr>
        <w:pStyle w:val="AHPRAbody"/>
      </w:pPr>
      <w:r>
        <w:t xml:space="preserve">Having provided these conversation starters, Ms Biggar advised that AHPRA is currently </w:t>
      </w:r>
      <w:r w:rsidR="00A06892">
        <w:t xml:space="preserve">looking at how it’s structured </w:t>
      </w:r>
      <w:r>
        <w:t>and that combined with the strategy refresh, this provided an opportunity to look more strategically about how we’re engaging.</w:t>
      </w:r>
    </w:p>
    <w:p w14:paraId="735D66E4" w14:textId="1E60D7CA" w:rsidR="00944F62" w:rsidRDefault="00944F62" w:rsidP="00944F62">
      <w:pPr>
        <w:pStyle w:val="AHPRAnumberedbulletpoint"/>
        <w:numPr>
          <w:ilvl w:val="0"/>
          <w:numId w:val="0"/>
        </w:numPr>
      </w:pPr>
      <w:r>
        <w:t xml:space="preserve">Ms Biggar advised that she thought that increasing trustworthiness should be a central tenant for our engagement strategy. </w:t>
      </w:r>
    </w:p>
    <w:p w14:paraId="04433043" w14:textId="6A732801" w:rsidR="00944F62" w:rsidRDefault="00944F62" w:rsidP="00944F62">
      <w:pPr>
        <w:pStyle w:val="AHPRAnumberedbulletpoint"/>
        <w:numPr>
          <w:ilvl w:val="0"/>
          <w:numId w:val="0"/>
        </w:numPr>
      </w:pPr>
      <w:r>
        <w:t xml:space="preserve">Members suggested that one approach for engagement could be to take a risk-based approach – risk to organisation, reputation, etc., and stratify accordingly. Another popular way is the partner approach (e.g. partnering with the community) but that this would difficult in a regulatory context. It was agreed that whatever approach was taken that it needs to fit within the National Scheme’s next strategy as engagement is a key enabler to achieving the vision.  </w:t>
      </w:r>
    </w:p>
    <w:p w14:paraId="5ED299E3" w14:textId="4418E35F" w:rsidR="00944F62" w:rsidRDefault="00944F62" w:rsidP="00944F62">
      <w:pPr>
        <w:pStyle w:val="AHPRAnumberedbulletpoint"/>
        <w:numPr>
          <w:ilvl w:val="0"/>
          <w:numId w:val="0"/>
        </w:numPr>
      </w:pPr>
      <w:r>
        <w:t xml:space="preserve">Members stated that when engaging it is important that we engage with people on their turf, listen and be open to what they are saying. Members also asserted that it was important that we are humane in our communications and that we drop the jargon. Members suggested applying the Codes of conduct section on communication to our engagement approach, specifically the </w:t>
      </w:r>
      <w:r w:rsidRPr="004419F0">
        <w:t>Medical Board’s Good medical practice.</w:t>
      </w:r>
      <w:r w:rsidR="00A06892">
        <w:t xml:space="preserve"> </w:t>
      </w:r>
      <w:r>
        <w:t>Members</w:t>
      </w:r>
      <w:r w:rsidR="00A06892">
        <w:t xml:space="preserve"> also</w:t>
      </w:r>
      <w:r>
        <w:t xml:space="preserve"> suggested making more use of advocates, local networks and other entities.</w:t>
      </w:r>
    </w:p>
    <w:p w14:paraId="74656F32" w14:textId="77777777" w:rsidR="00E07D6B" w:rsidRDefault="00E07D6B">
      <w:pPr>
        <w:spacing w:after="0"/>
        <w:rPr>
          <w:rFonts w:ascii="Arial" w:hAnsi="Arial"/>
          <w:b/>
          <w:sz w:val="20"/>
        </w:rPr>
      </w:pPr>
      <w:r>
        <w:rPr>
          <w:i/>
        </w:rPr>
        <w:br w:type="page"/>
      </w:r>
    </w:p>
    <w:p w14:paraId="1E2A10DC" w14:textId="027F9AE2" w:rsidR="0075393F" w:rsidRPr="00457953" w:rsidRDefault="005D7524" w:rsidP="00457953">
      <w:pPr>
        <w:pStyle w:val="AHPRASubheadinglevel2"/>
        <w:rPr>
          <w:i w:val="0"/>
        </w:rPr>
      </w:pPr>
      <w:r w:rsidRPr="00457953">
        <w:rPr>
          <w:i w:val="0"/>
        </w:rPr>
        <w:lastRenderedPageBreak/>
        <w:t>AHPRA update</w:t>
      </w:r>
    </w:p>
    <w:p w14:paraId="30C9942E" w14:textId="1E60CE30" w:rsidR="00944F62" w:rsidRDefault="00944F62" w:rsidP="00944F62">
      <w:pPr>
        <w:rPr>
          <w:rFonts w:ascii="Arial" w:eastAsia="Times New Roman" w:hAnsi="Arial" w:cs="Arial"/>
          <w:sz w:val="20"/>
          <w:szCs w:val="20"/>
        </w:rPr>
      </w:pPr>
      <w:r>
        <w:rPr>
          <w:rFonts w:ascii="Arial" w:eastAsia="Times New Roman" w:hAnsi="Arial" w:cs="Arial"/>
          <w:sz w:val="20"/>
          <w:szCs w:val="20"/>
        </w:rPr>
        <w:t xml:space="preserve">AHPRA CEO Martin Fletcher provided and update on AHPRA and the National Boards as a WHO Collaborating Centre with the official launch having occurred in early April. From a consumer perspective, he reflected that with health tourism on the rise, it highlighted the importance of robust regulatory systems within the region. </w:t>
      </w:r>
    </w:p>
    <w:p w14:paraId="4046810D" w14:textId="77777777" w:rsidR="00944F62" w:rsidRDefault="00944F62" w:rsidP="00944F62">
      <w:pPr>
        <w:rPr>
          <w:rFonts w:ascii="Arial" w:eastAsia="Times New Roman" w:hAnsi="Arial" w:cs="Arial"/>
          <w:sz w:val="20"/>
          <w:szCs w:val="20"/>
        </w:rPr>
      </w:pPr>
      <w:r>
        <w:rPr>
          <w:rFonts w:ascii="Arial" w:eastAsia="Times New Roman" w:hAnsi="Arial" w:cs="Arial"/>
          <w:sz w:val="20"/>
          <w:szCs w:val="20"/>
        </w:rPr>
        <w:t xml:space="preserve">He also reflected on the success of the Combined Meeting and queried whether there may be benefit in making it an annual event. </w:t>
      </w:r>
    </w:p>
    <w:p w14:paraId="6BD1AF7B" w14:textId="77777777" w:rsidR="00944F62" w:rsidRDefault="00944F62" w:rsidP="00944F62">
      <w:pPr>
        <w:rPr>
          <w:rFonts w:ascii="Arial" w:eastAsia="Times New Roman" w:hAnsi="Arial" w:cs="Arial"/>
          <w:sz w:val="20"/>
          <w:szCs w:val="20"/>
        </w:rPr>
      </w:pPr>
      <w:r>
        <w:rPr>
          <w:rFonts w:ascii="Arial" w:eastAsia="Times New Roman" w:hAnsi="Arial" w:cs="Arial"/>
          <w:sz w:val="20"/>
          <w:szCs w:val="20"/>
        </w:rPr>
        <w:t xml:space="preserve">Mr Fletcher provided an update on two reviews currently underway, including the Safer Care Victoria review into the use of spinal manipulation for infants and children and the Royal Commission into </w:t>
      </w:r>
      <w:r w:rsidRPr="004419F0">
        <w:rPr>
          <w:rFonts w:ascii="Arial" w:eastAsia="Times New Roman" w:hAnsi="Arial" w:cs="Arial"/>
          <w:sz w:val="20"/>
          <w:szCs w:val="20"/>
        </w:rPr>
        <w:t>Aged Care. He</w:t>
      </w:r>
      <w:r>
        <w:rPr>
          <w:rFonts w:ascii="Arial" w:eastAsia="Times New Roman" w:hAnsi="Arial" w:cs="Arial"/>
          <w:sz w:val="20"/>
          <w:szCs w:val="20"/>
        </w:rPr>
        <w:t xml:space="preserve"> advised that AHPRA was working with the </w:t>
      </w:r>
      <w:r w:rsidRPr="004419F0">
        <w:rPr>
          <w:rFonts w:ascii="Arial" w:eastAsia="Times New Roman" w:hAnsi="Arial" w:cs="Arial"/>
          <w:sz w:val="20"/>
          <w:szCs w:val="20"/>
        </w:rPr>
        <w:t xml:space="preserve">Aged Care </w:t>
      </w:r>
      <w:r>
        <w:rPr>
          <w:rFonts w:ascii="Arial" w:eastAsia="Times New Roman" w:hAnsi="Arial" w:cs="Arial"/>
          <w:sz w:val="20"/>
          <w:szCs w:val="20"/>
        </w:rPr>
        <w:t xml:space="preserve">Quality </w:t>
      </w:r>
      <w:r w:rsidRPr="004419F0">
        <w:rPr>
          <w:rFonts w:ascii="Arial" w:eastAsia="Times New Roman" w:hAnsi="Arial" w:cs="Arial"/>
          <w:sz w:val="20"/>
          <w:szCs w:val="20"/>
        </w:rPr>
        <w:t>Safety Commission on</w:t>
      </w:r>
      <w:r>
        <w:rPr>
          <w:rFonts w:ascii="Arial" w:eastAsia="Times New Roman" w:hAnsi="Arial" w:cs="Arial"/>
          <w:sz w:val="20"/>
          <w:szCs w:val="20"/>
        </w:rPr>
        <w:t xml:space="preserve"> highlighting the importance of aged care facilities checking the public register of practitioners. </w:t>
      </w:r>
    </w:p>
    <w:p w14:paraId="6645E0C4" w14:textId="77777777" w:rsidR="00944F62" w:rsidRDefault="00944F62" w:rsidP="00944F62">
      <w:pPr>
        <w:rPr>
          <w:rFonts w:ascii="Arial" w:eastAsia="Times New Roman" w:hAnsi="Arial" w:cs="Arial"/>
          <w:sz w:val="20"/>
          <w:szCs w:val="20"/>
        </w:rPr>
      </w:pPr>
      <w:r>
        <w:rPr>
          <w:rFonts w:ascii="Arial" w:eastAsia="Times New Roman" w:hAnsi="Arial" w:cs="Arial"/>
          <w:sz w:val="20"/>
          <w:szCs w:val="20"/>
        </w:rPr>
        <w:t xml:space="preserve">Mr Fletcher also advised that </w:t>
      </w:r>
      <w:proofErr w:type="spellStart"/>
      <w:r>
        <w:rPr>
          <w:rFonts w:ascii="Arial" w:eastAsia="Times New Roman" w:hAnsi="Arial" w:cs="Arial"/>
          <w:sz w:val="20"/>
          <w:szCs w:val="20"/>
        </w:rPr>
        <w:t>Deloittes</w:t>
      </w:r>
      <w:proofErr w:type="spellEnd"/>
      <w:r>
        <w:rPr>
          <w:rFonts w:ascii="Arial" w:eastAsia="Times New Roman" w:hAnsi="Arial" w:cs="Arial"/>
          <w:sz w:val="20"/>
          <w:szCs w:val="20"/>
        </w:rPr>
        <w:t xml:space="preserve"> was conducting a review for AHPRA on its consultation process and that it was important that the CRG had the opportunity to provide their views. </w:t>
      </w:r>
    </w:p>
    <w:p w14:paraId="52E284E2" w14:textId="77777777" w:rsidR="00944F62" w:rsidRPr="00944F62" w:rsidRDefault="00944F62" w:rsidP="00944F62">
      <w:pPr>
        <w:pStyle w:val="AHPRASubheadinglevel2"/>
        <w:rPr>
          <w:i w:val="0"/>
        </w:rPr>
      </w:pPr>
      <w:r w:rsidRPr="00944F62">
        <w:rPr>
          <w:i w:val="0"/>
        </w:rPr>
        <w:t xml:space="preserve">Innovation in consultation </w:t>
      </w:r>
    </w:p>
    <w:p w14:paraId="18F4FDB6" w14:textId="09D77FDE" w:rsidR="00F70851" w:rsidRDefault="00F70851" w:rsidP="00F70851">
      <w:pPr>
        <w:pStyle w:val="AHPRAnumberedsubheadinglevel1"/>
        <w:numPr>
          <w:ilvl w:val="0"/>
          <w:numId w:val="0"/>
        </w:numPr>
        <w:rPr>
          <w:b w:val="0"/>
          <w:color w:val="000000" w:themeColor="text1"/>
        </w:rPr>
      </w:pPr>
      <w:r w:rsidRPr="00324D0C">
        <w:rPr>
          <w:b w:val="0"/>
          <w:color w:val="000000" w:themeColor="text1"/>
        </w:rPr>
        <w:t>M</w:t>
      </w:r>
      <w:r>
        <w:rPr>
          <w:b w:val="0"/>
          <w:color w:val="000000" w:themeColor="text1"/>
        </w:rPr>
        <w:t>embers discussed the feedback from the session on consultation and community at the Combined Meeting. Members reflected on the diversity of opinions on how Boards need to engage with the public on consultations and what community meant to them. Members noted that Boards had a greater understanding of the importance of engaging with the community than when the CRG was fi</w:t>
      </w:r>
      <w:r w:rsidR="00A06892">
        <w:rPr>
          <w:b w:val="0"/>
          <w:color w:val="000000" w:themeColor="text1"/>
        </w:rPr>
        <w:t>r</w:t>
      </w:r>
      <w:r>
        <w:rPr>
          <w:b w:val="0"/>
          <w:color w:val="000000" w:themeColor="text1"/>
        </w:rPr>
        <w:t>st established, however, there was more to do in this space. The CRG’s profile is still relatively low and it may be beneficial to be more proactive in engaging with Boards. Members agreed that more analysis of the results was necessary and that it would be good to share with Boards.</w:t>
      </w:r>
    </w:p>
    <w:p w14:paraId="4BF0354C" w14:textId="77777777" w:rsidR="00F70851" w:rsidRPr="00F70851" w:rsidRDefault="00F70851" w:rsidP="00F70851">
      <w:pPr>
        <w:pStyle w:val="AHPRASubheadinglevel2"/>
        <w:rPr>
          <w:i w:val="0"/>
        </w:rPr>
      </w:pPr>
      <w:r w:rsidRPr="00F70851">
        <w:rPr>
          <w:i w:val="0"/>
        </w:rPr>
        <w:t>Other business</w:t>
      </w:r>
    </w:p>
    <w:p w14:paraId="0FCE5B45" w14:textId="2B511EA6" w:rsidR="00F70851" w:rsidRDefault="00F70851" w:rsidP="00F70851">
      <w:pPr>
        <w:pStyle w:val="AHPRAnumberedbulletpoint"/>
        <w:numPr>
          <w:ilvl w:val="0"/>
          <w:numId w:val="0"/>
        </w:numPr>
      </w:pPr>
      <w:r>
        <w:t>Executive Officer for Optometry Valerie Cheong, and Senior Policy and Project Officer Miriam Bourke joined the meeting to seek feedback on an information guide that the Optometry Board is developing for consumers on safe optometry practice. Members provided some initial feedback on the look and feel.</w:t>
      </w:r>
    </w:p>
    <w:bookmarkEnd w:id="0"/>
    <w:bookmarkEnd w:id="1"/>
    <w:p w14:paraId="4F37D245" w14:textId="731F51B6" w:rsidR="00C02723" w:rsidRPr="00C02723" w:rsidRDefault="00C02723" w:rsidP="005D7524">
      <w:pPr>
        <w:pStyle w:val="MediumGrid1-Accent21"/>
        <w:autoSpaceDE w:val="0"/>
        <w:autoSpaceDN w:val="0"/>
        <w:adjustRightInd w:val="0"/>
        <w:ind w:left="0"/>
        <w:rPr>
          <w:rFonts w:eastAsia="Cambria" w:cs="Times New Roman"/>
          <w:b/>
          <w:color w:val="000000" w:themeColor="text1"/>
          <w:sz w:val="20"/>
          <w:szCs w:val="20"/>
          <w:lang w:eastAsia="en-US"/>
        </w:rPr>
      </w:pPr>
      <w:r w:rsidRPr="00C02723">
        <w:rPr>
          <w:rFonts w:eastAsia="Times New Roman"/>
          <w:b/>
          <w:noProof/>
          <w:color w:val="007DC3"/>
          <w:sz w:val="20"/>
          <w:szCs w:val="20"/>
        </w:rPr>
        <w:t>Mark</w:t>
      </w:r>
      <w:r w:rsidRPr="00C02723">
        <w:rPr>
          <w:rFonts w:eastAsia="Cambria" w:cs="Times New Roman"/>
          <w:b/>
          <w:color w:val="000000" w:themeColor="text1"/>
          <w:sz w:val="20"/>
          <w:szCs w:val="20"/>
          <w:lang w:eastAsia="en-US"/>
        </w:rPr>
        <w:t xml:space="preserve"> </w:t>
      </w:r>
      <w:r w:rsidRPr="00C02723">
        <w:rPr>
          <w:rFonts w:eastAsia="Times New Roman"/>
          <w:b/>
          <w:noProof/>
          <w:color w:val="007DC3"/>
          <w:sz w:val="20"/>
          <w:szCs w:val="20"/>
        </w:rPr>
        <w:t>Bodycoat</w:t>
      </w:r>
    </w:p>
    <w:p w14:paraId="3271FA41" w14:textId="0FCD06DB" w:rsidR="00C02723" w:rsidRDefault="00C02723" w:rsidP="005D7524">
      <w:pPr>
        <w:pStyle w:val="MediumGrid1-Accent21"/>
        <w:autoSpaceDE w:val="0"/>
        <w:autoSpaceDN w:val="0"/>
        <w:adjustRightInd w:val="0"/>
        <w:ind w:left="0"/>
        <w:rPr>
          <w:rFonts w:eastAsia="Cambria" w:cs="Times New Roman"/>
          <w:color w:val="000000" w:themeColor="text1"/>
          <w:sz w:val="20"/>
          <w:szCs w:val="20"/>
          <w:lang w:eastAsia="en-US"/>
        </w:rPr>
      </w:pPr>
      <w:r>
        <w:rPr>
          <w:rFonts w:eastAsia="Cambria" w:cs="Times New Roman"/>
          <w:color w:val="000000" w:themeColor="text1"/>
          <w:sz w:val="20"/>
          <w:szCs w:val="20"/>
          <w:lang w:eastAsia="en-US"/>
        </w:rPr>
        <w:t>Chair</w:t>
      </w:r>
    </w:p>
    <w:p w14:paraId="599A4EC7" w14:textId="478CBBE0" w:rsidR="00C02723" w:rsidRPr="00C02723" w:rsidRDefault="00C02723" w:rsidP="005D7524">
      <w:pPr>
        <w:pStyle w:val="MediumGrid1-Accent21"/>
        <w:autoSpaceDE w:val="0"/>
        <w:autoSpaceDN w:val="0"/>
        <w:adjustRightInd w:val="0"/>
        <w:ind w:left="0"/>
        <w:rPr>
          <w:rFonts w:eastAsia="Cambria" w:cs="Times New Roman"/>
          <w:color w:val="000000" w:themeColor="text1"/>
          <w:sz w:val="20"/>
          <w:szCs w:val="20"/>
          <w:lang w:eastAsia="en-US"/>
        </w:rPr>
      </w:pPr>
      <w:r>
        <w:rPr>
          <w:rFonts w:eastAsia="Cambria" w:cs="Times New Roman"/>
          <w:color w:val="000000" w:themeColor="text1"/>
          <w:sz w:val="20"/>
          <w:szCs w:val="20"/>
          <w:lang w:eastAsia="en-US"/>
        </w:rPr>
        <w:t>Community Reference Group</w:t>
      </w:r>
    </w:p>
    <w:sectPr w:rsidR="00C02723" w:rsidRPr="00C02723" w:rsidSect="00155BE0">
      <w:footerReference w:type="even" r:id="rId8"/>
      <w:footerReference w:type="default" r:id="rId9"/>
      <w:headerReference w:type="first" r:id="rId10"/>
      <w:footerReference w:type="first" r:id="rId11"/>
      <w:pgSz w:w="11900" w:h="16840"/>
      <w:pgMar w:top="1135" w:right="1440" w:bottom="1276" w:left="1440"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C661" w14:textId="77777777" w:rsidR="00345C50" w:rsidRDefault="00345C50" w:rsidP="00FC2881">
      <w:pPr>
        <w:spacing w:after="0"/>
      </w:pPr>
      <w:r>
        <w:separator/>
      </w:r>
    </w:p>
    <w:p w14:paraId="794A4F47" w14:textId="77777777" w:rsidR="00345C50" w:rsidRDefault="00345C50"/>
  </w:endnote>
  <w:endnote w:type="continuationSeparator" w:id="0">
    <w:p w14:paraId="7A5C0C59" w14:textId="77777777" w:rsidR="00345C50" w:rsidRDefault="00345C50" w:rsidP="00FC2881">
      <w:pPr>
        <w:spacing w:after="0"/>
      </w:pPr>
      <w:r>
        <w:continuationSeparator/>
      </w:r>
    </w:p>
    <w:p w14:paraId="3852ABDE" w14:textId="77777777" w:rsidR="00345C50" w:rsidRDefault="0034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5B24" w14:textId="77777777" w:rsidR="00345C50" w:rsidRDefault="00345C50" w:rsidP="00FC2881">
    <w:pPr>
      <w:pStyle w:val="Footer"/>
      <w:framePr w:wrap="around" w:vAnchor="text" w:hAnchor="margin" w:xAlign="right" w:y="1"/>
    </w:pPr>
    <w:r>
      <w:fldChar w:fldCharType="begin"/>
    </w:r>
    <w:r>
      <w:instrText xml:space="preserve">PAGE  </w:instrText>
    </w:r>
    <w:r>
      <w:fldChar w:fldCharType="end"/>
    </w:r>
  </w:p>
  <w:p w14:paraId="17B0599C" w14:textId="77777777" w:rsidR="00345C50" w:rsidRDefault="00345C50" w:rsidP="00FC2881">
    <w:pPr>
      <w:pStyle w:val="Footer"/>
      <w:ind w:right="360"/>
    </w:pPr>
  </w:p>
  <w:p w14:paraId="636A6DDE" w14:textId="77777777" w:rsidR="00345C50" w:rsidRDefault="00345C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38D2" w14:textId="77777777" w:rsidR="00345C50" w:rsidRPr="00155BE0" w:rsidRDefault="00345C50" w:rsidP="00155BE0">
    <w:pPr>
      <w:pStyle w:val="AHPRADocumentsubheading"/>
      <w:tabs>
        <w:tab w:val="left" w:pos="1155"/>
        <w:tab w:val="center" w:pos="4510"/>
      </w:tabs>
      <w:spacing w:after="0"/>
      <w:jc w:val="center"/>
      <w:rPr>
        <w:b/>
        <w:color w:val="5F5E62"/>
        <w:sz w:val="18"/>
        <w:szCs w:val="20"/>
      </w:rPr>
    </w:pPr>
    <w:r w:rsidRPr="00155BE0">
      <w:rPr>
        <w:b/>
        <w:color w:val="5F5E62"/>
        <w:sz w:val="18"/>
        <w:szCs w:val="20"/>
      </w:rPr>
      <w:t>All National Boards</w:t>
    </w:r>
  </w:p>
  <w:p w14:paraId="2B80B61E" w14:textId="73FDA69A" w:rsidR="00345C50" w:rsidRDefault="00C02723" w:rsidP="007E05C9">
    <w:pPr>
      <w:pStyle w:val="AHPRAfooter"/>
      <w:spacing w:after="0"/>
    </w:pPr>
    <w:r>
      <w:t>CRG Communique</w:t>
    </w:r>
    <w:r w:rsidR="00345C50">
      <w:t xml:space="preserve"> Q</w:t>
    </w:r>
    <w:r w:rsidR="00510CE7">
      <w:t>1</w:t>
    </w:r>
    <w:r>
      <w:t xml:space="preserve"> meeting</w:t>
    </w:r>
    <w:r w:rsidR="00345C50" w:rsidRPr="00AD312E">
      <w:t xml:space="preserve">  </w:t>
    </w:r>
    <w:r w:rsidR="00345C50">
      <w:t xml:space="preserve"> </w:t>
    </w:r>
    <w:proofErr w:type="gramStart"/>
    <w:r w:rsidR="00345C50" w:rsidRPr="00E77E23">
      <w:rPr>
        <w:b/>
        <w:color w:val="007DC3"/>
        <w:szCs w:val="28"/>
      </w:rPr>
      <w:t>|</w:t>
    </w:r>
    <w:r w:rsidR="00345C50" w:rsidRPr="00AD312E">
      <w:t xml:space="preserve">  </w:t>
    </w:r>
    <w:r w:rsidR="00510CE7">
      <w:t>March</w:t>
    </w:r>
    <w:proofErr w:type="gramEnd"/>
    <w:r w:rsidR="00345C50">
      <w:t xml:space="preserve"> 201</w:t>
    </w:r>
    <w:r w:rsidR="00510CE7">
      <w:t>9</w:t>
    </w:r>
    <w:r w:rsidR="00345C50" w:rsidRPr="00AD312E">
      <w:t xml:space="preserve">  </w:t>
    </w:r>
    <w:r w:rsidR="00345C50" w:rsidRPr="00E77E23">
      <w:rPr>
        <w:b/>
        <w:color w:val="007DC3"/>
        <w:szCs w:val="28"/>
      </w:rPr>
      <w:t>|</w:t>
    </w:r>
    <w:r w:rsidR="00345C50" w:rsidRPr="00AD312E">
      <w:t xml:space="preserve">   </w:t>
    </w:r>
    <w:r w:rsidR="00345C50">
      <w:t>IN CONFIDENCE</w:t>
    </w:r>
  </w:p>
  <w:p w14:paraId="03D770F9" w14:textId="77777777" w:rsidR="00345C50" w:rsidRPr="00A47DFC" w:rsidRDefault="00861062" w:rsidP="007E05C9">
    <w:pPr>
      <w:pStyle w:val="AHPRAfooter"/>
    </w:pPr>
    <w:sdt>
      <w:sdtPr>
        <w:id w:val="-1075504835"/>
        <w:docPartObj>
          <w:docPartGallery w:val="Page Numbers (Top of Page)"/>
          <w:docPartUnique/>
        </w:docPartObj>
      </w:sdtPr>
      <w:sdtEndPr/>
      <w:sdtContent>
        <w:r w:rsidR="00345C50" w:rsidRPr="000D27EC">
          <w:t xml:space="preserve">Page </w:t>
        </w:r>
        <w:r w:rsidR="00345C50">
          <w:fldChar w:fldCharType="begin"/>
        </w:r>
        <w:r w:rsidR="00345C50">
          <w:instrText xml:space="preserve"> PAGE </w:instrText>
        </w:r>
        <w:r w:rsidR="00345C50">
          <w:fldChar w:fldCharType="separate"/>
        </w:r>
        <w:r w:rsidR="002C04BB">
          <w:rPr>
            <w:noProof/>
          </w:rPr>
          <w:t>2</w:t>
        </w:r>
        <w:r w:rsidR="00345C50">
          <w:rPr>
            <w:noProof/>
          </w:rPr>
          <w:fldChar w:fldCharType="end"/>
        </w:r>
        <w:r w:rsidR="00345C50" w:rsidRPr="000D27EC">
          <w:t xml:space="preserve"> of </w:t>
        </w:r>
        <w:r w:rsidR="00345C50">
          <w:fldChar w:fldCharType="begin"/>
        </w:r>
        <w:r w:rsidR="00345C50">
          <w:instrText xml:space="preserve"> NUMPAGES  </w:instrText>
        </w:r>
        <w:r w:rsidR="00345C50">
          <w:fldChar w:fldCharType="separate"/>
        </w:r>
        <w:r w:rsidR="002C04BB">
          <w:rPr>
            <w:noProof/>
          </w:rPr>
          <w:t>2</w:t>
        </w:r>
        <w:r w:rsidR="00345C50">
          <w:rPr>
            <w:noProof/>
          </w:rPr>
          <w:fldChar w:fldCharType="end"/>
        </w:r>
      </w:sdtContent>
    </w:sdt>
  </w:p>
  <w:p w14:paraId="7B15AC49" w14:textId="77777777" w:rsidR="00345C50" w:rsidRDefault="00345C50" w:rsidP="0030733F">
    <w:pPr>
      <w:pStyle w:val="AHPRAfooter"/>
      <w:tabs>
        <w:tab w:val="left" w:pos="3780"/>
        <w:tab w:val="center" w:pos="4510"/>
      </w:tabs>
      <w:spacing w:after="0"/>
      <w:jc w:val="left"/>
    </w:pPr>
    <w:r>
      <w:tab/>
    </w:r>
    <w:r>
      <w:tab/>
    </w:r>
    <w:sdt>
      <w:sdtPr>
        <w:id w:val="-1296370514"/>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517" w14:textId="77777777" w:rsidR="00345C50" w:rsidRPr="00E77E23" w:rsidRDefault="00345C50" w:rsidP="00155BE0">
    <w:pPr>
      <w:pStyle w:val="AHPRAfirstpagefooter"/>
      <w:spacing w:before="120" w:after="0"/>
    </w:pPr>
    <w:r>
      <w:t>All National Boards</w:t>
    </w:r>
  </w:p>
  <w:p w14:paraId="1D0A6A89" w14:textId="5A75073B" w:rsidR="00C02723" w:rsidRDefault="00C02723" w:rsidP="00C02723">
    <w:pPr>
      <w:pStyle w:val="AHPRAfooter"/>
      <w:spacing w:after="0"/>
    </w:pPr>
    <w:r>
      <w:t>CRG Communique Q</w:t>
    </w:r>
    <w:r w:rsidR="00510CE7">
      <w:t>1</w:t>
    </w:r>
    <w:r>
      <w:t xml:space="preserve"> meeting</w:t>
    </w:r>
    <w:r w:rsidRPr="00AD312E">
      <w:t xml:space="preserve">  </w:t>
    </w:r>
    <w:r>
      <w:t xml:space="preserve"> </w:t>
    </w:r>
    <w:proofErr w:type="gramStart"/>
    <w:r w:rsidRPr="00E77E23">
      <w:rPr>
        <w:b/>
        <w:color w:val="007DC3"/>
        <w:szCs w:val="28"/>
      </w:rPr>
      <w:t>|</w:t>
    </w:r>
    <w:r w:rsidRPr="00AD312E">
      <w:t xml:space="preserve">  </w:t>
    </w:r>
    <w:r w:rsidR="00510CE7">
      <w:t>March</w:t>
    </w:r>
    <w:proofErr w:type="gramEnd"/>
    <w:r>
      <w:t xml:space="preserve"> 201</w:t>
    </w:r>
    <w:r w:rsidR="00510CE7">
      <w:t>9</w:t>
    </w:r>
    <w:r w:rsidRPr="00AD312E">
      <w:t xml:space="preserve">  </w:t>
    </w:r>
    <w:r w:rsidRPr="00E77E23">
      <w:rPr>
        <w:b/>
        <w:color w:val="007DC3"/>
        <w:szCs w:val="28"/>
      </w:rPr>
      <w:t>|</w:t>
    </w:r>
    <w:r w:rsidRPr="00AD312E">
      <w:t xml:space="preserve">   </w:t>
    </w:r>
    <w:r>
      <w:t>IN CONFIDENCE</w:t>
    </w:r>
  </w:p>
  <w:p w14:paraId="78F2159F" w14:textId="77777777" w:rsidR="00345C50" w:rsidRPr="00F73165" w:rsidRDefault="00861062" w:rsidP="0030733F">
    <w:pPr>
      <w:pStyle w:val="AHPRAfooter"/>
    </w:pPr>
    <w:sdt>
      <w:sdtPr>
        <w:id w:val="580645762"/>
        <w:docPartObj>
          <w:docPartGallery w:val="Page Numbers (Top of Page)"/>
          <w:docPartUnique/>
        </w:docPartObj>
      </w:sdtPr>
      <w:sdtEndPr/>
      <w:sdtContent>
        <w:r w:rsidR="00345C50" w:rsidRPr="000D27EC">
          <w:t xml:space="preserve">Page </w:t>
        </w:r>
        <w:r w:rsidR="00345C50">
          <w:fldChar w:fldCharType="begin"/>
        </w:r>
        <w:r w:rsidR="00345C50">
          <w:instrText xml:space="preserve"> PAGE </w:instrText>
        </w:r>
        <w:r w:rsidR="00345C50">
          <w:fldChar w:fldCharType="separate"/>
        </w:r>
        <w:r w:rsidR="002C04BB">
          <w:rPr>
            <w:noProof/>
          </w:rPr>
          <w:t>1</w:t>
        </w:r>
        <w:r w:rsidR="00345C50">
          <w:rPr>
            <w:noProof/>
          </w:rPr>
          <w:fldChar w:fldCharType="end"/>
        </w:r>
        <w:r w:rsidR="00345C50" w:rsidRPr="000D27EC">
          <w:t xml:space="preserve"> of </w:t>
        </w:r>
        <w:r w:rsidR="00345C50">
          <w:fldChar w:fldCharType="begin"/>
        </w:r>
        <w:r w:rsidR="00345C50">
          <w:instrText xml:space="preserve"> NUMPAGES  </w:instrText>
        </w:r>
        <w:r w:rsidR="00345C50">
          <w:fldChar w:fldCharType="separate"/>
        </w:r>
        <w:r w:rsidR="002C04BB">
          <w:rPr>
            <w:noProof/>
          </w:rPr>
          <w:t>2</w:t>
        </w:r>
        <w:r w:rsidR="00345C50">
          <w:rPr>
            <w:noProof/>
          </w:rPr>
          <w:fldChar w:fldCharType="end"/>
        </w:r>
      </w:sdtContent>
    </w:sdt>
  </w:p>
  <w:p w14:paraId="7A346D8B" w14:textId="77777777" w:rsidR="00345C50" w:rsidRPr="00616043" w:rsidRDefault="00345C50" w:rsidP="00616043">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E5E73" w14:textId="77777777" w:rsidR="00345C50" w:rsidRDefault="00345C50" w:rsidP="00FC2881">
      <w:pPr>
        <w:spacing w:after="0"/>
      </w:pPr>
      <w:r>
        <w:separator/>
      </w:r>
    </w:p>
    <w:p w14:paraId="7EAA1CE4" w14:textId="77777777" w:rsidR="00345C50" w:rsidRDefault="00345C50"/>
  </w:footnote>
  <w:footnote w:type="continuationSeparator" w:id="0">
    <w:p w14:paraId="6B9D6AC1" w14:textId="77777777" w:rsidR="00345C50" w:rsidRDefault="00345C50" w:rsidP="00FC2881">
      <w:pPr>
        <w:spacing w:after="0"/>
      </w:pPr>
      <w:r>
        <w:continuationSeparator/>
      </w:r>
    </w:p>
    <w:p w14:paraId="1115628E" w14:textId="77777777" w:rsidR="00345C50" w:rsidRDefault="00345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15AD" w14:textId="77777777" w:rsidR="00345C50" w:rsidRPr="005252AE" w:rsidRDefault="00345C50" w:rsidP="000D683D">
    <w:pPr>
      <w:pStyle w:val="AHPRAbodytext"/>
      <w:tabs>
        <w:tab w:val="left" w:pos="3402"/>
      </w:tabs>
      <w:rPr>
        <w:b/>
        <w:color w:val="FF0000"/>
      </w:rPr>
    </w:pPr>
    <w:r w:rsidRPr="000D683D">
      <w:rPr>
        <w:b/>
        <w:noProof/>
        <w:color w:val="FF0000"/>
        <w:lang w:eastAsia="en-AU"/>
      </w:rPr>
      <w:drawing>
        <wp:anchor distT="0" distB="0" distL="114300" distR="114300" simplePos="0" relativeHeight="251657216" behindDoc="0" locked="0" layoutInCell="1" allowOverlap="1" wp14:anchorId="69A95838" wp14:editId="20AA4DDD">
          <wp:simplePos x="0" y="0"/>
          <wp:positionH relativeFrom="column">
            <wp:posOffset>2708910</wp:posOffset>
          </wp:positionH>
          <wp:positionV relativeFrom="paragraph">
            <wp:posOffset>26035</wp:posOffset>
          </wp:positionV>
          <wp:extent cx="3524250" cy="1074420"/>
          <wp:effectExtent l="19050" t="0" r="0" b="0"/>
          <wp:wrapSquare wrapText="bothSides"/>
          <wp:docPr id="16" name="Picture 16" descr="C:\Users\lbattenhaussen\AppData\Local\Microsoft\Windows\Temporary Internet Files\Content.Outlook\ZW7MYLST\Logos AHPRA + 14 Boards Colour JPG.jpg"/>
          <wp:cNvGraphicFramePr/>
          <a:graphic xmlns:a="http://schemas.openxmlformats.org/drawingml/2006/main">
            <a:graphicData uri="http://schemas.openxmlformats.org/drawingml/2006/picture">
              <pic:pic xmlns:pic="http://schemas.openxmlformats.org/drawingml/2006/picture">
                <pic:nvPicPr>
                  <pic:cNvPr id="3" name="Picture 2" descr="C:\Users\lbattenhaussen\AppData\Local\Microsoft\Windows\Temporary Internet Files\Content.Outlook\ZW7MYLST\Logos AHPRA + 14 Boards Colour JP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0" cy="1074420"/>
                  </a:xfrm>
                  <a:prstGeom prst="rect">
                    <a:avLst/>
                  </a:prstGeom>
                  <a:noFill/>
                  <a:ln w="9525">
                    <a:noFill/>
                    <a:miter lim="800000"/>
                    <a:headEnd/>
                    <a:tailEnd/>
                  </a:ln>
                </pic:spPr>
              </pic:pic>
            </a:graphicData>
          </a:graphic>
        </wp:anchor>
      </w:drawing>
    </w:r>
  </w:p>
  <w:p w14:paraId="63C18296" w14:textId="77777777" w:rsidR="00345C50" w:rsidRDefault="00345C50" w:rsidP="000D683D">
    <w:pPr>
      <w:pStyle w:val="AHPRAbodytext"/>
      <w:tabs>
        <w:tab w:val="left" w:pos="3402"/>
      </w:tabs>
      <w:rPr>
        <w:color w:val="FF0000"/>
      </w:rPr>
    </w:pPr>
  </w:p>
  <w:p w14:paraId="11BB8E56" w14:textId="77777777" w:rsidR="00345C50" w:rsidRDefault="00345C50" w:rsidP="000D683D">
    <w:pPr>
      <w:pStyle w:val="AHPRAbodytext"/>
      <w:tabs>
        <w:tab w:val="left" w:pos="3402"/>
      </w:tabs>
      <w:rPr>
        <w:color w:val="FF0000"/>
      </w:rPr>
    </w:pPr>
  </w:p>
  <w:p w14:paraId="6350248D" w14:textId="77777777" w:rsidR="00345C50" w:rsidRDefault="00345C50" w:rsidP="000D683D">
    <w:pPr>
      <w:pStyle w:val="AHPRAbodytext"/>
      <w:tabs>
        <w:tab w:val="left" w:pos="3402"/>
      </w:tabs>
      <w:rPr>
        <w:color w:val="FF0000"/>
      </w:rPr>
    </w:pPr>
  </w:p>
  <w:p w14:paraId="14970E9D" w14:textId="77777777" w:rsidR="00345C50" w:rsidRPr="000D683D" w:rsidRDefault="00345C50" w:rsidP="000D683D">
    <w:pPr>
      <w:pStyle w:val="AHPRAbodytext"/>
      <w:tabs>
        <w:tab w:val="left" w:pos="3402"/>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cs="Times New Roman"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D2A4418"/>
    <w:multiLevelType w:val="hybridMultilevel"/>
    <w:tmpl w:val="FD9E1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40CA3"/>
    <w:multiLevelType w:val="hybridMultilevel"/>
    <w:tmpl w:val="F4FAA6EA"/>
    <w:lvl w:ilvl="0" w:tplc="A766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F36C4"/>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31AF6"/>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B63CF"/>
    <w:multiLevelType w:val="hybridMultilevel"/>
    <w:tmpl w:val="9F02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C5C92"/>
    <w:multiLevelType w:val="hybridMultilevel"/>
    <w:tmpl w:val="177C737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BC188B"/>
    <w:multiLevelType w:val="multilevel"/>
    <w:tmpl w:val="91B42F84"/>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FD4527"/>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F25E39"/>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3F6885"/>
    <w:multiLevelType w:val="hybridMultilevel"/>
    <w:tmpl w:val="2DC0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8A38D1"/>
    <w:multiLevelType w:val="hybridMultilevel"/>
    <w:tmpl w:val="0576E0F8"/>
    <w:lvl w:ilvl="0" w:tplc="DE7CDE3A">
      <w:start w:val="10"/>
      <w:numFmt w:val="bullet"/>
      <w:lvlText w:val="-"/>
      <w:lvlJc w:val="left"/>
      <w:pPr>
        <w:ind w:left="408" w:hanging="360"/>
      </w:pPr>
      <w:rPr>
        <w:rFonts w:ascii="Arial" w:eastAsia="Cambria"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40152E91"/>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5859B2"/>
    <w:multiLevelType w:val="hybridMultilevel"/>
    <w:tmpl w:val="A7C6F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49EE"/>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F48C9"/>
    <w:multiLevelType w:val="multilevel"/>
    <w:tmpl w:val="A6E29C1E"/>
    <w:styleLink w:val="AHPRAnumberedlist0"/>
    <w:lvl w:ilvl="0">
      <w:start w:val="1"/>
      <w:numFmt w:val="decimal"/>
      <w:lvlText w:val="%1."/>
      <w:lvlJc w:val="left"/>
      <w:pPr>
        <w:ind w:left="360" w:hanging="360"/>
      </w:pPr>
      <w:rPr>
        <w:rFonts w:ascii="Arial" w:hAnsi="Arial" w:cs="Times New Roman"/>
        <w:b/>
        <w:bCs w:val="0"/>
        <w:i w:val="0"/>
        <w:iCs w:val="0"/>
        <w:caps w:val="0"/>
        <w:smallCaps w:val="0"/>
        <w:strike w:val="0"/>
        <w:dstrike w:val="0"/>
        <w:noProof w:val="0"/>
        <w:vanish w:val="0"/>
        <w:color w:val="008EC4"/>
        <w:spacing w:val="0"/>
        <w:kern w:val="0"/>
        <w:position w:val="0"/>
        <w:sz w:val="20"/>
        <w:u w:val="none"/>
        <w:vertAlign w:val="baseline"/>
        <w:em w:val="none"/>
      </w:rPr>
    </w:lvl>
    <w:lvl w:ilvl="1">
      <w:start w:val="1"/>
      <w:numFmt w:val="decimal"/>
      <w:lvlText w:val="%1.%2."/>
      <w:lvlJc w:val="left"/>
      <w:pPr>
        <w:ind w:left="792" w:hanging="432"/>
      </w:pPr>
      <w:rPr>
        <w:rFonts w:ascii="Arial" w:hAnsi="Arial"/>
        <w:color w:val="auto"/>
        <w:sz w:val="20"/>
      </w:rPr>
    </w:lvl>
    <w:lvl w:ilvl="2">
      <w:start w:val="1"/>
      <w:numFmt w:val="decimal"/>
      <w:lvlText w:val="%1.%2.%3."/>
      <w:lvlJc w:val="left"/>
      <w:pPr>
        <w:ind w:left="1224" w:hanging="504"/>
      </w:pPr>
      <w:rPr>
        <w:rFonts w:ascii="Arial" w:hAnsi="Arial"/>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092A51"/>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0E67BE"/>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023BB1"/>
    <w:multiLevelType w:val="multilevel"/>
    <w:tmpl w:val="63202002"/>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2DF4310"/>
    <w:multiLevelType w:val="hybridMultilevel"/>
    <w:tmpl w:val="FED26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4" w15:restartNumberingAfterBreak="0">
    <w:nsid w:val="649F6882"/>
    <w:multiLevelType w:val="hybridMultilevel"/>
    <w:tmpl w:val="34425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0B08E0"/>
    <w:multiLevelType w:val="hybridMultilevel"/>
    <w:tmpl w:val="79FC3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9F2ACF"/>
    <w:multiLevelType w:val="multilevel"/>
    <w:tmpl w:val="B016B20C"/>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3D4967"/>
    <w:multiLevelType w:val="hybridMultilevel"/>
    <w:tmpl w:val="24B0F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F8435A7"/>
    <w:multiLevelType w:val="hybridMultilevel"/>
    <w:tmpl w:val="1EB0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27"/>
  </w:num>
  <w:num w:numId="4">
    <w:abstractNumId w:val="16"/>
  </w:num>
  <w:num w:numId="5">
    <w:abstractNumId w:val="18"/>
  </w:num>
  <w:num w:numId="6">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7">
    <w:abstractNumId w:val="26"/>
  </w:num>
  <w:num w:numId="8">
    <w:abstractNumId w:val="15"/>
  </w:num>
  <w:num w:numId="9">
    <w:abstractNumId w:val="26"/>
    <w:lvlOverride w:ilvl="0">
      <w:startOverride w:val="1"/>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startOverride w:va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startOverride w:val="1"/>
      <w:lvl w:ilvl="2">
        <w:start w:val="1"/>
        <w:numFmt w:val="decimal"/>
        <w:lvlText w:val="%1.%2.%3"/>
        <w:lvlJc w:val="left"/>
        <w:pPr>
          <w:ind w:left="1701" w:hanging="850"/>
        </w:pPr>
        <w:rPr>
          <w:rFonts w:ascii="Arial" w:hAnsi="Arial" w:hint="default"/>
          <w:b w:val="0"/>
          <w:i w:val="0"/>
          <w:color w:val="auto"/>
          <w:sz w:val="20"/>
        </w:rPr>
      </w:lvl>
    </w:lvlOverride>
    <w:lvlOverride w:ilvl="3">
      <w:startOverride w:val="1"/>
      <w:lvl w:ilvl="3">
        <w:start w:val="1"/>
        <w:numFmt w:val="decimal"/>
        <w:lvlText w:val="(%4)"/>
        <w:lvlJc w:val="left"/>
        <w:pPr>
          <w:ind w:left="3160" w:hanging="360"/>
        </w:pPr>
        <w:rPr>
          <w:rFonts w:hint="default"/>
        </w:rPr>
      </w:lvl>
    </w:lvlOverride>
    <w:lvlOverride w:ilvl="4">
      <w:startOverride w:val="1"/>
      <w:lvl w:ilvl="4">
        <w:start w:val="1"/>
        <w:numFmt w:val="lowerLetter"/>
        <w:lvlText w:val="(%5)"/>
        <w:lvlJc w:val="left"/>
        <w:pPr>
          <w:ind w:left="3520" w:hanging="360"/>
        </w:pPr>
        <w:rPr>
          <w:rFonts w:hint="default"/>
        </w:rPr>
      </w:lvl>
    </w:lvlOverride>
    <w:lvlOverride w:ilvl="5">
      <w:startOverride w:val="1"/>
      <w:lvl w:ilvl="5">
        <w:start w:val="1"/>
        <w:numFmt w:val="lowerRoman"/>
        <w:lvlText w:val="(%6)"/>
        <w:lvlJc w:val="left"/>
        <w:pPr>
          <w:ind w:left="3880" w:hanging="360"/>
        </w:pPr>
        <w:rPr>
          <w:rFonts w:hint="default"/>
        </w:rPr>
      </w:lvl>
    </w:lvlOverride>
    <w:lvlOverride w:ilvl="6">
      <w:startOverride w:val="1"/>
      <w:lvl w:ilvl="6">
        <w:start w:val="1"/>
        <w:numFmt w:val="decimal"/>
        <w:lvlText w:val="%7."/>
        <w:lvlJc w:val="left"/>
        <w:pPr>
          <w:ind w:left="4240" w:hanging="360"/>
        </w:pPr>
        <w:rPr>
          <w:rFonts w:hint="default"/>
        </w:rPr>
      </w:lvl>
    </w:lvlOverride>
    <w:lvlOverride w:ilvl="7">
      <w:startOverride w:val="1"/>
      <w:lvl w:ilvl="7">
        <w:start w:val="1"/>
        <w:numFmt w:val="lowerLetter"/>
        <w:lvlText w:val="%8."/>
        <w:lvlJc w:val="left"/>
        <w:pPr>
          <w:ind w:left="4600" w:hanging="360"/>
        </w:pPr>
        <w:rPr>
          <w:rFonts w:hint="default"/>
        </w:rPr>
      </w:lvl>
    </w:lvlOverride>
    <w:lvlOverride w:ilvl="8">
      <w:startOverride w:val="1"/>
      <w:lvl w:ilvl="8">
        <w:start w:val="1"/>
        <w:numFmt w:val="lowerRoman"/>
        <w:lvlText w:val="%9."/>
        <w:lvlJc w:val="left"/>
        <w:pPr>
          <w:ind w:left="4960" w:hanging="360"/>
        </w:pPr>
        <w:rPr>
          <w:rFonts w:hint="default"/>
        </w:rPr>
      </w:lvl>
    </w:lvlOverride>
  </w:num>
  <w:num w:numId="10">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1">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2">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3">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4">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5">
    <w:abstractNumId w:val="16"/>
  </w:num>
  <w:num w:numId="16">
    <w:abstractNumId w:val="22"/>
  </w:num>
  <w:num w:numId="17">
    <w:abstractNumId w:val="30"/>
  </w:num>
  <w:num w:numId="18">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9">
    <w:abstractNumId w:val="16"/>
  </w:num>
  <w:num w:numId="20">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1">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2">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3">
    <w:abstractNumId w:val="9"/>
  </w:num>
  <w:num w:numId="24">
    <w:abstractNumId w:val="21"/>
  </w:num>
  <w:num w:numId="25">
    <w:abstractNumId w:val="13"/>
  </w:num>
  <w:num w:numId="26">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7">
    <w:abstractNumId w:val="19"/>
  </w:num>
  <w:num w:numId="28">
    <w:abstractNumId w:val="3"/>
  </w:num>
  <w:num w:numId="29">
    <w:abstractNumId w:val="5"/>
  </w:num>
  <w:num w:numId="30">
    <w:abstractNumId w:val="14"/>
  </w:num>
  <w:num w:numId="31">
    <w:abstractNumId w:val="17"/>
  </w:num>
  <w:num w:numId="32">
    <w:abstractNumId w:val="11"/>
  </w:num>
  <w:num w:numId="33">
    <w:abstractNumId w:val="10"/>
  </w:num>
  <w:num w:numId="34">
    <w:abstractNumId w:val="6"/>
  </w:num>
  <w:num w:numId="35">
    <w:abstractNumId w:val="28"/>
  </w:num>
  <w:num w:numId="36">
    <w:abstractNumId w:val="4"/>
  </w:num>
  <w:num w:numId="37">
    <w:abstractNumId w:val="20"/>
  </w:num>
  <w:num w:numId="38">
    <w:abstractNumId w:val="25"/>
  </w:num>
  <w:num w:numId="39">
    <w:abstractNumId w:val="12"/>
  </w:num>
  <w:num w:numId="40">
    <w:abstractNumId w:val="24"/>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9"/>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E8"/>
    <w:rsid w:val="00000033"/>
    <w:rsid w:val="00000831"/>
    <w:rsid w:val="0000289D"/>
    <w:rsid w:val="00002C33"/>
    <w:rsid w:val="000031E8"/>
    <w:rsid w:val="000035FB"/>
    <w:rsid w:val="00003C31"/>
    <w:rsid w:val="00003EAA"/>
    <w:rsid w:val="000055B5"/>
    <w:rsid w:val="000055BC"/>
    <w:rsid w:val="00006922"/>
    <w:rsid w:val="00007BBF"/>
    <w:rsid w:val="00011040"/>
    <w:rsid w:val="00011A81"/>
    <w:rsid w:val="00012160"/>
    <w:rsid w:val="00014296"/>
    <w:rsid w:val="00017679"/>
    <w:rsid w:val="00017BDE"/>
    <w:rsid w:val="000203D5"/>
    <w:rsid w:val="00020918"/>
    <w:rsid w:val="00021B81"/>
    <w:rsid w:val="0002278F"/>
    <w:rsid w:val="00023646"/>
    <w:rsid w:val="00023C69"/>
    <w:rsid w:val="0002446B"/>
    <w:rsid w:val="00024577"/>
    <w:rsid w:val="000252CA"/>
    <w:rsid w:val="000256D8"/>
    <w:rsid w:val="00026506"/>
    <w:rsid w:val="00027C61"/>
    <w:rsid w:val="00030CF3"/>
    <w:rsid w:val="00031687"/>
    <w:rsid w:val="0003190B"/>
    <w:rsid w:val="000330D1"/>
    <w:rsid w:val="000334D7"/>
    <w:rsid w:val="00036439"/>
    <w:rsid w:val="00036C11"/>
    <w:rsid w:val="00037557"/>
    <w:rsid w:val="00037BA0"/>
    <w:rsid w:val="00041650"/>
    <w:rsid w:val="000436A8"/>
    <w:rsid w:val="00043F49"/>
    <w:rsid w:val="000447E1"/>
    <w:rsid w:val="00044D72"/>
    <w:rsid w:val="000455FD"/>
    <w:rsid w:val="000474C5"/>
    <w:rsid w:val="00047996"/>
    <w:rsid w:val="00047A2F"/>
    <w:rsid w:val="00047AEC"/>
    <w:rsid w:val="00050E3B"/>
    <w:rsid w:val="00054A2B"/>
    <w:rsid w:val="0005559A"/>
    <w:rsid w:val="00055EBF"/>
    <w:rsid w:val="0006012E"/>
    <w:rsid w:val="00060C0B"/>
    <w:rsid w:val="0006184B"/>
    <w:rsid w:val="0006197B"/>
    <w:rsid w:val="000622EE"/>
    <w:rsid w:val="00062A07"/>
    <w:rsid w:val="0006348B"/>
    <w:rsid w:val="00063D30"/>
    <w:rsid w:val="00063E22"/>
    <w:rsid w:val="000647A3"/>
    <w:rsid w:val="0006540F"/>
    <w:rsid w:val="00066AE6"/>
    <w:rsid w:val="00066DF9"/>
    <w:rsid w:val="000704A5"/>
    <w:rsid w:val="00071439"/>
    <w:rsid w:val="00071C50"/>
    <w:rsid w:val="00074C51"/>
    <w:rsid w:val="00075BF6"/>
    <w:rsid w:val="00076383"/>
    <w:rsid w:val="00080D60"/>
    <w:rsid w:val="00081B49"/>
    <w:rsid w:val="000824D9"/>
    <w:rsid w:val="00082F3B"/>
    <w:rsid w:val="0008517B"/>
    <w:rsid w:val="00085567"/>
    <w:rsid w:val="00085C8C"/>
    <w:rsid w:val="000869BC"/>
    <w:rsid w:val="00091440"/>
    <w:rsid w:val="00092948"/>
    <w:rsid w:val="000945FB"/>
    <w:rsid w:val="00094B8B"/>
    <w:rsid w:val="00094C75"/>
    <w:rsid w:val="00096DED"/>
    <w:rsid w:val="000A016C"/>
    <w:rsid w:val="000A0D1A"/>
    <w:rsid w:val="000A10AC"/>
    <w:rsid w:val="000A1E7E"/>
    <w:rsid w:val="000A27C3"/>
    <w:rsid w:val="000A2A5C"/>
    <w:rsid w:val="000A2B81"/>
    <w:rsid w:val="000A2C92"/>
    <w:rsid w:val="000A39AB"/>
    <w:rsid w:val="000A444D"/>
    <w:rsid w:val="000A643D"/>
    <w:rsid w:val="000A6BF7"/>
    <w:rsid w:val="000A6FB1"/>
    <w:rsid w:val="000A7525"/>
    <w:rsid w:val="000B0889"/>
    <w:rsid w:val="000B246E"/>
    <w:rsid w:val="000B2A76"/>
    <w:rsid w:val="000B2D7A"/>
    <w:rsid w:val="000B5D9E"/>
    <w:rsid w:val="000B6294"/>
    <w:rsid w:val="000B67B4"/>
    <w:rsid w:val="000B6B65"/>
    <w:rsid w:val="000B73E3"/>
    <w:rsid w:val="000B7D64"/>
    <w:rsid w:val="000B7DC9"/>
    <w:rsid w:val="000C017A"/>
    <w:rsid w:val="000C0325"/>
    <w:rsid w:val="000C051E"/>
    <w:rsid w:val="000C1D03"/>
    <w:rsid w:val="000C31E4"/>
    <w:rsid w:val="000C40AF"/>
    <w:rsid w:val="000C49A6"/>
    <w:rsid w:val="000C4ABA"/>
    <w:rsid w:val="000C5041"/>
    <w:rsid w:val="000C5EAF"/>
    <w:rsid w:val="000C6641"/>
    <w:rsid w:val="000D0F4B"/>
    <w:rsid w:val="000D189B"/>
    <w:rsid w:val="000D1A83"/>
    <w:rsid w:val="000D32AD"/>
    <w:rsid w:val="000D3561"/>
    <w:rsid w:val="000D377A"/>
    <w:rsid w:val="000D3E90"/>
    <w:rsid w:val="000D4217"/>
    <w:rsid w:val="000D5108"/>
    <w:rsid w:val="000D683D"/>
    <w:rsid w:val="000D74DC"/>
    <w:rsid w:val="000D776A"/>
    <w:rsid w:val="000D7E3F"/>
    <w:rsid w:val="000D7F4B"/>
    <w:rsid w:val="000E2BFC"/>
    <w:rsid w:val="000E2FB6"/>
    <w:rsid w:val="000E45F7"/>
    <w:rsid w:val="000E4CF2"/>
    <w:rsid w:val="000E4FCC"/>
    <w:rsid w:val="000E5409"/>
    <w:rsid w:val="000E774B"/>
    <w:rsid w:val="000E77D9"/>
    <w:rsid w:val="000F113C"/>
    <w:rsid w:val="000F375B"/>
    <w:rsid w:val="000F3E10"/>
    <w:rsid w:val="000F4248"/>
    <w:rsid w:val="000F5034"/>
    <w:rsid w:val="000F6F45"/>
    <w:rsid w:val="000F7A8D"/>
    <w:rsid w:val="000F7E5D"/>
    <w:rsid w:val="00100087"/>
    <w:rsid w:val="0010124E"/>
    <w:rsid w:val="0010139F"/>
    <w:rsid w:val="001013C2"/>
    <w:rsid w:val="00101783"/>
    <w:rsid w:val="001025BF"/>
    <w:rsid w:val="0010319F"/>
    <w:rsid w:val="0010456B"/>
    <w:rsid w:val="00105672"/>
    <w:rsid w:val="0010568E"/>
    <w:rsid w:val="0010608B"/>
    <w:rsid w:val="001065DC"/>
    <w:rsid w:val="001075F9"/>
    <w:rsid w:val="0011152F"/>
    <w:rsid w:val="0011176B"/>
    <w:rsid w:val="0011280B"/>
    <w:rsid w:val="00112E76"/>
    <w:rsid w:val="00113BC8"/>
    <w:rsid w:val="00114563"/>
    <w:rsid w:val="0011473E"/>
    <w:rsid w:val="00114750"/>
    <w:rsid w:val="001152EA"/>
    <w:rsid w:val="00115495"/>
    <w:rsid w:val="00115612"/>
    <w:rsid w:val="00115FA4"/>
    <w:rsid w:val="00116C47"/>
    <w:rsid w:val="00116FA7"/>
    <w:rsid w:val="0011796D"/>
    <w:rsid w:val="00117ED6"/>
    <w:rsid w:val="00120755"/>
    <w:rsid w:val="001211D1"/>
    <w:rsid w:val="00121649"/>
    <w:rsid w:val="0012418D"/>
    <w:rsid w:val="00124609"/>
    <w:rsid w:val="00125028"/>
    <w:rsid w:val="0012516A"/>
    <w:rsid w:val="00125AB8"/>
    <w:rsid w:val="00126717"/>
    <w:rsid w:val="00126C01"/>
    <w:rsid w:val="00126C33"/>
    <w:rsid w:val="00127ECD"/>
    <w:rsid w:val="001307C7"/>
    <w:rsid w:val="001311C5"/>
    <w:rsid w:val="001315F1"/>
    <w:rsid w:val="001351E3"/>
    <w:rsid w:val="00137DDA"/>
    <w:rsid w:val="0014016C"/>
    <w:rsid w:val="001402CB"/>
    <w:rsid w:val="0014072E"/>
    <w:rsid w:val="00140B27"/>
    <w:rsid w:val="00141D97"/>
    <w:rsid w:val="00143110"/>
    <w:rsid w:val="001439E6"/>
    <w:rsid w:val="00143ABA"/>
    <w:rsid w:val="0014499E"/>
    <w:rsid w:val="00144DEF"/>
    <w:rsid w:val="001454FC"/>
    <w:rsid w:val="00145CBB"/>
    <w:rsid w:val="00146EBC"/>
    <w:rsid w:val="00146EDE"/>
    <w:rsid w:val="0014734A"/>
    <w:rsid w:val="00147DE0"/>
    <w:rsid w:val="0015022B"/>
    <w:rsid w:val="00152A26"/>
    <w:rsid w:val="00152B39"/>
    <w:rsid w:val="00154426"/>
    <w:rsid w:val="00154B40"/>
    <w:rsid w:val="00155A2F"/>
    <w:rsid w:val="00155BE0"/>
    <w:rsid w:val="001560F5"/>
    <w:rsid w:val="00157A64"/>
    <w:rsid w:val="00160826"/>
    <w:rsid w:val="00161D4D"/>
    <w:rsid w:val="001630A8"/>
    <w:rsid w:val="001648E6"/>
    <w:rsid w:val="00165DFE"/>
    <w:rsid w:val="00165FBB"/>
    <w:rsid w:val="001670AD"/>
    <w:rsid w:val="0017085C"/>
    <w:rsid w:val="0017096D"/>
    <w:rsid w:val="00170B46"/>
    <w:rsid w:val="00172DDB"/>
    <w:rsid w:val="001734B8"/>
    <w:rsid w:val="00174072"/>
    <w:rsid w:val="00174642"/>
    <w:rsid w:val="0017625F"/>
    <w:rsid w:val="00180F74"/>
    <w:rsid w:val="00181BC3"/>
    <w:rsid w:val="00181F14"/>
    <w:rsid w:val="001822EF"/>
    <w:rsid w:val="001840F6"/>
    <w:rsid w:val="0018698E"/>
    <w:rsid w:val="00186B75"/>
    <w:rsid w:val="00191531"/>
    <w:rsid w:val="001916BE"/>
    <w:rsid w:val="00191B10"/>
    <w:rsid w:val="00192165"/>
    <w:rsid w:val="001931B7"/>
    <w:rsid w:val="00193C6C"/>
    <w:rsid w:val="00194641"/>
    <w:rsid w:val="0019547A"/>
    <w:rsid w:val="00197E56"/>
    <w:rsid w:val="001A1391"/>
    <w:rsid w:val="001A1A78"/>
    <w:rsid w:val="001A2CFB"/>
    <w:rsid w:val="001A3391"/>
    <w:rsid w:val="001A3EEC"/>
    <w:rsid w:val="001A4238"/>
    <w:rsid w:val="001A429A"/>
    <w:rsid w:val="001A58F8"/>
    <w:rsid w:val="001A6DB5"/>
    <w:rsid w:val="001B0237"/>
    <w:rsid w:val="001B0FB9"/>
    <w:rsid w:val="001B12D0"/>
    <w:rsid w:val="001B1454"/>
    <w:rsid w:val="001B2E3C"/>
    <w:rsid w:val="001B4162"/>
    <w:rsid w:val="001B42E0"/>
    <w:rsid w:val="001B51F2"/>
    <w:rsid w:val="001B5477"/>
    <w:rsid w:val="001B5757"/>
    <w:rsid w:val="001B5BEB"/>
    <w:rsid w:val="001B606B"/>
    <w:rsid w:val="001B64E8"/>
    <w:rsid w:val="001B6686"/>
    <w:rsid w:val="001C0150"/>
    <w:rsid w:val="001C021D"/>
    <w:rsid w:val="001C091F"/>
    <w:rsid w:val="001C1F57"/>
    <w:rsid w:val="001C425C"/>
    <w:rsid w:val="001C45AE"/>
    <w:rsid w:val="001C5118"/>
    <w:rsid w:val="001C6000"/>
    <w:rsid w:val="001C6BBC"/>
    <w:rsid w:val="001C7159"/>
    <w:rsid w:val="001C79B5"/>
    <w:rsid w:val="001D0BE7"/>
    <w:rsid w:val="001D1BF6"/>
    <w:rsid w:val="001D2B8B"/>
    <w:rsid w:val="001D2D97"/>
    <w:rsid w:val="001D2F6A"/>
    <w:rsid w:val="001D4B38"/>
    <w:rsid w:val="001D5782"/>
    <w:rsid w:val="001D615F"/>
    <w:rsid w:val="001D71B9"/>
    <w:rsid w:val="001D7F16"/>
    <w:rsid w:val="001D7F8A"/>
    <w:rsid w:val="001E0005"/>
    <w:rsid w:val="001E010A"/>
    <w:rsid w:val="001E1215"/>
    <w:rsid w:val="001E1E31"/>
    <w:rsid w:val="001E3FA7"/>
    <w:rsid w:val="001E58CD"/>
    <w:rsid w:val="001E73F9"/>
    <w:rsid w:val="001E7C01"/>
    <w:rsid w:val="001F0018"/>
    <w:rsid w:val="001F0315"/>
    <w:rsid w:val="001F044C"/>
    <w:rsid w:val="001F0A8E"/>
    <w:rsid w:val="001F0FAB"/>
    <w:rsid w:val="001F1D72"/>
    <w:rsid w:val="001F27EE"/>
    <w:rsid w:val="001F4005"/>
    <w:rsid w:val="001F47C7"/>
    <w:rsid w:val="001F56DE"/>
    <w:rsid w:val="001F5B32"/>
    <w:rsid w:val="001F63EB"/>
    <w:rsid w:val="001F691D"/>
    <w:rsid w:val="001F76EE"/>
    <w:rsid w:val="001F7C4F"/>
    <w:rsid w:val="0020098F"/>
    <w:rsid w:val="00202076"/>
    <w:rsid w:val="002025F1"/>
    <w:rsid w:val="002026D3"/>
    <w:rsid w:val="002037BE"/>
    <w:rsid w:val="00204815"/>
    <w:rsid w:val="00204889"/>
    <w:rsid w:val="00206980"/>
    <w:rsid w:val="00207107"/>
    <w:rsid w:val="002102CE"/>
    <w:rsid w:val="00212E71"/>
    <w:rsid w:val="0021438F"/>
    <w:rsid w:val="0021558B"/>
    <w:rsid w:val="0021671C"/>
    <w:rsid w:val="00216AF3"/>
    <w:rsid w:val="002200A5"/>
    <w:rsid w:val="002203BF"/>
    <w:rsid w:val="002207CE"/>
    <w:rsid w:val="00220A3B"/>
    <w:rsid w:val="00221105"/>
    <w:rsid w:val="00221F52"/>
    <w:rsid w:val="002220B1"/>
    <w:rsid w:val="00222F75"/>
    <w:rsid w:val="00223764"/>
    <w:rsid w:val="00223FD1"/>
    <w:rsid w:val="002240A6"/>
    <w:rsid w:val="002243BA"/>
    <w:rsid w:val="00225121"/>
    <w:rsid w:val="002257D2"/>
    <w:rsid w:val="00226950"/>
    <w:rsid w:val="00226A82"/>
    <w:rsid w:val="002270FB"/>
    <w:rsid w:val="0022787E"/>
    <w:rsid w:val="00231FB1"/>
    <w:rsid w:val="00233666"/>
    <w:rsid w:val="00233D7E"/>
    <w:rsid w:val="002345C4"/>
    <w:rsid w:val="00235D90"/>
    <w:rsid w:val="002362E3"/>
    <w:rsid w:val="002365B4"/>
    <w:rsid w:val="002379D2"/>
    <w:rsid w:val="00241369"/>
    <w:rsid w:val="002435FB"/>
    <w:rsid w:val="00243836"/>
    <w:rsid w:val="00243B1F"/>
    <w:rsid w:val="00244A5C"/>
    <w:rsid w:val="00245FF5"/>
    <w:rsid w:val="00246F62"/>
    <w:rsid w:val="00251020"/>
    <w:rsid w:val="00251B16"/>
    <w:rsid w:val="0025317B"/>
    <w:rsid w:val="00255CFA"/>
    <w:rsid w:val="002604A0"/>
    <w:rsid w:val="002613C2"/>
    <w:rsid w:val="00262565"/>
    <w:rsid w:val="0026288D"/>
    <w:rsid w:val="002632DA"/>
    <w:rsid w:val="002634B9"/>
    <w:rsid w:val="002636E6"/>
    <w:rsid w:val="0026393A"/>
    <w:rsid w:val="00264EB0"/>
    <w:rsid w:val="00265640"/>
    <w:rsid w:val="002677B5"/>
    <w:rsid w:val="00267C53"/>
    <w:rsid w:val="0027088A"/>
    <w:rsid w:val="002709A3"/>
    <w:rsid w:val="0027177F"/>
    <w:rsid w:val="00271B1E"/>
    <w:rsid w:val="002722AB"/>
    <w:rsid w:val="00272350"/>
    <w:rsid w:val="00272886"/>
    <w:rsid w:val="00272F01"/>
    <w:rsid w:val="00273185"/>
    <w:rsid w:val="00273808"/>
    <w:rsid w:val="002774F1"/>
    <w:rsid w:val="0028013F"/>
    <w:rsid w:val="00280A4C"/>
    <w:rsid w:val="0028278E"/>
    <w:rsid w:val="002836E2"/>
    <w:rsid w:val="00283E90"/>
    <w:rsid w:val="00284326"/>
    <w:rsid w:val="00284363"/>
    <w:rsid w:val="00284B05"/>
    <w:rsid w:val="00286ED0"/>
    <w:rsid w:val="002877AC"/>
    <w:rsid w:val="00287CE4"/>
    <w:rsid w:val="00290048"/>
    <w:rsid w:val="002906BC"/>
    <w:rsid w:val="00292E97"/>
    <w:rsid w:val="0029473C"/>
    <w:rsid w:val="00295B44"/>
    <w:rsid w:val="00295FEB"/>
    <w:rsid w:val="00296197"/>
    <w:rsid w:val="002A0C98"/>
    <w:rsid w:val="002A1532"/>
    <w:rsid w:val="002A1753"/>
    <w:rsid w:val="002A1778"/>
    <w:rsid w:val="002A1BFD"/>
    <w:rsid w:val="002A1CF2"/>
    <w:rsid w:val="002A33BD"/>
    <w:rsid w:val="002A38F0"/>
    <w:rsid w:val="002A3C12"/>
    <w:rsid w:val="002A4C19"/>
    <w:rsid w:val="002A5E11"/>
    <w:rsid w:val="002A6978"/>
    <w:rsid w:val="002A6FCA"/>
    <w:rsid w:val="002A7BEB"/>
    <w:rsid w:val="002B11FF"/>
    <w:rsid w:val="002B21E6"/>
    <w:rsid w:val="002B2D48"/>
    <w:rsid w:val="002B3E9B"/>
    <w:rsid w:val="002B3FB2"/>
    <w:rsid w:val="002B5FC0"/>
    <w:rsid w:val="002B6D0C"/>
    <w:rsid w:val="002B7449"/>
    <w:rsid w:val="002B7BDC"/>
    <w:rsid w:val="002B7D9B"/>
    <w:rsid w:val="002C04BB"/>
    <w:rsid w:val="002C098C"/>
    <w:rsid w:val="002C34EA"/>
    <w:rsid w:val="002C452A"/>
    <w:rsid w:val="002C4C0A"/>
    <w:rsid w:val="002C5212"/>
    <w:rsid w:val="002C6B8E"/>
    <w:rsid w:val="002C6C2E"/>
    <w:rsid w:val="002C754D"/>
    <w:rsid w:val="002C7798"/>
    <w:rsid w:val="002D0CC2"/>
    <w:rsid w:val="002D1593"/>
    <w:rsid w:val="002D1C30"/>
    <w:rsid w:val="002D1DD0"/>
    <w:rsid w:val="002D27D4"/>
    <w:rsid w:val="002D27D8"/>
    <w:rsid w:val="002D328E"/>
    <w:rsid w:val="002D3595"/>
    <w:rsid w:val="002D3862"/>
    <w:rsid w:val="002D3886"/>
    <w:rsid w:val="002D5032"/>
    <w:rsid w:val="002D670A"/>
    <w:rsid w:val="002E044A"/>
    <w:rsid w:val="002E2B21"/>
    <w:rsid w:val="002E3628"/>
    <w:rsid w:val="002E445F"/>
    <w:rsid w:val="002E49AE"/>
    <w:rsid w:val="002E5FDF"/>
    <w:rsid w:val="002E641C"/>
    <w:rsid w:val="002E680D"/>
    <w:rsid w:val="002E6ED8"/>
    <w:rsid w:val="002E7D1A"/>
    <w:rsid w:val="002E7FAC"/>
    <w:rsid w:val="002F001C"/>
    <w:rsid w:val="002F1276"/>
    <w:rsid w:val="002F412B"/>
    <w:rsid w:val="002F4E3B"/>
    <w:rsid w:val="002F4E8C"/>
    <w:rsid w:val="00301AE3"/>
    <w:rsid w:val="0030230E"/>
    <w:rsid w:val="003026EB"/>
    <w:rsid w:val="00302BB0"/>
    <w:rsid w:val="00303008"/>
    <w:rsid w:val="003034F9"/>
    <w:rsid w:val="00303BE1"/>
    <w:rsid w:val="0030487B"/>
    <w:rsid w:val="00305AFC"/>
    <w:rsid w:val="00305D9A"/>
    <w:rsid w:val="003063AD"/>
    <w:rsid w:val="0030640C"/>
    <w:rsid w:val="00306AC1"/>
    <w:rsid w:val="0030733F"/>
    <w:rsid w:val="00307C39"/>
    <w:rsid w:val="00307D4F"/>
    <w:rsid w:val="00313F61"/>
    <w:rsid w:val="003153C4"/>
    <w:rsid w:val="00315404"/>
    <w:rsid w:val="0031684B"/>
    <w:rsid w:val="00316A8B"/>
    <w:rsid w:val="00316EF3"/>
    <w:rsid w:val="0031700C"/>
    <w:rsid w:val="0031710F"/>
    <w:rsid w:val="00317CD3"/>
    <w:rsid w:val="00317D45"/>
    <w:rsid w:val="00321773"/>
    <w:rsid w:val="00321817"/>
    <w:rsid w:val="003224C9"/>
    <w:rsid w:val="00322517"/>
    <w:rsid w:val="00322C69"/>
    <w:rsid w:val="00322CAD"/>
    <w:rsid w:val="00323387"/>
    <w:rsid w:val="00324E65"/>
    <w:rsid w:val="0032588D"/>
    <w:rsid w:val="003307C6"/>
    <w:rsid w:val="003307F9"/>
    <w:rsid w:val="003314C7"/>
    <w:rsid w:val="00331561"/>
    <w:rsid w:val="00331625"/>
    <w:rsid w:val="003330F3"/>
    <w:rsid w:val="003337CA"/>
    <w:rsid w:val="00333982"/>
    <w:rsid w:val="00335880"/>
    <w:rsid w:val="00336256"/>
    <w:rsid w:val="0033662A"/>
    <w:rsid w:val="00341AAA"/>
    <w:rsid w:val="00341CF3"/>
    <w:rsid w:val="00343D37"/>
    <w:rsid w:val="00343DBA"/>
    <w:rsid w:val="00344742"/>
    <w:rsid w:val="00345C50"/>
    <w:rsid w:val="0034629A"/>
    <w:rsid w:val="00346A85"/>
    <w:rsid w:val="0034773B"/>
    <w:rsid w:val="003502C7"/>
    <w:rsid w:val="00350516"/>
    <w:rsid w:val="00350E62"/>
    <w:rsid w:val="0035118B"/>
    <w:rsid w:val="00352BEA"/>
    <w:rsid w:val="00353D69"/>
    <w:rsid w:val="00356B03"/>
    <w:rsid w:val="0035710D"/>
    <w:rsid w:val="00362584"/>
    <w:rsid w:val="00365930"/>
    <w:rsid w:val="0037047A"/>
    <w:rsid w:val="00370686"/>
    <w:rsid w:val="00370A58"/>
    <w:rsid w:val="00370D74"/>
    <w:rsid w:val="00370EF2"/>
    <w:rsid w:val="003715F5"/>
    <w:rsid w:val="003717EA"/>
    <w:rsid w:val="003718B4"/>
    <w:rsid w:val="00371E7D"/>
    <w:rsid w:val="00374FC6"/>
    <w:rsid w:val="00375E02"/>
    <w:rsid w:val="0037664A"/>
    <w:rsid w:val="00376A80"/>
    <w:rsid w:val="003772DE"/>
    <w:rsid w:val="00380651"/>
    <w:rsid w:val="003819BD"/>
    <w:rsid w:val="00383157"/>
    <w:rsid w:val="003832D5"/>
    <w:rsid w:val="003843AA"/>
    <w:rsid w:val="0038682C"/>
    <w:rsid w:val="00387CDA"/>
    <w:rsid w:val="00390C3A"/>
    <w:rsid w:val="00391FAC"/>
    <w:rsid w:val="00393A0D"/>
    <w:rsid w:val="00395E32"/>
    <w:rsid w:val="00395E4D"/>
    <w:rsid w:val="00396C11"/>
    <w:rsid w:val="00396CFA"/>
    <w:rsid w:val="00397D08"/>
    <w:rsid w:val="003A024B"/>
    <w:rsid w:val="003A1113"/>
    <w:rsid w:val="003A14BE"/>
    <w:rsid w:val="003A1F7F"/>
    <w:rsid w:val="003A24FF"/>
    <w:rsid w:val="003A2522"/>
    <w:rsid w:val="003A2DB3"/>
    <w:rsid w:val="003A44AA"/>
    <w:rsid w:val="003A4883"/>
    <w:rsid w:val="003A4E70"/>
    <w:rsid w:val="003A4EF6"/>
    <w:rsid w:val="003A4F1A"/>
    <w:rsid w:val="003A6802"/>
    <w:rsid w:val="003A6F08"/>
    <w:rsid w:val="003A7E08"/>
    <w:rsid w:val="003B07B8"/>
    <w:rsid w:val="003B0D46"/>
    <w:rsid w:val="003B193D"/>
    <w:rsid w:val="003B3284"/>
    <w:rsid w:val="003B3457"/>
    <w:rsid w:val="003B6031"/>
    <w:rsid w:val="003B6F74"/>
    <w:rsid w:val="003B7C04"/>
    <w:rsid w:val="003C077D"/>
    <w:rsid w:val="003C0E10"/>
    <w:rsid w:val="003C14C8"/>
    <w:rsid w:val="003C1849"/>
    <w:rsid w:val="003C1CA2"/>
    <w:rsid w:val="003C293D"/>
    <w:rsid w:val="003C358B"/>
    <w:rsid w:val="003C4667"/>
    <w:rsid w:val="003C4F2D"/>
    <w:rsid w:val="003C7643"/>
    <w:rsid w:val="003C7852"/>
    <w:rsid w:val="003D03A5"/>
    <w:rsid w:val="003D0C12"/>
    <w:rsid w:val="003D17CE"/>
    <w:rsid w:val="003D2EE2"/>
    <w:rsid w:val="003D3226"/>
    <w:rsid w:val="003D3447"/>
    <w:rsid w:val="003D3752"/>
    <w:rsid w:val="003D49CB"/>
    <w:rsid w:val="003D4E05"/>
    <w:rsid w:val="003D6DBD"/>
    <w:rsid w:val="003D6EBB"/>
    <w:rsid w:val="003D6F21"/>
    <w:rsid w:val="003D745E"/>
    <w:rsid w:val="003D7849"/>
    <w:rsid w:val="003E00B5"/>
    <w:rsid w:val="003E02DC"/>
    <w:rsid w:val="003E0725"/>
    <w:rsid w:val="003E11C0"/>
    <w:rsid w:val="003E1893"/>
    <w:rsid w:val="003E1E78"/>
    <w:rsid w:val="003E2843"/>
    <w:rsid w:val="003E310E"/>
    <w:rsid w:val="003E3268"/>
    <w:rsid w:val="003E3902"/>
    <w:rsid w:val="003E3BDA"/>
    <w:rsid w:val="003E42C7"/>
    <w:rsid w:val="003E455A"/>
    <w:rsid w:val="003E456C"/>
    <w:rsid w:val="003E51B4"/>
    <w:rsid w:val="003E5339"/>
    <w:rsid w:val="003E5589"/>
    <w:rsid w:val="003E6546"/>
    <w:rsid w:val="003F254B"/>
    <w:rsid w:val="003F2AC0"/>
    <w:rsid w:val="003F2AF7"/>
    <w:rsid w:val="003F2F06"/>
    <w:rsid w:val="003F2F9A"/>
    <w:rsid w:val="003F4BC1"/>
    <w:rsid w:val="003F58CF"/>
    <w:rsid w:val="003F664E"/>
    <w:rsid w:val="003F682C"/>
    <w:rsid w:val="003F75F3"/>
    <w:rsid w:val="003F78B9"/>
    <w:rsid w:val="003F7D99"/>
    <w:rsid w:val="003F7E61"/>
    <w:rsid w:val="00401C4E"/>
    <w:rsid w:val="004023B3"/>
    <w:rsid w:val="00402ABA"/>
    <w:rsid w:val="00402E92"/>
    <w:rsid w:val="00402F67"/>
    <w:rsid w:val="00404DEC"/>
    <w:rsid w:val="00405C0A"/>
    <w:rsid w:val="00406D8F"/>
    <w:rsid w:val="00407A8F"/>
    <w:rsid w:val="00411590"/>
    <w:rsid w:val="004118AC"/>
    <w:rsid w:val="0041337E"/>
    <w:rsid w:val="00413BAF"/>
    <w:rsid w:val="00414258"/>
    <w:rsid w:val="004146E2"/>
    <w:rsid w:val="00414F2C"/>
    <w:rsid w:val="00420A01"/>
    <w:rsid w:val="004238FC"/>
    <w:rsid w:val="004248C3"/>
    <w:rsid w:val="00424C47"/>
    <w:rsid w:val="00424E65"/>
    <w:rsid w:val="00427C40"/>
    <w:rsid w:val="0043077E"/>
    <w:rsid w:val="00430828"/>
    <w:rsid w:val="004310A1"/>
    <w:rsid w:val="00432B58"/>
    <w:rsid w:val="00434CB0"/>
    <w:rsid w:val="004353B2"/>
    <w:rsid w:val="0043543C"/>
    <w:rsid w:val="004358D2"/>
    <w:rsid w:val="00436AC2"/>
    <w:rsid w:val="00436DC2"/>
    <w:rsid w:val="0043706F"/>
    <w:rsid w:val="00441730"/>
    <w:rsid w:val="00441D93"/>
    <w:rsid w:val="00442276"/>
    <w:rsid w:val="00443FB0"/>
    <w:rsid w:val="00444376"/>
    <w:rsid w:val="00445044"/>
    <w:rsid w:val="004461F0"/>
    <w:rsid w:val="00446971"/>
    <w:rsid w:val="00446B19"/>
    <w:rsid w:val="00446CDA"/>
    <w:rsid w:val="00446F10"/>
    <w:rsid w:val="00447BC1"/>
    <w:rsid w:val="0045047D"/>
    <w:rsid w:val="00450B34"/>
    <w:rsid w:val="004516FE"/>
    <w:rsid w:val="004519D7"/>
    <w:rsid w:val="0045319F"/>
    <w:rsid w:val="00453726"/>
    <w:rsid w:val="004546CC"/>
    <w:rsid w:val="00455483"/>
    <w:rsid w:val="00455B8B"/>
    <w:rsid w:val="0045724B"/>
    <w:rsid w:val="004574B9"/>
    <w:rsid w:val="0045778B"/>
    <w:rsid w:val="00457953"/>
    <w:rsid w:val="00457E75"/>
    <w:rsid w:val="00460594"/>
    <w:rsid w:val="004606A7"/>
    <w:rsid w:val="004631FA"/>
    <w:rsid w:val="004637AA"/>
    <w:rsid w:val="00464304"/>
    <w:rsid w:val="00465BE5"/>
    <w:rsid w:val="00467CE1"/>
    <w:rsid w:val="0047084C"/>
    <w:rsid w:val="004714B3"/>
    <w:rsid w:val="00472EEA"/>
    <w:rsid w:val="004730AA"/>
    <w:rsid w:val="00475214"/>
    <w:rsid w:val="00475734"/>
    <w:rsid w:val="00475928"/>
    <w:rsid w:val="004779AF"/>
    <w:rsid w:val="00480D05"/>
    <w:rsid w:val="00486583"/>
    <w:rsid w:val="0048696C"/>
    <w:rsid w:val="00487698"/>
    <w:rsid w:val="00487B9C"/>
    <w:rsid w:val="004907B3"/>
    <w:rsid w:val="00493E70"/>
    <w:rsid w:val="004A088D"/>
    <w:rsid w:val="004A0A86"/>
    <w:rsid w:val="004A4500"/>
    <w:rsid w:val="004A5E5D"/>
    <w:rsid w:val="004A7AFF"/>
    <w:rsid w:val="004B04CE"/>
    <w:rsid w:val="004B0935"/>
    <w:rsid w:val="004B0FD9"/>
    <w:rsid w:val="004B1F94"/>
    <w:rsid w:val="004B2273"/>
    <w:rsid w:val="004B2933"/>
    <w:rsid w:val="004B3105"/>
    <w:rsid w:val="004B39E6"/>
    <w:rsid w:val="004B3DED"/>
    <w:rsid w:val="004B40EA"/>
    <w:rsid w:val="004B51C4"/>
    <w:rsid w:val="004B538E"/>
    <w:rsid w:val="004B747B"/>
    <w:rsid w:val="004B7E3D"/>
    <w:rsid w:val="004C060B"/>
    <w:rsid w:val="004C1764"/>
    <w:rsid w:val="004C2E4B"/>
    <w:rsid w:val="004C3BBC"/>
    <w:rsid w:val="004C48DC"/>
    <w:rsid w:val="004C4A33"/>
    <w:rsid w:val="004C51C4"/>
    <w:rsid w:val="004C53A1"/>
    <w:rsid w:val="004C5BE9"/>
    <w:rsid w:val="004C5FC2"/>
    <w:rsid w:val="004D1102"/>
    <w:rsid w:val="004D3162"/>
    <w:rsid w:val="004D36E4"/>
    <w:rsid w:val="004D4277"/>
    <w:rsid w:val="004D4411"/>
    <w:rsid w:val="004D7537"/>
    <w:rsid w:val="004E0A38"/>
    <w:rsid w:val="004E0D9D"/>
    <w:rsid w:val="004E16BD"/>
    <w:rsid w:val="004E1FA2"/>
    <w:rsid w:val="004E2D69"/>
    <w:rsid w:val="004E3360"/>
    <w:rsid w:val="004E369B"/>
    <w:rsid w:val="004E374F"/>
    <w:rsid w:val="004E3A88"/>
    <w:rsid w:val="004E400D"/>
    <w:rsid w:val="004E52CA"/>
    <w:rsid w:val="004E5EB8"/>
    <w:rsid w:val="004E780C"/>
    <w:rsid w:val="004E7C99"/>
    <w:rsid w:val="004F19E5"/>
    <w:rsid w:val="004F1E89"/>
    <w:rsid w:val="004F2367"/>
    <w:rsid w:val="004F2684"/>
    <w:rsid w:val="004F3CCF"/>
    <w:rsid w:val="004F496C"/>
    <w:rsid w:val="004F5C05"/>
    <w:rsid w:val="004F773F"/>
    <w:rsid w:val="004F7FEE"/>
    <w:rsid w:val="0050055A"/>
    <w:rsid w:val="0050085A"/>
    <w:rsid w:val="005010C8"/>
    <w:rsid w:val="00501E0F"/>
    <w:rsid w:val="00502EDE"/>
    <w:rsid w:val="005034BE"/>
    <w:rsid w:val="005045B9"/>
    <w:rsid w:val="00504DE4"/>
    <w:rsid w:val="0050648F"/>
    <w:rsid w:val="005065CE"/>
    <w:rsid w:val="00506789"/>
    <w:rsid w:val="005068EF"/>
    <w:rsid w:val="00510CE7"/>
    <w:rsid w:val="005111CE"/>
    <w:rsid w:val="00511CF8"/>
    <w:rsid w:val="00513D39"/>
    <w:rsid w:val="00513D7C"/>
    <w:rsid w:val="0051446B"/>
    <w:rsid w:val="005147AC"/>
    <w:rsid w:val="005150EE"/>
    <w:rsid w:val="005168F6"/>
    <w:rsid w:val="00516B59"/>
    <w:rsid w:val="00516E40"/>
    <w:rsid w:val="005200FD"/>
    <w:rsid w:val="005209AF"/>
    <w:rsid w:val="005213CD"/>
    <w:rsid w:val="0052182D"/>
    <w:rsid w:val="00521ECA"/>
    <w:rsid w:val="005226EC"/>
    <w:rsid w:val="005240BB"/>
    <w:rsid w:val="00524A46"/>
    <w:rsid w:val="005252AE"/>
    <w:rsid w:val="00525983"/>
    <w:rsid w:val="00526850"/>
    <w:rsid w:val="00530CFD"/>
    <w:rsid w:val="00531CC1"/>
    <w:rsid w:val="00532612"/>
    <w:rsid w:val="005349EE"/>
    <w:rsid w:val="0053506E"/>
    <w:rsid w:val="00535B7E"/>
    <w:rsid w:val="00537BBA"/>
    <w:rsid w:val="005408D4"/>
    <w:rsid w:val="00540D24"/>
    <w:rsid w:val="0054397E"/>
    <w:rsid w:val="00544521"/>
    <w:rsid w:val="00545CF8"/>
    <w:rsid w:val="00546653"/>
    <w:rsid w:val="00546C50"/>
    <w:rsid w:val="005510CA"/>
    <w:rsid w:val="00551D48"/>
    <w:rsid w:val="00551E3B"/>
    <w:rsid w:val="005539DC"/>
    <w:rsid w:val="00553A4C"/>
    <w:rsid w:val="00554335"/>
    <w:rsid w:val="00555364"/>
    <w:rsid w:val="005565CE"/>
    <w:rsid w:val="00556B24"/>
    <w:rsid w:val="00556CB9"/>
    <w:rsid w:val="005605F8"/>
    <w:rsid w:val="00560E9E"/>
    <w:rsid w:val="005635D2"/>
    <w:rsid w:val="005635F5"/>
    <w:rsid w:val="005637E2"/>
    <w:rsid w:val="00564B0C"/>
    <w:rsid w:val="00565997"/>
    <w:rsid w:val="00565CC4"/>
    <w:rsid w:val="005708AE"/>
    <w:rsid w:val="00570F97"/>
    <w:rsid w:val="00571079"/>
    <w:rsid w:val="00572999"/>
    <w:rsid w:val="00572D5B"/>
    <w:rsid w:val="005734AE"/>
    <w:rsid w:val="005736E5"/>
    <w:rsid w:val="00574AB4"/>
    <w:rsid w:val="0057524D"/>
    <w:rsid w:val="00575982"/>
    <w:rsid w:val="00575BD3"/>
    <w:rsid w:val="00575FA0"/>
    <w:rsid w:val="00576517"/>
    <w:rsid w:val="005767B9"/>
    <w:rsid w:val="005768F6"/>
    <w:rsid w:val="00577009"/>
    <w:rsid w:val="00580214"/>
    <w:rsid w:val="005819CB"/>
    <w:rsid w:val="005821EB"/>
    <w:rsid w:val="00583CEE"/>
    <w:rsid w:val="00583D51"/>
    <w:rsid w:val="005840BB"/>
    <w:rsid w:val="005846BB"/>
    <w:rsid w:val="00584EF4"/>
    <w:rsid w:val="005854E2"/>
    <w:rsid w:val="0059031F"/>
    <w:rsid w:val="0059094A"/>
    <w:rsid w:val="00590D27"/>
    <w:rsid w:val="00591480"/>
    <w:rsid w:val="00591B11"/>
    <w:rsid w:val="005921D0"/>
    <w:rsid w:val="0059483E"/>
    <w:rsid w:val="0059522D"/>
    <w:rsid w:val="00595247"/>
    <w:rsid w:val="00595674"/>
    <w:rsid w:val="0059694C"/>
    <w:rsid w:val="00596C65"/>
    <w:rsid w:val="00596D7A"/>
    <w:rsid w:val="005A0FA9"/>
    <w:rsid w:val="005A263B"/>
    <w:rsid w:val="005A2759"/>
    <w:rsid w:val="005A2B0C"/>
    <w:rsid w:val="005A2F78"/>
    <w:rsid w:val="005A30A1"/>
    <w:rsid w:val="005A343A"/>
    <w:rsid w:val="005A4949"/>
    <w:rsid w:val="005A6025"/>
    <w:rsid w:val="005A65AF"/>
    <w:rsid w:val="005A6FC0"/>
    <w:rsid w:val="005A7152"/>
    <w:rsid w:val="005B0696"/>
    <w:rsid w:val="005B218D"/>
    <w:rsid w:val="005B2FC1"/>
    <w:rsid w:val="005B3E9D"/>
    <w:rsid w:val="005B47B8"/>
    <w:rsid w:val="005B49AC"/>
    <w:rsid w:val="005B5B80"/>
    <w:rsid w:val="005B63FE"/>
    <w:rsid w:val="005B79FF"/>
    <w:rsid w:val="005C0788"/>
    <w:rsid w:val="005C0C18"/>
    <w:rsid w:val="005C1AFE"/>
    <w:rsid w:val="005C3B75"/>
    <w:rsid w:val="005C4732"/>
    <w:rsid w:val="005C4C14"/>
    <w:rsid w:val="005C5196"/>
    <w:rsid w:val="005C5436"/>
    <w:rsid w:val="005C5932"/>
    <w:rsid w:val="005C6817"/>
    <w:rsid w:val="005C6EE3"/>
    <w:rsid w:val="005C6FC1"/>
    <w:rsid w:val="005D13B4"/>
    <w:rsid w:val="005D16D1"/>
    <w:rsid w:val="005D186E"/>
    <w:rsid w:val="005D4761"/>
    <w:rsid w:val="005D69EA"/>
    <w:rsid w:val="005D7021"/>
    <w:rsid w:val="005D7458"/>
    <w:rsid w:val="005D7524"/>
    <w:rsid w:val="005E0B12"/>
    <w:rsid w:val="005E12E6"/>
    <w:rsid w:val="005E149D"/>
    <w:rsid w:val="005E1B6A"/>
    <w:rsid w:val="005E2768"/>
    <w:rsid w:val="005E2C57"/>
    <w:rsid w:val="005E3974"/>
    <w:rsid w:val="005E39D2"/>
    <w:rsid w:val="005E4379"/>
    <w:rsid w:val="005E5ACA"/>
    <w:rsid w:val="005E78DF"/>
    <w:rsid w:val="005F05E0"/>
    <w:rsid w:val="005F0CEF"/>
    <w:rsid w:val="005F1783"/>
    <w:rsid w:val="005F19D6"/>
    <w:rsid w:val="005F1BFF"/>
    <w:rsid w:val="005F287E"/>
    <w:rsid w:val="005F3472"/>
    <w:rsid w:val="005F36D0"/>
    <w:rsid w:val="005F3E35"/>
    <w:rsid w:val="005F6B76"/>
    <w:rsid w:val="005F7FF0"/>
    <w:rsid w:val="00600ACA"/>
    <w:rsid w:val="0060171D"/>
    <w:rsid w:val="006018A3"/>
    <w:rsid w:val="006018A9"/>
    <w:rsid w:val="00601A5D"/>
    <w:rsid w:val="006029EF"/>
    <w:rsid w:val="00603837"/>
    <w:rsid w:val="00604460"/>
    <w:rsid w:val="00604E91"/>
    <w:rsid w:val="00605670"/>
    <w:rsid w:val="0061121D"/>
    <w:rsid w:val="00611287"/>
    <w:rsid w:val="00612800"/>
    <w:rsid w:val="00614676"/>
    <w:rsid w:val="00616043"/>
    <w:rsid w:val="00616261"/>
    <w:rsid w:val="006165E7"/>
    <w:rsid w:val="006167DD"/>
    <w:rsid w:val="00617D3F"/>
    <w:rsid w:val="006203CD"/>
    <w:rsid w:val="00621BF1"/>
    <w:rsid w:val="00622310"/>
    <w:rsid w:val="006233F5"/>
    <w:rsid w:val="00623FCB"/>
    <w:rsid w:val="00624F3E"/>
    <w:rsid w:val="006308C3"/>
    <w:rsid w:val="006308CE"/>
    <w:rsid w:val="00632F8B"/>
    <w:rsid w:val="0063384F"/>
    <w:rsid w:val="006343DB"/>
    <w:rsid w:val="00634D19"/>
    <w:rsid w:val="0063551E"/>
    <w:rsid w:val="00636FF8"/>
    <w:rsid w:val="00640B2C"/>
    <w:rsid w:val="00641D57"/>
    <w:rsid w:val="00642085"/>
    <w:rsid w:val="0064259E"/>
    <w:rsid w:val="00645CDF"/>
    <w:rsid w:val="006470C0"/>
    <w:rsid w:val="006470FA"/>
    <w:rsid w:val="00654A89"/>
    <w:rsid w:val="00655820"/>
    <w:rsid w:val="00656C9E"/>
    <w:rsid w:val="00657B16"/>
    <w:rsid w:val="00662F7D"/>
    <w:rsid w:val="00663B10"/>
    <w:rsid w:val="006640A0"/>
    <w:rsid w:val="00664FDE"/>
    <w:rsid w:val="0066576D"/>
    <w:rsid w:val="00665CA8"/>
    <w:rsid w:val="006665AE"/>
    <w:rsid w:val="00667643"/>
    <w:rsid w:val="00667CAD"/>
    <w:rsid w:val="00670940"/>
    <w:rsid w:val="006717D1"/>
    <w:rsid w:val="0067288F"/>
    <w:rsid w:val="00673DBC"/>
    <w:rsid w:val="006743BB"/>
    <w:rsid w:val="00674D90"/>
    <w:rsid w:val="00676DC6"/>
    <w:rsid w:val="006802A8"/>
    <w:rsid w:val="00681D5E"/>
    <w:rsid w:val="00681E83"/>
    <w:rsid w:val="00682E11"/>
    <w:rsid w:val="00683DCF"/>
    <w:rsid w:val="00684DAB"/>
    <w:rsid w:val="00687ADC"/>
    <w:rsid w:val="00691D5A"/>
    <w:rsid w:val="00691E47"/>
    <w:rsid w:val="00693909"/>
    <w:rsid w:val="00693C4D"/>
    <w:rsid w:val="00694FC5"/>
    <w:rsid w:val="00695AB6"/>
    <w:rsid w:val="00696605"/>
    <w:rsid w:val="0069688D"/>
    <w:rsid w:val="00696D55"/>
    <w:rsid w:val="006975CF"/>
    <w:rsid w:val="006A0421"/>
    <w:rsid w:val="006A2978"/>
    <w:rsid w:val="006A393D"/>
    <w:rsid w:val="006A4044"/>
    <w:rsid w:val="006A40A4"/>
    <w:rsid w:val="006A41A1"/>
    <w:rsid w:val="006A43E0"/>
    <w:rsid w:val="006A46C9"/>
    <w:rsid w:val="006A63DB"/>
    <w:rsid w:val="006A6605"/>
    <w:rsid w:val="006A69F7"/>
    <w:rsid w:val="006A6F8D"/>
    <w:rsid w:val="006B21AC"/>
    <w:rsid w:val="006B672F"/>
    <w:rsid w:val="006B674E"/>
    <w:rsid w:val="006C0257"/>
    <w:rsid w:val="006C0469"/>
    <w:rsid w:val="006C0790"/>
    <w:rsid w:val="006C0812"/>
    <w:rsid w:val="006C0E29"/>
    <w:rsid w:val="006C3247"/>
    <w:rsid w:val="006C3B3A"/>
    <w:rsid w:val="006C4190"/>
    <w:rsid w:val="006C41F1"/>
    <w:rsid w:val="006C43EA"/>
    <w:rsid w:val="006C4A52"/>
    <w:rsid w:val="006C607C"/>
    <w:rsid w:val="006C62FD"/>
    <w:rsid w:val="006C6DD0"/>
    <w:rsid w:val="006C7453"/>
    <w:rsid w:val="006C75E6"/>
    <w:rsid w:val="006C7B6D"/>
    <w:rsid w:val="006D0153"/>
    <w:rsid w:val="006D0707"/>
    <w:rsid w:val="006D0F49"/>
    <w:rsid w:val="006D27A1"/>
    <w:rsid w:val="006D30FE"/>
    <w:rsid w:val="006D32AD"/>
    <w:rsid w:val="006D3757"/>
    <w:rsid w:val="006D3AF4"/>
    <w:rsid w:val="006D3EED"/>
    <w:rsid w:val="006D3F3F"/>
    <w:rsid w:val="006D5595"/>
    <w:rsid w:val="006D5DA3"/>
    <w:rsid w:val="006D6202"/>
    <w:rsid w:val="006D6677"/>
    <w:rsid w:val="006D7618"/>
    <w:rsid w:val="006E17D7"/>
    <w:rsid w:val="006E2117"/>
    <w:rsid w:val="006E2D00"/>
    <w:rsid w:val="006E3BA7"/>
    <w:rsid w:val="006E3FE1"/>
    <w:rsid w:val="006E5545"/>
    <w:rsid w:val="006E6A29"/>
    <w:rsid w:val="006F039E"/>
    <w:rsid w:val="006F10AD"/>
    <w:rsid w:val="006F37DA"/>
    <w:rsid w:val="006F539F"/>
    <w:rsid w:val="006F547B"/>
    <w:rsid w:val="006F6017"/>
    <w:rsid w:val="006F6D4D"/>
    <w:rsid w:val="006F7348"/>
    <w:rsid w:val="006F796D"/>
    <w:rsid w:val="0070008F"/>
    <w:rsid w:val="0070150B"/>
    <w:rsid w:val="0070155F"/>
    <w:rsid w:val="007023FB"/>
    <w:rsid w:val="007027E9"/>
    <w:rsid w:val="007032C2"/>
    <w:rsid w:val="00703889"/>
    <w:rsid w:val="007055C3"/>
    <w:rsid w:val="00705808"/>
    <w:rsid w:val="00705BA9"/>
    <w:rsid w:val="00706BEB"/>
    <w:rsid w:val="00706EE2"/>
    <w:rsid w:val="0070781D"/>
    <w:rsid w:val="00707F6B"/>
    <w:rsid w:val="0071072F"/>
    <w:rsid w:val="00710850"/>
    <w:rsid w:val="00710ADE"/>
    <w:rsid w:val="0071160A"/>
    <w:rsid w:val="00711A8E"/>
    <w:rsid w:val="00711F58"/>
    <w:rsid w:val="0071317F"/>
    <w:rsid w:val="00715730"/>
    <w:rsid w:val="0071686C"/>
    <w:rsid w:val="007177EF"/>
    <w:rsid w:val="00717C51"/>
    <w:rsid w:val="007201CA"/>
    <w:rsid w:val="007210B5"/>
    <w:rsid w:val="00721FB2"/>
    <w:rsid w:val="00724418"/>
    <w:rsid w:val="00725EBD"/>
    <w:rsid w:val="00726687"/>
    <w:rsid w:val="00727442"/>
    <w:rsid w:val="007302BB"/>
    <w:rsid w:val="00730A1C"/>
    <w:rsid w:val="00731251"/>
    <w:rsid w:val="007314D5"/>
    <w:rsid w:val="00732383"/>
    <w:rsid w:val="00734022"/>
    <w:rsid w:val="007344E6"/>
    <w:rsid w:val="0073483F"/>
    <w:rsid w:val="00734BB4"/>
    <w:rsid w:val="00735111"/>
    <w:rsid w:val="0073551B"/>
    <w:rsid w:val="00735EAC"/>
    <w:rsid w:val="007368BC"/>
    <w:rsid w:val="00736D54"/>
    <w:rsid w:val="007370C4"/>
    <w:rsid w:val="007372A4"/>
    <w:rsid w:val="0074010E"/>
    <w:rsid w:val="007405A5"/>
    <w:rsid w:val="0074085D"/>
    <w:rsid w:val="007411DA"/>
    <w:rsid w:val="00741B04"/>
    <w:rsid w:val="00742104"/>
    <w:rsid w:val="007436A8"/>
    <w:rsid w:val="007445C7"/>
    <w:rsid w:val="007449D6"/>
    <w:rsid w:val="00744CF2"/>
    <w:rsid w:val="00745232"/>
    <w:rsid w:val="0074541E"/>
    <w:rsid w:val="00745889"/>
    <w:rsid w:val="00747B28"/>
    <w:rsid w:val="00750C9E"/>
    <w:rsid w:val="00752074"/>
    <w:rsid w:val="007531BF"/>
    <w:rsid w:val="0075393F"/>
    <w:rsid w:val="0075439D"/>
    <w:rsid w:val="00754590"/>
    <w:rsid w:val="00754970"/>
    <w:rsid w:val="0075576A"/>
    <w:rsid w:val="00755AB5"/>
    <w:rsid w:val="00757DA3"/>
    <w:rsid w:val="00760C31"/>
    <w:rsid w:val="0076115C"/>
    <w:rsid w:val="00761B16"/>
    <w:rsid w:val="00761F6C"/>
    <w:rsid w:val="00762F4C"/>
    <w:rsid w:val="0076451A"/>
    <w:rsid w:val="0076509C"/>
    <w:rsid w:val="007664F3"/>
    <w:rsid w:val="00766ADD"/>
    <w:rsid w:val="00770772"/>
    <w:rsid w:val="007707E6"/>
    <w:rsid w:val="00770E4B"/>
    <w:rsid w:val="00771A4B"/>
    <w:rsid w:val="0077285B"/>
    <w:rsid w:val="00773A11"/>
    <w:rsid w:val="00774989"/>
    <w:rsid w:val="007754FC"/>
    <w:rsid w:val="0077550D"/>
    <w:rsid w:val="00777E48"/>
    <w:rsid w:val="007801FB"/>
    <w:rsid w:val="00780259"/>
    <w:rsid w:val="0078049D"/>
    <w:rsid w:val="00780C16"/>
    <w:rsid w:val="00782917"/>
    <w:rsid w:val="00783184"/>
    <w:rsid w:val="00784D6F"/>
    <w:rsid w:val="00785537"/>
    <w:rsid w:val="00786246"/>
    <w:rsid w:val="00790653"/>
    <w:rsid w:val="00790953"/>
    <w:rsid w:val="007930CF"/>
    <w:rsid w:val="00794C5C"/>
    <w:rsid w:val="0079693E"/>
    <w:rsid w:val="00797544"/>
    <w:rsid w:val="007A0ACD"/>
    <w:rsid w:val="007A0B85"/>
    <w:rsid w:val="007A1654"/>
    <w:rsid w:val="007A1802"/>
    <w:rsid w:val="007A2817"/>
    <w:rsid w:val="007A3988"/>
    <w:rsid w:val="007A4506"/>
    <w:rsid w:val="007A5158"/>
    <w:rsid w:val="007A5AB6"/>
    <w:rsid w:val="007A746F"/>
    <w:rsid w:val="007A7C78"/>
    <w:rsid w:val="007B023F"/>
    <w:rsid w:val="007B032C"/>
    <w:rsid w:val="007B0CD3"/>
    <w:rsid w:val="007B0F17"/>
    <w:rsid w:val="007B1B98"/>
    <w:rsid w:val="007B39CB"/>
    <w:rsid w:val="007B460E"/>
    <w:rsid w:val="007B4A8A"/>
    <w:rsid w:val="007B4D91"/>
    <w:rsid w:val="007B5557"/>
    <w:rsid w:val="007B56E1"/>
    <w:rsid w:val="007B725F"/>
    <w:rsid w:val="007B7668"/>
    <w:rsid w:val="007B77D6"/>
    <w:rsid w:val="007C048F"/>
    <w:rsid w:val="007C0B6E"/>
    <w:rsid w:val="007C15A1"/>
    <w:rsid w:val="007C1D8A"/>
    <w:rsid w:val="007C513F"/>
    <w:rsid w:val="007C6914"/>
    <w:rsid w:val="007C7C2F"/>
    <w:rsid w:val="007D0233"/>
    <w:rsid w:val="007D0AF6"/>
    <w:rsid w:val="007D13DB"/>
    <w:rsid w:val="007D1C7C"/>
    <w:rsid w:val="007D2BA6"/>
    <w:rsid w:val="007D386B"/>
    <w:rsid w:val="007D4836"/>
    <w:rsid w:val="007D4FBD"/>
    <w:rsid w:val="007D5027"/>
    <w:rsid w:val="007D52D1"/>
    <w:rsid w:val="007E05C9"/>
    <w:rsid w:val="007E0E35"/>
    <w:rsid w:val="007E1CF9"/>
    <w:rsid w:val="007E1EB0"/>
    <w:rsid w:val="007E2C84"/>
    <w:rsid w:val="007E6E3F"/>
    <w:rsid w:val="007E7DBA"/>
    <w:rsid w:val="007E7F6B"/>
    <w:rsid w:val="007F0095"/>
    <w:rsid w:val="007F043E"/>
    <w:rsid w:val="007F2C1E"/>
    <w:rsid w:val="007F3B5A"/>
    <w:rsid w:val="007F5F30"/>
    <w:rsid w:val="007F6F1C"/>
    <w:rsid w:val="007F72B7"/>
    <w:rsid w:val="007F7F60"/>
    <w:rsid w:val="0080021E"/>
    <w:rsid w:val="00801EEC"/>
    <w:rsid w:val="0080223A"/>
    <w:rsid w:val="00802E24"/>
    <w:rsid w:val="008059EE"/>
    <w:rsid w:val="00807AC8"/>
    <w:rsid w:val="00810371"/>
    <w:rsid w:val="008108D5"/>
    <w:rsid w:val="0081144F"/>
    <w:rsid w:val="00812380"/>
    <w:rsid w:val="008127D1"/>
    <w:rsid w:val="00812A54"/>
    <w:rsid w:val="00813EBF"/>
    <w:rsid w:val="00814AA2"/>
    <w:rsid w:val="00815CA1"/>
    <w:rsid w:val="00816922"/>
    <w:rsid w:val="00816BB1"/>
    <w:rsid w:val="00817788"/>
    <w:rsid w:val="008178B3"/>
    <w:rsid w:val="00821311"/>
    <w:rsid w:val="008224BC"/>
    <w:rsid w:val="00823203"/>
    <w:rsid w:val="00823493"/>
    <w:rsid w:val="00823D7B"/>
    <w:rsid w:val="00825174"/>
    <w:rsid w:val="0082670E"/>
    <w:rsid w:val="00826F76"/>
    <w:rsid w:val="0083250C"/>
    <w:rsid w:val="008337A4"/>
    <w:rsid w:val="00833812"/>
    <w:rsid w:val="008338F7"/>
    <w:rsid w:val="00835ACA"/>
    <w:rsid w:val="00835AF7"/>
    <w:rsid w:val="00836397"/>
    <w:rsid w:val="008372EA"/>
    <w:rsid w:val="00843907"/>
    <w:rsid w:val="0084438D"/>
    <w:rsid w:val="00844748"/>
    <w:rsid w:val="0084538E"/>
    <w:rsid w:val="0084664B"/>
    <w:rsid w:val="0084681E"/>
    <w:rsid w:val="0084771F"/>
    <w:rsid w:val="00850AEE"/>
    <w:rsid w:val="00851420"/>
    <w:rsid w:val="00852D1C"/>
    <w:rsid w:val="0085467D"/>
    <w:rsid w:val="008557F5"/>
    <w:rsid w:val="00855E8B"/>
    <w:rsid w:val="00856147"/>
    <w:rsid w:val="008572F3"/>
    <w:rsid w:val="00860F40"/>
    <w:rsid w:val="00861062"/>
    <w:rsid w:val="008615C9"/>
    <w:rsid w:val="00861B88"/>
    <w:rsid w:val="0086229E"/>
    <w:rsid w:val="00862357"/>
    <w:rsid w:val="00863273"/>
    <w:rsid w:val="00864020"/>
    <w:rsid w:val="00864886"/>
    <w:rsid w:val="008648EA"/>
    <w:rsid w:val="00864F23"/>
    <w:rsid w:val="00866FBB"/>
    <w:rsid w:val="008712D4"/>
    <w:rsid w:val="00872ADF"/>
    <w:rsid w:val="00874B2F"/>
    <w:rsid w:val="00874E63"/>
    <w:rsid w:val="008769AE"/>
    <w:rsid w:val="00877D5E"/>
    <w:rsid w:val="00882045"/>
    <w:rsid w:val="00884483"/>
    <w:rsid w:val="008846B3"/>
    <w:rsid w:val="00885D7A"/>
    <w:rsid w:val="00887A73"/>
    <w:rsid w:val="00887AAF"/>
    <w:rsid w:val="008902FA"/>
    <w:rsid w:val="0089048E"/>
    <w:rsid w:val="008906E2"/>
    <w:rsid w:val="008927AB"/>
    <w:rsid w:val="00892BAC"/>
    <w:rsid w:val="00893050"/>
    <w:rsid w:val="008933FB"/>
    <w:rsid w:val="00893ED8"/>
    <w:rsid w:val="0089405F"/>
    <w:rsid w:val="0089475D"/>
    <w:rsid w:val="00896FA5"/>
    <w:rsid w:val="008976BE"/>
    <w:rsid w:val="008979D5"/>
    <w:rsid w:val="008A1082"/>
    <w:rsid w:val="008A1478"/>
    <w:rsid w:val="008A1C90"/>
    <w:rsid w:val="008A1E9F"/>
    <w:rsid w:val="008A23F4"/>
    <w:rsid w:val="008A25B8"/>
    <w:rsid w:val="008A4C32"/>
    <w:rsid w:val="008A4C3B"/>
    <w:rsid w:val="008A51BB"/>
    <w:rsid w:val="008A5EDC"/>
    <w:rsid w:val="008B0041"/>
    <w:rsid w:val="008B0346"/>
    <w:rsid w:val="008B120E"/>
    <w:rsid w:val="008B1683"/>
    <w:rsid w:val="008B1A62"/>
    <w:rsid w:val="008B1B97"/>
    <w:rsid w:val="008B29BF"/>
    <w:rsid w:val="008B2AD7"/>
    <w:rsid w:val="008B2B51"/>
    <w:rsid w:val="008B2E9E"/>
    <w:rsid w:val="008B5E09"/>
    <w:rsid w:val="008B61B6"/>
    <w:rsid w:val="008B6895"/>
    <w:rsid w:val="008B78C5"/>
    <w:rsid w:val="008C214A"/>
    <w:rsid w:val="008C2E1B"/>
    <w:rsid w:val="008C2E89"/>
    <w:rsid w:val="008C4055"/>
    <w:rsid w:val="008C5A73"/>
    <w:rsid w:val="008C6176"/>
    <w:rsid w:val="008D02D8"/>
    <w:rsid w:val="008D0328"/>
    <w:rsid w:val="008D0A9A"/>
    <w:rsid w:val="008D1112"/>
    <w:rsid w:val="008D169B"/>
    <w:rsid w:val="008D1F0E"/>
    <w:rsid w:val="008D2F8E"/>
    <w:rsid w:val="008D3397"/>
    <w:rsid w:val="008D417D"/>
    <w:rsid w:val="008D4D42"/>
    <w:rsid w:val="008D55DA"/>
    <w:rsid w:val="008D6352"/>
    <w:rsid w:val="008D6B7E"/>
    <w:rsid w:val="008D7845"/>
    <w:rsid w:val="008D78CC"/>
    <w:rsid w:val="008E0691"/>
    <w:rsid w:val="008E10A7"/>
    <w:rsid w:val="008E1804"/>
    <w:rsid w:val="008E4251"/>
    <w:rsid w:val="008E597F"/>
    <w:rsid w:val="008F006E"/>
    <w:rsid w:val="008F1553"/>
    <w:rsid w:val="008F19EB"/>
    <w:rsid w:val="008F53BE"/>
    <w:rsid w:val="008F5A3E"/>
    <w:rsid w:val="008F62BD"/>
    <w:rsid w:val="008F684F"/>
    <w:rsid w:val="008F709C"/>
    <w:rsid w:val="009007DD"/>
    <w:rsid w:val="00900851"/>
    <w:rsid w:val="009010C1"/>
    <w:rsid w:val="0090136A"/>
    <w:rsid w:val="009013A9"/>
    <w:rsid w:val="009026E1"/>
    <w:rsid w:val="00902ABA"/>
    <w:rsid w:val="00902F02"/>
    <w:rsid w:val="00904655"/>
    <w:rsid w:val="00906157"/>
    <w:rsid w:val="00906A9C"/>
    <w:rsid w:val="00906EA9"/>
    <w:rsid w:val="0090781E"/>
    <w:rsid w:val="0091056C"/>
    <w:rsid w:val="0091242B"/>
    <w:rsid w:val="0091256B"/>
    <w:rsid w:val="0091414C"/>
    <w:rsid w:val="00915E9C"/>
    <w:rsid w:val="00920045"/>
    <w:rsid w:val="00920C6C"/>
    <w:rsid w:val="00920E9A"/>
    <w:rsid w:val="00923B23"/>
    <w:rsid w:val="00925EDC"/>
    <w:rsid w:val="00926A81"/>
    <w:rsid w:val="00930B20"/>
    <w:rsid w:val="00930DE2"/>
    <w:rsid w:val="00931465"/>
    <w:rsid w:val="00931838"/>
    <w:rsid w:val="00931AA3"/>
    <w:rsid w:val="00931C70"/>
    <w:rsid w:val="009335BD"/>
    <w:rsid w:val="009347FD"/>
    <w:rsid w:val="0093488C"/>
    <w:rsid w:val="009356A0"/>
    <w:rsid w:val="00935DB7"/>
    <w:rsid w:val="00936554"/>
    <w:rsid w:val="0093695C"/>
    <w:rsid w:val="00936EA9"/>
    <w:rsid w:val="00937981"/>
    <w:rsid w:val="00937ED0"/>
    <w:rsid w:val="00940417"/>
    <w:rsid w:val="00942F8C"/>
    <w:rsid w:val="00944241"/>
    <w:rsid w:val="00944F62"/>
    <w:rsid w:val="009465F6"/>
    <w:rsid w:val="009472E4"/>
    <w:rsid w:val="00947858"/>
    <w:rsid w:val="0095014E"/>
    <w:rsid w:val="00951419"/>
    <w:rsid w:val="00952797"/>
    <w:rsid w:val="009527AA"/>
    <w:rsid w:val="00955072"/>
    <w:rsid w:val="00955592"/>
    <w:rsid w:val="00956B68"/>
    <w:rsid w:val="0096074F"/>
    <w:rsid w:val="00960B5B"/>
    <w:rsid w:val="00961CBF"/>
    <w:rsid w:val="009625C3"/>
    <w:rsid w:val="009632BE"/>
    <w:rsid w:val="00963AB1"/>
    <w:rsid w:val="00964292"/>
    <w:rsid w:val="00964495"/>
    <w:rsid w:val="009644D8"/>
    <w:rsid w:val="00964C73"/>
    <w:rsid w:val="009655BF"/>
    <w:rsid w:val="009665FE"/>
    <w:rsid w:val="00970337"/>
    <w:rsid w:val="0097199E"/>
    <w:rsid w:val="009720E9"/>
    <w:rsid w:val="009728FE"/>
    <w:rsid w:val="00972990"/>
    <w:rsid w:val="00972E23"/>
    <w:rsid w:val="00974CD6"/>
    <w:rsid w:val="00976360"/>
    <w:rsid w:val="00976B2B"/>
    <w:rsid w:val="009777D3"/>
    <w:rsid w:val="0098549C"/>
    <w:rsid w:val="009859E6"/>
    <w:rsid w:val="00985FDD"/>
    <w:rsid w:val="009864A1"/>
    <w:rsid w:val="00986EF8"/>
    <w:rsid w:val="009907FA"/>
    <w:rsid w:val="00990BBD"/>
    <w:rsid w:val="0099110C"/>
    <w:rsid w:val="00991180"/>
    <w:rsid w:val="00991B22"/>
    <w:rsid w:val="00992279"/>
    <w:rsid w:val="009933D3"/>
    <w:rsid w:val="009941DB"/>
    <w:rsid w:val="00995A1C"/>
    <w:rsid w:val="00995B7F"/>
    <w:rsid w:val="00996C21"/>
    <w:rsid w:val="0099728B"/>
    <w:rsid w:val="00997C9E"/>
    <w:rsid w:val="009A0A5D"/>
    <w:rsid w:val="009A0AFF"/>
    <w:rsid w:val="009A15CC"/>
    <w:rsid w:val="009A22C9"/>
    <w:rsid w:val="009A2346"/>
    <w:rsid w:val="009A2C9B"/>
    <w:rsid w:val="009A589A"/>
    <w:rsid w:val="009A5A12"/>
    <w:rsid w:val="009B1822"/>
    <w:rsid w:val="009B211F"/>
    <w:rsid w:val="009B384A"/>
    <w:rsid w:val="009B53D2"/>
    <w:rsid w:val="009B6086"/>
    <w:rsid w:val="009B795A"/>
    <w:rsid w:val="009C04FA"/>
    <w:rsid w:val="009C05C9"/>
    <w:rsid w:val="009C10C7"/>
    <w:rsid w:val="009C2107"/>
    <w:rsid w:val="009C273B"/>
    <w:rsid w:val="009C2C09"/>
    <w:rsid w:val="009C429F"/>
    <w:rsid w:val="009C4BD6"/>
    <w:rsid w:val="009C581C"/>
    <w:rsid w:val="009C6123"/>
    <w:rsid w:val="009C6933"/>
    <w:rsid w:val="009C6D25"/>
    <w:rsid w:val="009D03A7"/>
    <w:rsid w:val="009D0AB3"/>
    <w:rsid w:val="009D0CDE"/>
    <w:rsid w:val="009D1D08"/>
    <w:rsid w:val="009D2F9B"/>
    <w:rsid w:val="009D30A5"/>
    <w:rsid w:val="009D359D"/>
    <w:rsid w:val="009D4F0F"/>
    <w:rsid w:val="009D5CD6"/>
    <w:rsid w:val="009D6055"/>
    <w:rsid w:val="009D719F"/>
    <w:rsid w:val="009D750D"/>
    <w:rsid w:val="009E032B"/>
    <w:rsid w:val="009E0B62"/>
    <w:rsid w:val="009E28B5"/>
    <w:rsid w:val="009E2E66"/>
    <w:rsid w:val="009E3CE1"/>
    <w:rsid w:val="009E4E92"/>
    <w:rsid w:val="009E57D7"/>
    <w:rsid w:val="009E5B0E"/>
    <w:rsid w:val="009E687F"/>
    <w:rsid w:val="009E794F"/>
    <w:rsid w:val="009E7C2E"/>
    <w:rsid w:val="009F13AA"/>
    <w:rsid w:val="009F2144"/>
    <w:rsid w:val="009F324F"/>
    <w:rsid w:val="009F39E9"/>
    <w:rsid w:val="009F4653"/>
    <w:rsid w:val="009F504F"/>
    <w:rsid w:val="009F5322"/>
    <w:rsid w:val="009F6C81"/>
    <w:rsid w:val="009F726C"/>
    <w:rsid w:val="00A00743"/>
    <w:rsid w:val="00A01407"/>
    <w:rsid w:val="00A0249B"/>
    <w:rsid w:val="00A02691"/>
    <w:rsid w:val="00A04C7A"/>
    <w:rsid w:val="00A051A7"/>
    <w:rsid w:val="00A058E5"/>
    <w:rsid w:val="00A06892"/>
    <w:rsid w:val="00A06BA7"/>
    <w:rsid w:val="00A078DE"/>
    <w:rsid w:val="00A07D6F"/>
    <w:rsid w:val="00A1063A"/>
    <w:rsid w:val="00A10CF7"/>
    <w:rsid w:val="00A11541"/>
    <w:rsid w:val="00A11F3D"/>
    <w:rsid w:val="00A13A52"/>
    <w:rsid w:val="00A14254"/>
    <w:rsid w:val="00A15063"/>
    <w:rsid w:val="00A15161"/>
    <w:rsid w:val="00A15E41"/>
    <w:rsid w:val="00A164F6"/>
    <w:rsid w:val="00A17072"/>
    <w:rsid w:val="00A17A8B"/>
    <w:rsid w:val="00A2072E"/>
    <w:rsid w:val="00A21FF4"/>
    <w:rsid w:val="00A2339E"/>
    <w:rsid w:val="00A237BB"/>
    <w:rsid w:val="00A23AD1"/>
    <w:rsid w:val="00A23AD9"/>
    <w:rsid w:val="00A24B94"/>
    <w:rsid w:val="00A25B5C"/>
    <w:rsid w:val="00A26ED9"/>
    <w:rsid w:val="00A27B87"/>
    <w:rsid w:val="00A27E7C"/>
    <w:rsid w:val="00A31984"/>
    <w:rsid w:val="00A323E7"/>
    <w:rsid w:val="00A32E76"/>
    <w:rsid w:val="00A34A6F"/>
    <w:rsid w:val="00A34D74"/>
    <w:rsid w:val="00A356C5"/>
    <w:rsid w:val="00A36012"/>
    <w:rsid w:val="00A40770"/>
    <w:rsid w:val="00A40E48"/>
    <w:rsid w:val="00A4165B"/>
    <w:rsid w:val="00A4208D"/>
    <w:rsid w:val="00A42DDC"/>
    <w:rsid w:val="00A45C29"/>
    <w:rsid w:val="00A45E81"/>
    <w:rsid w:val="00A47F18"/>
    <w:rsid w:val="00A50007"/>
    <w:rsid w:val="00A511A4"/>
    <w:rsid w:val="00A52D17"/>
    <w:rsid w:val="00A5523A"/>
    <w:rsid w:val="00A565B5"/>
    <w:rsid w:val="00A574E3"/>
    <w:rsid w:val="00A57694"/>
    <w:rsid w:val="00A60BD8"/>
    <w:rsid w:val="00A614DD"/>
    <w:rsid w:val="00A61538"/>
    <w:rsid w:val="00A617FC"/>
    <w:rsid w:val="00A62BE4"/>
    <w:rsid w:val="00A63FD6"/>
    <w:rsid w:val="00A644D3"/>
    <w:rsid w:val="00A646C9"/>
    <w:rsid w:val="00A67B2D"/>
    <w:rsid w:val="00A724F3"/>
    <w:rsid w:val="00A729A4"/>
    <w:rsid w:val="00A732BA"/>
    <w:rsid w:val="00A74119"/>
    <w:rsid w:val="00A742CD"/>
    <w:rsid w:val="00A745A3"/>
    <w:rsid w:val="00A74710"/>
    <w:rsid w:val="00A75F86"/>
    <w:rsid w:val="00A76025"/>
    <w:rsid w:val="00A7688B"/>
    <w:rsid w:val="00A7768F"/>
    <w:rsid w:val="00A77C44"/>
    <w:rsid w:val="00A81A36"/>
    <w:rsid w:val="00A81AA1"/>
    <w:rsid w:val="00A81DF5"/>
    <w:rsid w:val="00A82078"/>
    <w:rsid w:val="00A838C8"/>
    <w:rsid w:val="00A84CE7"/>
    <w:rsid w:val="00A85588"/>
    <w:rsid w:val="00A876DA"/>
    <w:rsid w:val="00A87E0B"/>
    <w:rsid w:val="00A9048D"/>
    <w:rsid w:val="00A90F8E"/>
    <w:rsid w:val="00A91C42"/>
    <w:rsid w:val="00A9308D"/>
    <w:rsid w:val="00A93B81"/>
    <w:rsid w:val="00A9516B"/>
    <w:rsid w:val="00A95DBA"/>
    <w:rsid w:val="00A9780A"/>
    <w:rsid w:val="00A97CB0"/>
    <w:rsid w:val="00AA00AF"/>
    <w:rsid w:val="00AA01FE"/>
    <w:rsid w:val="00AA0672"/>
    <w:rsid w:val="00AA0A70"/>
    <w:rsid w:val="00AA0A7A"/>
    <w:rsid w:val="00AA1C61"/>
    <w:rsid w:val="00AA2FC9"/>
    <w:rsid w:val="00AA4275"/>
    <w:rsid w:val="00AA5801"/>
    <w:rsid w:val="00AA5E0C"/>
    <w:rsid w:val="00AA7363"/>
    <w:rsid w:val="00AB2204"/>
    <w:rsid w:val="00AB226A"/>
    <w:rsid w:val="00AB2426"/>
    <w:rsid w:val="00AB27CF"/>
    <w:rsid w:val="00AB283D"/>
    <w:rsid w:val="00AB2D22"/>
    <w:rsid w:val="00AB3D9D"/>
    <w:rsid w:val="00AB40AA"/>
    <w:rsid w:val="00AB5B2D"/>
    <w:rsid w:val="00AB644D"/>
    <w:rsid w:val="00AB66C3"/>
    <w:rsid w:val="00AB6AE4"/>
    <w:rsid w:val="00AC05EE"/>
    <w:rsid w:val="00AC2756"/>
    <w:rsid w:val="00AC6541"/>
    <w:rsid w:val="00AC655C"/>
    <w:rsid w:val="00AD0968"/>
    <w:rsid w:val="00AD1167"/>
    <w:rsid w:val="00AD1E45"/>
    <w:rsid w:val="00AD21F2"/>
    <w:rsid w:val="00AD312E"/>
    <w:rsid w:val="00AD3756"/>
    <w:rsid w:val="00AD3C3B"/>
    <w:rsid w:val="00AD46E4"/>
    <w:rsid w:val="00AD5E45"/>
    <w:rsid w:val="00AD66E7"/>
    <w:rsid w:val="00AD6FC7"/>
    <w:rsid w:val="00AD78EA"/>
    <w:rsid w:val="00AD7970"/>
    <w:rsid w:val="00AD7CC7"/>
    <w:rsid w:val="00AE0805"/>
    <w:rsid w:val="00AE0DF9"/>
    <w:rsid w:val="00AE12B5"/>
    <w:rsid w:val="00AE1555"/>
    <w:rsid w:val="00AE2DF8"/>
    <w:rsid w:val="00AE3230"/>
    <w:rsid w:val="00AE3EAF"/>
    <w:rsid w:val="00AE458B"/>
    <w:rsid w:val="00AE4DD3"/>
    <w:rsid w:val="00AE54AE"/>
    <w:rsid w:val="00AE79B7"/>
    <w:rsid w:val="00AF1191"/>
    <w:rsid w:val="00AF18E3"/>
    <w:rsid w:val="00AF1C5D"/>
    <w:rsid w:val="00AF1E24"/>
    <w:rsid w:val="00AF2A6F"/>
    <w:rsid w:val="00AF35A9"/>
    <w:rsid w:val="00AF3AA2"/>
    <w:rsid w:val="00AF45C6"/>
    <w:rsid w:val="00AF4D29"/>
    <w:rsid w:val="00AF5BD4"/>
    <w:rsid w:val="00AF5EC0"/>
    <w:rsid w:val="00AF70AB"/>
    <w:rsid w:val="00AF70D5"/>
    <w:rsid w:val="00AF751C"/>
    <w:rsid w:val="00AF7E31"/>
    <w:rsid w:val="00B00203"/>
    <w:rsid w:val="00B0039A"/>
    <w:rsid w:val="00B005B0"/>
    <w:rsid w:val="00B00A1B"/>
    <w:rsid w:val="00B01397"/>
    <w:rsid w:val="00B01A65"/>
    <w:rsid w:val="00B024B0"/>
    <w:rsid w:val="00B02D9B"/>
    <w:rsid w:val="00B03277"/>
    <w:rsid w:val="00B03A7A"/>
    <w:rsid w:val="00B04DEE"/>
    <w:rsid w:val="00B051DF"/>
    <w:rsid w:val="00B05340"/>
    <w:rsid w:val="00B074B4"/>
    <w:rsid w:val="00B07885"/>
    <w:rsid w:val="00B07B38"/>
    <w:rsid w:val="00B07E67"/>
    <w:rsid w:val="00B12031"/>
    <w:rsid w:val="00B124B3"/>
    <w:rsid w:val="00B12982"/>
    <w:rsid w:val="00B13310"/>
    <w:rsid w:val="00B13B0B"/>
    <w:rsid w:val="00B13C91"/>
    <w:rsid w:val="00B146E3"/>
    <w:rsid w:val="00B14EEF"/>
    <w:rsid w:val="00B1665D"/>
    <w:rsid w:val="00B1726A"/>
    <w:rsid w:val="00B17741"/>
    <w:rsid w:val="00B21400"/>
    <w:rsid w:val="00B21E7F"/>
    <w:rsid w:val="00B23702"/>
    <w:rsid w:val="00B23704"/>
    <w:rsid w:val="00B25FF4"/>
    <w:rsid w:val="00B26350"/>
    <w:rsid w:val="00B2641D"/>
    <w:rsid w:val="00B264E6"/>
    <w:rsid w:val="00B27056"/>
    <w:rsid w:val="00B31095"/>
    <w:rsid w:val="00B31107"/>
    <w:rsid w:val="00B316EE"/>
    <w:rsid w:val="00B31D4D"/>
    <w:rsid w:val="00B32417"/>
    <w:rsid w:val="00B3241A"/>
    <w:rsid w:val="00B32D2E"/>
    <w:rsid w:val="00B3353E"/>
    <w:rsid w:val="00B33E20"/>
    <w:rsid w:val="00B3438D"/>
    <w:rsid w:val="00B36406"/>
    <w:rsid w:val="00B37009"/>
    <w:rsid w:val="00B3791E"/>
    <w:rsid w:val="00B41206"/>
    <w:rsid w:val="00B416ED"/>
    <w:rsid w:val="00B41732"/>
    <w:rsid w:val="00B42E34"/>
    <w:rsid w:val="00B434B5"/>
    <w:rsid w:val="00B44454"/>
    <w:rsid w:val="00B45BCD"/>
    <w:rsid w:val="00B46085"/>
    <w:rsid w:val="00B4626E"/>
    <w:rsid w:val="00B46FBE"/>
    <w:rsid w:val="00B50D05"/>
    <w:rsid w:val="00B51748"/>
    <w:rsid w:val="00B5405E"/>
    <w:rsid w:val="00B54C82"/>
    <w:rsid w:val="00B55A43"/>
    <w:rsid w:val="00B57198"/>
    <w:rsid w:val="00B60495"/>
    <w:rsid w:val="00B616C0"/>
    <w:rsid w:val="00B62BEB"/>
    <w:rsid w:val="00B62C37"/>
    <w:rsid w:val="00B6454E"/>
    <w:rsid w:val="00B64AB8"/>
    <w:rsid w:val="00B64FA4"/>
    <w:rsid w:val="00B651CB"/>
    <w:rsid w:val="00B664A7"/>
    <w:rsid w:val="00B6713F"/>
    <w:rsid w:val="00B67BEE"/>
    <w:rsid w:val="00B67C2E"/>
    <w:rsid w:val="00B7171D"/>
    <w:rsid w:val="00B721F6"/>
    <w:rsid w:val="00B72390"/>
    <w:rsid w:val="00B7250D"/>
    <w:rsid w:val="00B72BDE"/>
    <w:rsid w:val="00B757A6"/>
    <w:rsid w:val="00B76113"/>
    <w:rsid w:val="00B762AA"/>
    <w:rsid w:val="00B769D3"/>
    <w:rsid w:val="00B77800"/>
    <w:rsid w:val="00B77B79"/>
    <w:rsid w:val="00B803E7"/>
    <w:rsid w:val="00B80C50"/>
    <w:rsid w:val="00B80C5B"/>
    <w:rsid w:val="00B817BB"/>
    <w:rsid w:val="00B81CAB"/>
    <w:rsid w:val="00B82936"/>
    <w:rsid w:val="00B83096"/>
    <w:rsid w:val="00B83A9C"/>
    <w:rsid w:val="00B84344"/>
    <w:rsid w:val="00B85023"/>
    <w:rsid w:val="00B8526B"/>
    <w:rsid w:val="00B858F7"/>
    <w:rsid w:val="00B85A01"/>
    <w:rsid w:val="00B86183"/>
    <w:rsid w:val="00B86EF5"/>
    <w:rsid w:val="00B8733A"/>
    <w:rsid w:val="00B944DE"/>
    <w:rsid w:val="00B95BC6"/>
    <w:rsid w:val="00B96B85"/>
    <w:rsid w:val="00BA263D"/>
    <w:rsid w:val="00BA2794"/>
    <w:rsid w:val="00BA340F"/>
    <w:rsid w:val="00BA3417"/>
    <w:rsid w:val="00BA3CC8"/>
    <w:rsid w:val="00BA3F2F"/>
    <w:rsid w:val="00BA469B"/>
    <w:rsid w:val="00BA66B8"/>
    <w:rsid w:val="00BA6997"/>
    <w:rsid w:val="00BA6EC0"/>
    <w:rsid w:val="00BA7D22"/>
    <w:rsid w:val="00BA7E66"/>
    <w:rsid w:val="00BA7F24"/>
    <w:rsid w:val="00BB04A2"/>
    <w:rsid w:val="00BB1FB3"/>
    <w:rsid w:val="00BB2DB3"/>
    <w:rsid w:val="00BB312C"/>
    <w:rsid w:val="00BB42C1"/>
    <w:rsid w:val="00BB4331"/>
    <w:rsid w:val="00BB4A5B"/>
    <w:rsid w:val="00BB7516"/>
    <w:rsid w:val="00BC13D9"/>
    <w:rsid w:val="00BC2F19"/>
    <w:rsid w:val="00BC3097"/>
    <w:rsid w:val="00BC42DC"/>
    <w:rsid w:val="00BC49A2"/>
    <w:rsid w:val="00BC5288"/>
    <w:rsid w:val="00BC52D6"/>
    <w:rsid w:val="00BC7A14"/>
    <w:rsid w:val="00BC7BFD"/>
    <w:rsid w:val="00BC7E36"/>
    <w:rsid w:val="00BD0067"/>
    <w:rsid w:val="00BD0DDB"/>
    <w:rsid w:val="00BD13A0"/>
    <w:rsid w:val="00BD307C"/>
    <w:rsid w:val="00BD4550"/>
    <w:rsid w:val="00BD4690"/>
    <w:rsid w:val="00BD4A42"/>
    <w:rsid w:val="00BD4B16"/>
    <w:rsid w:val="00BD5A48"/>
    <w:rsid w:val="00BD5D78"/>
    <w:rsid w:val="00BD5F07"/>
    <w:rsid w:val="00BD5FAA"/>
    <w:rsid w:val="00BD715F"/>
    <w:rsid w:val="00BD7515"/>
    <w:rsid w:val="00BD7516"/>
    <w:rsid w:val="00BE0054"/>
    <w:rsid w:val="00BE0689"/>
    <w:rsid w:val="00BE1D71"/>
    <w:rsid w:val="00BE5ED9"/>
    <w:rsid w:val="00BE6DDB"/>
    <w:rsid w:val="00BE793F"/>
    <w:rsid w:val="00BE7BA0"/>
    <w:rsid w:val="00BE7BC3"/>
    <w:rsid w:val="00BE7DE8"/>
    <w:rsid w:val="00BF060C"/>
    <w:rsid w:val="00BF154C"/>
    <w:rsid w:val="00BF2534"/>
    <w:rsid w:val="00BF31E1"/>
    <w:rsid w:val="00BF48B5"/>
    <w:rsid w:val="00BF4C66"/>
    <w:rsid w:val="00BF4DF5"/>
    <w:rsid w:val="00BF542A"/>
    <w:rsid w:val="00BF563C"/>
    <w:rsid w:val="00BF6DA6"/>
    <w:rsid w:val="00BF75E1"/>
    <w:rsid w:val="00C006F9"/>
    <w:rsid w:val="00C00CE7"/>
    <w:rsid w:val="00C01238"/>
    <w:rsid w:val="00C02723"/>
    <w:rsid w:val="00C037F4"/>
    <w:rsid w:val="00C04423"/>
    <w:rsid w:val="00C062EA"/>
    <w:rsid w:val="00C078F2"/>
    <w:rsid w:val="00C07CFF"/>
    <w:rsid w:val="00C101E6"/>
    <w:rsid w:val="00C10D43"/>
    <w:rsid w:val="00C117FF"/>
    <w:rsid w:val="00C123AB"/>
    <w:rsid w:val="00C127B4"/>
    <w:rsid w:val="00C146EA"/>
    <w:rsid w:val="00C15A0E"/>
    <w:rsid w:val="00C15E97"/>
    <w:rsid w:val="00C16580"/>
    <w:rsid w:val="00C16860"/>
    <w:rsid w:val="00C2090E"/>
    <w:rsid w:val="00C20E5D"/>
    <w:rsid w:val="00C20FE5"/>
    <w:rsid w:val="00C22946"/>
    <w:rsid w:val="00C245F7"/>
    <w:rsid w:val="00C25964"/>
    <w:rsid w:val="00C26199"/>
    <w:rsid w:val="00C27F2B"/>
    <w:rsid w:val="00C3056B"/>
    <w:rsid w:val="00C31379"/>
    <w:rsid w:val="00C32405"/>
    <w:rsid w:val="00C32963"/>
    <w:rsid w:val="00C329D8"/>
    <w:rsid w:val="00C32E5F"/>
    <w:rsid w:val="00C32E73"/>
    <w:rsid w:val="00C33287"/>
    <w:rsid w:val="00C35845"/>
    <w:rsid w:val="00C35913"/>
    <w:rsid w:val="00C35C1B"/>
    <w:rsid w:val="00C35DE1"/>
    <w:rsid w:val="00C36DD6"/>
    <w:rsid w:val="00C37490"/>
    <w:rsid w:val="00C37D9D"/>
    <w:rsid w:val="00C40AC7"/>
    <w:rsid w:val="00C40C7F"/>
    <w:rsid w:val="00C410A9"/>
    <w:rsid w:val="00C41D96"/>
    <w:rsid w:val="00C41F36"/>
    <w:rsid w:val="00C42085"/>
    <w:rsid w:val="00C4241B"/>
    <w:rsid w:val="00C428FA"/>
    <w:rsid w:val="00C4329B"/>
    <w:rsid w:val="00C4384A"/>
    <w:rsid w:val="00C447A1"/>
    <w:rsid w:val="00C4520F"/>
    <w:rsid w:val="00C45F1E"/>
    <w:rsid w:val="00C47E2F"/>
    <w:rsid w:val="00C47FE3"/>
    <w:rsid w:val="00C524AA"/>
    <w:rsid w:val="00C52988"/>
    <w:rsid w:val="00C52E77"/>
    <w:rsid w:val="00C53D93"/>
    <w:rsid w:val="00C54689"/>
    <w:rsid w:val="00C552D2"/>
    <w:rsid w:val="00C56838"/>
    <w:rsid w:val="00C56E12"/>
    <w:rsid w:val="00C577E4"/>
    <w:rsid w:val="00C6024F"/>
    <w:rsid w:val="00C61409"/>
    <w:rsid w:val="00C61713"/>
    <w:rsid w:val="00C61A45"/>
    <w:rsid w:val="00C620F6"/>
    <w:rsid w:val="00C676BD"/>
    <w:rsid w:val="00C7125D"/>
    <w:rsid w:val="00C71D9F"/>
    <w:rsid w:val="00C73010"/>
    <w:rsid w:val="00C73790"/>
    <w:rsid w:val="00C74DDE"/>
    <w:rsid w:val="00C750E9"/>
    <w:rsid w:val="00C752BF"/>
    <w:rsid w:val="00C753C1"/>
    <w:rsid w:val="00C7763B"/>
    <w:rsid w:val="00C81A30"/>
    <w:rsid w:val="00C81B3A"/>
    <w:rsid w:val="00C83397"/>
    <w:rsid w:val="00C85704"/>
    <w:rsid w:val="00C869E4"/>
    <w:rsid w:val="00C875F3"/>
    <w:rsid w:val="00C87DD2"/>
    <w:rsid w:val="00C90A84"/>
    <w:rsid w:val="00C912E5"/>
    <w:rsid w:val="00C92CB8"/>
    <w:rsid w:val="00C94170"/>
    <w:rsid w:val="00C9503A"/>
    <w:rsid w:val="00C954C8"/>
    <w:rsid w:val="00C96478"/>
    <w:rsid w:val="00C971BE"/>
    <w:rsid w:val="00CA014A"/>
    <w:rsid w:val="00CA11A2"/>
    <w:rsid w:val="00CA2C35"/>
    <w:rsid w:val="00CA32A5"/>
    <w:rsid w:val="00CA3957"/>
    <w:rsid w:val="00CA4FC6"/>
    <w:rsid w:val="00CA528D"/>
    <w:rsid w:val="00CA543D"/>
    <w:rsid w:val="00CA6496"/>
    <w:rsid w:val="00CB14A8"/>
    <w:rsid w:val="00CB14FB"/>
    <w:rsid w:val="00CB17B2"/>
    <w:rsid w:val="00CB23AF"/>
    <w:rsid w:val="00CB249B"/>
    <w:rsid w:val="00CB27A6"/>
    <w:rsid w:val="00CB3125"/>
    <w:rsid w:val="00CB4184"/>
    <w:rsid w:val="00CB6907"/>
    <w:rsid w:val="00CB6C08"/>
    <w:rsid w:val="00CC0AC1"/>
    <w:rsid w:val="00CC11AD"/>
    <w:rsid w:val="00CC1589"/>
    <w:rsid w:val="00CC1DBF"/>
    <w:rsid w:val="00CC1EF1"/>
    <w:rsid w:val="00CC376F"/>
    <w:rsid w:val="00CC45C9"/>
    <w:rsid w:val="00CC5FA1"/>
    <w:rsid w:val="00CC6DBB"/>
    <w:rsid w:val="00CD0505"/>
    <w:rsid w:val="00CD090E"/>
    <w:rsid w:val="00CD0DCA"/>
    <w:rsid w:val="00CD1F90"/>
    <w:rsid w:val="00CD3234"/>
    <w:rsid w:val="00CD50E7"/>
    <w:rsid w:val="00CE16B0"/>
    <w:rsid w:val="00CE424D"/>
    <w:rsid w:val="00CE44B5"/>
    <w:rsid w:val="00CE44F0"/>
    <w:rsid w:val="00CE50B5"/>
    <w:rsid w:val="00CE51D3"/>
    <w:rsid w:val="00CE5FDF"/>
    <w:rsid w:val="00CE6D30"/>
    <w:rsid w:val="00CE7032"/>
    <w:rsid w:val="00CE7964"/>
    <w:rsid w:val="00CE7C22"/>
    <w:rsid w:val="00CF03AB"/>
    <w:rsid w:val="00CF09CD"/>
    <w:rsid w:val="00CF1A98"/>
    <w:rsid w:val="00CF315A"/>
    <w:rsid w:val="00CF498F"/>
    <w:rsid w:val="00CF5D3C"/>
    <w:rsid w:val="00CF5EF8"/>
    <w:rsid w:val="00CF6216"/>
    <w:rsid w:val="00CF7F3A"/>
    <w:rsid w:val="00D00CDD"/>
    <w:rsid w:val="00D01B15"/>
    <w:rsid w:val="00D01FED"/>
    <w:rsid w:val="00D033DF"/>
    <w:rsid w:val="00D05E49"/>
    <w:rsid w:val="00D06AE2"/>
    <w:rsid w:val="00D06EC2"/>
    <w:rsid w:val="00D074FB"/>
    <w:rsid w:val="00D07838"/>
    <w:rsid w:val="00D07B4F"/>
    <w:rsid w:val="00D07F86"/>
    <w:rsid w:val="00D1051C"/>
    <w:rsid w:val="00D1129C"/>
    <w:rsid w:val="00D11F36"/>
    <w:rsid w:val="00D12F61"/>
    <w:rsid w:val="00D134EA"/>
    <w:rsid w:val="00D13BCF"/>
    <w:rsid w:val="00D149E4"/>
    <w:rsid w:val="00D1645B"/>
    <w:rsid w:val="00D17248"/>
    <w:rsid w:val="00D1752F"/>
    <w:rsid w:val="00D201C6"/>
    <w:rsid w:val="00D2058B"/>
    <w:rsid w:val="00D21766"/>
    <w:rsid w:val="00D21BA1"/>
    <w:rsid w:val="00D22F6A"/>
    <w:rsid w:val="00D2350F"/>
    <w:rsid w:val="00D2420F"/>
    <w:rsid w:val="00D26BFC"/>
    <w:rsid w:val="00D3175B"/>
    <w:rsid w:val="00D32158"/>
    <w:rsid w:val="00D36955"/>
    <w:rsid w:val="00D3751F"/>
    <w:rsid w:val="00D4073E"/>
    <w:rsid w:val="00D40A50"/>
    <w:rsid w:val="00D40B3F"/>
    <w:rsid w:val="00D41D19"/>
    <w:rsid w:val="00D44471"/>
    <w:rsid w:val="00D45245"/>
    <w:rsid w:val="00D458C2"/>
    <w:rsid w:val="00D45F3F"/>
    <w:rsid w:val="00D45F76"/>
    <w:rsid w:val="00D47B91"/>
    <w:rsid w:val="00D50B78"/>
    <w:rsid w:val="00D50D81"/>
    <w:rsid w:val="00D51EC6"/>
    <w:rsid w:val="00D5406C"/>
    <w:rsid w:val="00D553FF"/>
    <w:rsid w:val="00D55FBF"/>
    <w:rsid w:val="00D565FE"/>
    <w:rsid w:val="00D57D99"/>
    <w:rsid w:val="00D60C97"/>
    <w:rsid w:val="00D61107"/>
    <w:rsid w:val="00D61B07"/>
    <w:rsid w:val="00D62270"/>
    <w:rsid w:val="00D62460"/>
    <w:rsid w:val="00D62B72"/>
    <w:rsid w:val="00D637DE"/>
    <w:rsid w:val="00D637F1"/>
    <w:rsid w:val="00D638E0"/>
    <w:rsid w:val="00D64A28"/>
    <w:rsid w:val="00D658DE"/>
    <w:rsid w:val="00D65DAB"/>
    <w:rsid w:val="00D6792E"/>
    <w:rsid w:val="00D70333"/>
    <w:rsid w:val="00D7039E"/>
    <w:rsid w:val="00D71205"/>
    <w:rsid w:val="00D7148A"/>
    <w:rsid w:val="00D71594"/>
    <w:rsid w:val="00D716BA"/>
    <w:rsid w:val="00D74807"/>
    <w:rsid w:val="00D75BA0"/>
    <w:rsid w:val="00D75DF6"/>
    <w:rsid w:val="00D764A5"/>
    <w:rsid w:val="00D801E4"/>
    <w:rsid w:val="00D80877"/>
    <w:rsid w:val="00D80E22"/>
    <w:rsid w:val="00D818EB"/>
    <w:rsid w:val="00D82D6D"/>
    <w:rsid w:val="00D84B3B"/>
    <w:rsid w:val="00D8520D"/>
    <w:rsid w:val="00D874DD"/>
    <w:rsid w:val="00D90FDE"/>
    <w:rsid w:val="00D9385A"/>
    <w:rsid w:val="00D95BBC"/>
    <w:rsid w:val="00D96C28"/>
    <w:rsid w:val="00D97F08"/>
    <w:rsid w:val="00DA1391"/>
    <w:rsid w:val="00DA272C"/>
    <w:rsid w:val="00DB2DA6"/>
    <w:rsid w:val="00DB3728"/>
    <w:rsid w:val="00DB4DC4"/>
    <w:rsid w:val="00DB56AA"/>
    <w:rsid w:val="00DB6E84"/>
    <w:rsid w:val="00DB6FF1"/>
    <w:rsid w:val="00DC0F68"/>
    <w:rsid w:val="00DC13F6"/>
    <w:rsid w:val="00DC16B3"/>
    <w:rsid w:val="00DC1A68"/>
    <w:rsid w:val="00DC2952"/>
    <w:rsid w:val="00DC38FC"/>
    <w:rsid w:val="00DC3B25"/>
    <w:rsid w:val="00DC3E31"/>
    <w:rsid w:val="00DC4BA2"/>
    <w:rsid w:val="00DC52F2"/>
    <w:rsid w:val="00DC6742"/>
    <w:rsid w:val="00DC7F80"/>
    <w:rsid w:val="00DD2770"/>
    <w:rsid w:val="00DD2A9B"/>
    <w:rsid w:val="00DD41F8"/>
    <w:rsid w:val="00DD443B"/>
    <w:rsid w:val="00DD46A7"/>
    <w:rsid w:val="00DD60AF"/>
    <w:rsid w:val="00DD6FF3"/>
    <w:rsid w:val="00DE068C"/>
    <w:rsid w:val="00DE0EDF"/>
    <w:rsid w:val="00DE1886"/>
    <w:rsid w:val="00DE32B8"/>
    <w:rsid w:val="00DE4D0D"/>
    <w:rsid w:val="00DE5F22"/>
    <w:rsid w:val="00DE6762"/>
    <w:rsid w:val="00DE7990"/>
    <w:rsid w:val="00DE7AC4"/>
    <w:rsid w:val="00DF019F"/>
    <w:rsid w:val="00DF0C99"/>
    <w:rsid w:val="00DF165F"/>
    <w:rsid w:val="00DF1AB7"/>
    <w:rsid w:val="00DF1DC7"/>
    <w:rsid w:val="00DF2518"/>
    <w:rsid w:val="00DF6D3E"/>
    <w:rsid w:val="00DF72CA"/>
    <w:rsid w:val="00E00873"/>
    <w:rsid w:val="00E01538"/>
    <w:rsid w:val="00E01718"/>
    <w:rsid w:val="00E02FD1"/>
    <w:rsid w:val="00E067C9"/>
    <w:rsid w:val="00E07C02"/>
    <w:rsid w:val="00E07D6B"/>
    <w:rsid w:val="00E10DDE"/>
    <w:rsid w:val="00E110F0"/>
    <w:rsid w:val="00E127DD"/>
    <w:rsid w:val="00E12B06"/>
    <w:rsid w:val="00E153D6"/>
    <w:rsid w:val="00E15BF6"/>
    <w:rsid w:val="00E15F60"/>
    <w:rsid w:val="00E203A0"/>
    <w:rsid w:val="00E209B7"/>
    <w:rsid w:val="00E20ABF"/>
    <w:rsid w:val="00E21FFD"/>
    <w:rsid w:val="00E2204D"/>
    <w:rsid w:val="00E2245B"/>
    <w:rsid w:val="00E22A54"/>
    <w:rsid w:val="00E23B27"/>
    <w:rsid w:val="00E24A31"/>
    <w:rsid w:val="00E24B98"/>
    <w:rsid w:val="00E25394"/>
    <w:rsid w:val="00E255CC"/>
    <w:rsid w:val="00E25803"/>
    <w:rsid w:val="00E2754C"/>
    <w:rsid w:val="00E27AF7"/>
    <w:rsid w:val="00E301B5"/>
    <w:rsid w:val="00E302CD"/>
    <w:rsid w:val="00E3140E"/>
    <w:rsid w:val="00E32794"/>
    <w:rsid w:val="00E32B99"/>
    <w:rsid w:val="00E3350F"/>
    <w:rsid w:val="00E336DF"/>
    <w:rsid w:val="00E33719"/>
    <w:rsid w:val="00E356F1"/>
    <w:rsid w:val="00E368ED"/>
    <w:rsid w:val="00E37DB2"/>
    <w:rsid w:val="00E40E05"/>
    <w:rsid w:val="00E41E1D"/>
    <w:rsid w:val="00E42BE7"/>
    <w:rsid w:val="00E43284"/>
    <w:rsid w:val="00E45CC3"/>
    <w:rsid w:val="00E4629E"/>
    <w:rsid w:val="00E50BE2"/>
    <w:rsid w:val="00E50E7C"/>
    <w:rsid w:val="00E52BC8"/>
    <w:rsid w:val="00E53138"/>
    <w:rsid w:val="00E534B6"/>
    <w:rsid w:val="00E538B9"/>
    <w:rsid w:val="00E543D7"/>
    <w:rsid w:val="00E54AB3"/>
    <w:rsid w:val="00E54EB7"/>
    <w:rsid w:val="00E559FC"/>
    <w:rsid w:val="00E5755F"/>
    <w:rsid w:val="00E575E8"/>
    <w:rsid w:val="00E57ACA"/>
    <w:rsid w:val="00E60282"/>
    <w:rsid w:val="00E60CB9"/>
    <w:rsid w:val="00E6132E"/>
    <w:rsid w:val="00E61370"/>
    <w:rsid w:val="00E628B7"/>
    <w:rsid w:val="00E63400"/>
    <w:rsid w:val="00E64656"/>
    <w:rsid w:val="00E64E24"/>
    <w:rsid w:val="00E674C3"/>
    <w:rsid w:val="00E675DA"/>
    <w:rsid w:val="00E70AE3"/>
    <w:rsid w:val="00E71CB9"/>
    <w:rsid w:val="00E73316"/>
    <w:rsid w:val="00E733DF"/>
    <w:rsid w:val="00E73695"/>
    <w:rsid w:val="00E73698"/>
    <w:rsid w:val="00E7569C"/>
    <w:rsid w:val="00E764BC"/>
    <w:rsid w:val="00E80057"/>
    <w:rsid w:val="00E8251C"/>
    <w:rsid w:val="00E838AD"/>
    <w:rsid w:val="00E83E56"/>
    <w:rsid w:val="00E844A0"/>
    <w:rsid w:val="00E854CF"/>
    <w:rsid w:val="00E85DC5"/>
    <w:rsid w:val="00E863A1"/>
    <w:rsid w:val="00E8659E"/>
    <w:rsid w:val="00E8699B"/>
    <w:rsid w:val="00E900B8"/>
    <w:rsid w:val="00E9053E"/>
    <w:rsid w:val="00E90E19"/>
    <w:rsid w:val="00E91B83"/>
    <w:rsid w:val="00E91D6E"/>
    <w:rsid w:val="00E93187"/>
    <w:rsid w:val="00E93E70"/>
    <w:rsid w:val="00E940CB"/>
    <w:rsid w:val="00E97236"/>
    <w:rsid w:val="00E973F6"/>
    <w:rsid w:val="00E97E25"/>
    <w:rsid w:val="00EA38CC"/>
    <w:rsid w:val="00EA43D1"/>
    <w:rsid w:val="00EA4E7B"/>
    <w:rsid w:val="00EA5253"/>
    <w:rsid w:val="00EA600E"/>
    <w:rsid w:val="00EA634C"/>
    <w:rsid w:val="00EA6DA2"/>
    <w:rsid w:val="00EA705C"/>
    <w:rsid w:val="00EB08AD"/>
    <w:rsid w:val="00EB0C62"/>
    <w:rsid w:val="00EB3459"/>
    <w:rsid w:val="00EB5AC2"/>
    <w:rsid w:val="00EB5F3D"/>
    <w:rsid w:val="00EB6DFA"/>
    <w:rsid w:val="00EB7707"/>
    <w:rsid w:val="00EB7BCA"/>
    <w:rsid w:val="00EB7D47"/>
    <w:rsid w:val="00EC120B"/>
    <w:rsid w:val="00EC134E"/>
    <w:rsid w:val="00EC152C"/>
    <w:rsid w:val="00EC4973"/>
    <w:rsid w:val="00EC4EFF"/>
    <w:rsid w:val="00EC546D"/>
    <w:rsid w:val="00EC6828"/>
    <w:rsid w:val="00ED017F"/>
    <w:rsid w:val="00ED0C36"/>
    <w:rsid w:val="00ED11B2"/>
    <w:rsid w:val="00ED11B6"/>
    <w:rsid w:val="00ED2ABF"/>
    <w:rsid w:val="00ED6C4A"/>
    <w:rsid w:val="00ED72B5"/>
    <w:rsid w:val="00ED7616"/>
    <w:rsid w:val="00ED7901"/>
    <w:rsid w:val="00EE1616"/>
    <w:rsid w:val="00EE2BC8"/>
    <w:rsid w:val="00EE3C08"/>
    <w:rsid w:val="00EE48C6"/>
    <w:rsid w:val="00EE5620"/>
    <w:rsid w:val="00EE6349"/>
    <w:rsid w:val="00EF00AA"/>
    <w:rsid w:val="00EF2690"/>
    <w:rsid w:val="00EF534A"/>
    <w:rsid w:val="00EF6363"/>
    <w:rsid w:val="00EF659D"/>
    <w:rsid w:val="00F01173"/>
    <w:rsid w:val="00F014A4"/>
    <w:rsid w:val="00F01AE6"/>
    <w:rsid w:val="00F01ED2"/>
    <w:rsid w:val="00F01FD1"/>
    <w:rsid w:val="00F01FD4"/>
    <w:rsid w:val="00F03C8C"/>
    <w:rsid w:val="00F0602F"/>
    <w:rsid w:val="00F070F9"/>
    <w:rsid w:val="00F0781D"/>
    <w:rsid w:val="00F10838"/>
    <w:rsid w:val="00F11440"/>
    <w:rsid w:val="00F11A4C"/>
    <w:rsid w:val="00F11A82"/>
    <w:rsid w:val="00F12279"/>
    <w:rsid w:val="00F13ED2"/>
    <w:rsid w:val="00F1431C"/>
    <w:rsid w:val="00F145FF"/>
    <w:rsid w:val="00F14799"/>
    <w:rsid w:val="00F1510B"/>
    <w:rsid w:val="00F21F2E"/>
    <w:rsid w:val="00F23447"/>
    <w:rsid w:val="00F23689"/>
    <w:rsid w:val="00F23A58"/>
    <w:rsid w:val="00F24994"/>
    <w:rsid w:val="00F27A39"/>
    <w:rsid w:val="00F27ACB"/>
    <w:rsid w:val="00F30C58"/>
    <w:rsid w:val="00F313F3"/>
    <w:rsid w:val="00F31999"/>
    <w:rsid w:val="00F32457"/>
    <w:rsid w:val="00F324B9"/>
    <w:rsid w:val="00F32F33"/>
    <w:rsid w:val="00F34255"/>
    <w:rsid w:val="00F352D3"/>
    <w:rsid w:val="00F3616F"/>
    <w:rsid w:val="00F36252"/>
    <w:rsid w:val="00F364B4"/>
    <w:rsid w:val="00F366DA"/>
    <w:rsid w:val="00F36D2E"/>
    <w:rsid w:val="00F3728E"/>
    <w:rsid w:val="00F3767A"/>
    <w:rsid w:val="00F40894"/>
    <w:rsid w:val="00F40955"/>
    <w:rsid w:val="00F40DB2"/>
    <w:rsid w:val="00F42EE3"/>
    <w:rsid w:val="00F43052"/>
    <w:rsid w:val="00F44317"/>
    <w:rsid w:val="00F44489"/>
    <w:rsid w:val="00F44B9E"/>
    <w:rsid w:val="00F44E3F"/>
    <w:rsid w:val="00F45F24"/>
    <w:rsid w:val="00F47FC9"/>
    <w:rsid w:val="00F50714"/>
    <w:rsid w:val="00F54251"/>
    <w:rsid w:val="00F5536C"/>
    <w:rsid w:val="00F555CC"/>
    <w:rsid w:val="00F5590E"/>
    <w:rsid w:val="00F55A7B"/>
    <w:rsid w:val="00F56941"/>
    <w:rsid w:val="00F576A0"/>
    <w:rsid w:val="00F57AA5"/>
    <w:rsid w:val="00F63370"/>
    <w:rsid w:val="00F646E4"/>
    <w:rsid w:val="00F64C38"/>
    <w:rsid w:val="00F64F48"/>
    <w:rsid w:val="00F65C18"/>
    <w:rsid w:val="00F6618F"/>
    <w:rsid w:val="00F66E2C"/>
    <w:rsid w:val="00F70851"/>
    <w:rsid w:val="00F70DD5"/>
    <w:rsid w:val="00F70EA8"/>
    <w:rsid w:val="00F72199"/>
    <w:rsid w:val="00F724F4"/>
    <w:rsid w:val="00F73165"/>
    <w:rsid w:val="00F73325"/>
    <w:rsid w:val="00F7420E"/>
    <w:rsid w:val="00F7445A"/>
    <w:rsid w:val="00F7544A"/>
    <w:rsid w:val="00F766DB"/>
    <w:rsid w:val="00F77714"/>
    <w:rsid w:val="00F812CB"/>
    <w:rsid w:val="00F82A70"/>
    <w:rsid w:val="00F87C21"/>
    <w:rsid w:val="00F90030"/>
    <w:rsid w:val="00F90BCE"/>
    <w:rsid w:val="00F910AD"/>
    <w:rsid w:val="00F926DB"/>
    <w:rsid w:val="00F92C3A"/>
    <w:rsid w:val="00F92FE8"/>
    <w:rsid w:val="00F9419C"/>
    <w:rsid w:val="00F9493F"/>
    <w:rsid w:val="00F949E5"/>
    <w:rsid w:val="00F96290"/>
    <w:rsid w:val="00F97E35"/>
    <w:rsid w:val="00FA01D8"/>
    <w:rsid w:val="00FA0827"/>
    <w:rsid w:val="00FA1F5A"/>
    <w:rsid w:val="00FA30BC"/>
    <w:rsid w:val="00FA4A49"/>
    <w:rsid w:val="00FA6D8C"/>
    <w:rsid w:val="00FB192C"/>
    <w:rsid w:val="00FB1FCA"/>
    <w:rsid w:val="00FB3C5A"/>
    <w:rsid w:val="00FB4601"/>
    <w:rsid w:val="00FB7437"/>
    <w:rsid w:val="00FB75E6"/>
    <w:rsid w:val="00FC0593"/>
    <w:rsid w:val="00FC15C8"/>
    <w:rsid w:val="00FC2881"/>
    <w:rsid w:val="00FC2A7C"/>
    <w:rsid w:val="00FC2AFC"/>
    <w:rsid w:val="00FC2DD2"/>
    <w:rsid w:val="00FC345C"/>
    <w:rsid w:val="00FC36AC"/>
    <w:rsid w:val="00FC3C51"/>
    <w:rsid w:val="00FC445E"/>
    <w:rsid w:val="00FC5134"/>
    <w:rsid w:val="00FC7EF1"/>
    <w:rsid w:val="00FD0D9C"/>
    <w:rsid w:val="00FD1F97"/>
    <w:rsid w:val="00FD56E6"/>
    <w:rsid w:val="00FD64CA"/>
    <w:rsid w:val="00FD745D"/>
    <w:rsid w:val="00FD777D"/>
    <w:rsid w:val="00FD7B7B"/>
    <w:rsid w:val="00FD7DC1"/>
    <w:rsid w:val="00FE10DB"/>
    <w:rsid w:val="00FE1AF8"/>
    <w:rsid w:val="00FE337F"/>
    <w:rsid w:val="00FE676B"/>
    <w:rsid w:val="00FE6C10"/>
    <w:rsid w:val="00FE73BA"/>
    <w:rsid w:val="00FE76CC"/>
    <w:rsid w:val="00FF1754"/>
    <w:rsid w:val="00FF4130"/>
    <w:rsid w:val="00FF4A84"/>
    <w:rsid w:val="00FF4DF7"/>
    <w:rsid w:val="00FF5ADF"/>
    <w:rsid w:val="00FF612D"/>
    <w:rsid w:val="00FF64CE"/>
    <w:rsid w:val="00FF6AFA"/>
    <w:rsid w:val="00FF6E6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C7580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41D57"/>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link w:val="AHPRASubheadingChar"/>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554335"/>
    <w:rPr>
      <w:i/>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7664F3"/>
    <w:pPr>
      <w:numPr>
        <w:numId w:val="4"/>
      </w:numPr>
      <w:spacing w:after="0"/>
    </w:pPr>
    <w:rPr>
      <w:rFonts w:ascii="Arial" w:hAnsi="Arial"/>
      <w:sz w:val="20"/>
    </w:rPr>
  </w:style>
  <w:style w:type="paragraph" w:customStyle="1" w:styleId="AHPRABulletlevel2">
    <w:name w:val="AHPRA Bullet level 2"/>
    <w:basedOn w:val="AHPRABulletlevel1"/>
    <w:rsid w:val="007664F3"/>
    <w:pPr>
      <w:numPr>
        <w:numId w:val="2"/>
      </w:numPr>
      <w:ind w:left="738" w:hanging="369"/>
    </w:pPr>
  </w:style>
  <w:style w:type="paragraph" w:customStyle="1" w:styleId="AHPRABulletlevel3">
    <w:name w:val="AHPRA Bullet level 3"/>
    <w:basedOn w:val="AHPRABulletlevel2"/>
    <w:rsid w:val="007664F3"/>
    <w:pPr>
      <w:numPr>
        <w:numId w:val="3"/>
      </w:numPr>
      <w:ind w:left="1106" w:hanging="369"/>
    </w:pPr>
  </w:style>
  <w:style w:type="paragraph" w:customStyle="1" w:styleId="AHPRANumberedText">
    <w:name w:val="AHPRA Numbered Text"/>
    <w:basedOn w:val="AHPRAbodytext"/>
    <w:rsid w:val="007664F3"/>
    <w:pPr>
      <w:numPr>
        <w:numId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numberedbulletpoint"/>
    <w:link w:val="AHPRAnumberedsubheadinglevel1Char"/>
    <w:rsid w:val="005C5932"/>
    <w:pPr>
      <w:numPr>
        <w:numId w:val="6"/>
      </w:numPr>
    </w:pPr>
  </w:style>
  <w:style w:type="paragraph" w:customStyle="1" w:styleId="AHPRAnumberedbulletpoint">
    <w:name w:val="AHPRA numbered bullet point"/>
    <w:basedOn w:val="AHPRAnumberedsubheadinglevel1"/>
    <w:link w:val="AHPRAnumberedbulletpointChar"/>
    <w:rsid w:val="007664F3"/>
    <w:pPr>
      <w:numPr>
        <w:ilvl w:val="1"/>
      </w:numPr>
    </w:pPr>
    <w:rPr>
      <w:b w:val="0"/>
      <w:color w:val="auto"/>
    </w:r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7664F3"/>
    <w:pPr>
      <w:spacing w:after="200"/>
    </w:pPr>
  </w:style>
  <w:style w:type="paragraph" w:customStyle="1" w:styleId="AHPRAlastnumberedbulletpoint">
    <w:name w:val="AHPRA last numbered bullet point"/>
    <w:basedOn w:val="AHPRAnumberedbulletpoint"/>
    <w:next w:val="Normal"/>
    <w:rsid w:val="007664F3"/>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AHPRAfootnote"/>
    <w:rsid w:val="007664F3"/>
    <w:rPr>
      <w:szCs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character" w:styleId="IntenseEmphasis">
    <w:name w:val="Intense Emphasis"/>
    <w:aliases w:val="AHPRA- Footer"/>
    <w:uiPriority w:val="21"/>
    <w:qFormat/>
    <w:rsid w:val="00F27ACB"/>
    <w:rPr>
      <w:rFonts w:ascii="Arial" w:hAnsi="Arial" w:cs="Arial"/>
      <w:sz w:val="16"/>
    </w:rPr>
  </w:style>
  <w:style w:type="numbering" w:customStyle="1" w:styleId="AHPRAnumberedlist0">
    <w:name w:val="AHPRA numbered list"/>
    <w:uiPriority w:val="99"/>
    <w:rsid w:val="003E00B5"/>
    <w:pPr>
      <w:numPr>
        <w:numId w:val="5"/>
      </w:numPr>
    </w:pPr>
  </w:style>
  <w:style w:type="numbering" w:customStyle="1" w:styleId="AHPRAlist">
    <w:name w:val="AHPRA list"/>
    <w:uiPriority w:val="99"/>
    <w:rsid w:val="00F73165"/>
    <w:pPr>
      <w:numPr>
        <w:numId w:val="7"/>
      </w:numPr>
    </w:pPr>
  </w:style>
  <w:style w:type="paragraph" w:customStyle="1" w:styleId="AHPRAlevel2numberedbulletpoint">
    <w:name w:val="AHPRA level 2 numbered bullet point"/>
    <w:basedOn w:val="AHPRAnumberedbulletpoint"/>
    <w:rsid w:val="007664F3"/>
  </w:style>
  <w:style w:type="paragraph" w:customStyle="1" w:styleId="AHPRAlevel2starredagendaitem">
    <w:name w:val="AHPRA level 2 starred agenda item"/>
    <w:basedOn w:val="AHPRAnumberedbulletpoint"/>
    <w:link w:val="AHPRAlevel2starredagendaitemChar"/>
    <w:qFormat/>
    <w:rsid w:val="001F044C"/>
    <w:pPr>
      <w:tabs>
        <w:tab w:val="left" w:pos="851"/>
      </w:tabs>
    </w:pPr>
  </w:style>
  <w:style w:type="character" w:customStyle="1" w:styleId="AHPRASubheadingChar">
    <w:name w:val="AHPRA Subheading Char"/>
    <w:basedOn w:val="DefaultParagraphFont"/>
    <w:link w:val="AHPRASubheading"/>
    <w:rsid w:val="001F044C"/>
    <w:rPr>
      <w:rFonts w:ascii="Arial" w:hAnsi="Arial"/>
      <w:b/>
      <w:color w:val="008EC4"/>
      <w:szCs w:val="24"/>
    </w:rPr>
  </w:style>
  <w:style w:type="character" w:customStyle="1" w:styleId="AHPRAnumberedsubheadinglevel1Char">
    <w:name w:val="AHPRA numbered subheading level 1 Char"/>
    <w:basedOn w:val="AHPRASubheadingChar"/>
    <w:link w:val="AHPRAnumberedsubheadinglevel1"/>
    <w:rsid w:val="001F044C"/>
    <w:rPr>
      <w:rFonts w:ascii="Arial" w:hAnsi="Arial"/>
      <w:b/>
      <w:color w:val="008EC4"/>
      <w:szCs w:val="24"/>
    </w:rPr>
  </w:style>
  <w:style w:type="character" w:customStyle="1" w:styleId="AHPRAnumberedbulletpointChar">
    <w:name w:val="AHPRA numbered bullet point Char"/>
    <w:basedOn w:val="AHPRAnumberedsubheadinglevel1Char"/>
    <w:link w:val="AHPRAnumberedbulletpoint"/>
    <w:rsid w:val="001F044C"/>
    <w:rPr>
      <w:rFonts w:ascii="Arial" w:hAnsi="Arial"/>
      <w:b w:val="0"/>
      <w:color w:val="008EC4"/>
      <w:szCs w:val="24"/>
    </w:rPr>
  </w:style>
  <w:style w:type="character" w:customStyle="1" w:styleId="AHPRAlevel2starredagendaitemChar">
    <w:name w:val="AHPRA level 2 starred agenda item Char"/>
    <w:basedOn w:val="AHPRAnumberedbulletpointChar"/>
    <w:link w:val="AHPRAlevel2starredagendaitem"/>
    <w:rsid w:val="001F044C"/>
    <w:rPr>
      <w:rFonts w:ascii="Arial" w:hAnsi="Arial"/>
      <w:b w:val="0"/>
      <w:color w:val="008EC4"/>
      <w:szCs w:val="24"/>
    </w:rPr>
  </w:style>
  <w:style w:type="paragraph" w:customStyle="1" w:styleId="AHPRAfooter">
    <w:name w:val="AHPRA footer"/>
    <w:basedOn w:val="FootnoteText"/>
    <w:rsid w:val="003E11C0"/>
    <w:pPr>
      <w:jc w:val="center"/>
    </w:pPr>
    <w:rPr>
      <w:rFonts w:ascii="Arial" w:hAnsi="Arial" w:cs="Arial"/>
      <w:color w:val="5F5E62"/>
      <w:sz w:val="18"/>
    </w:rPr>
  </w:style>
  <w:style w:type="paragraph" w:customStyle="1" w:styleId="AHPRAfirstpagefooter">
    <w:name w:val="AHPRA first page footer"/>
    <w:basedOn w:val="AHPRAfooter"/>
    <w:rsid w:val="003E11C0"/>
    <w:rPr>
      <w:b/>
    </w:rPr>
  </w:style>
  <w:style w:type="paragraph" w:styleId="ListParagraph">
    <w:name w:val="List Paragraph"/>
    <w:basedOn w:val="Normal"/>
    <w:uiPriority w:val="34"/>
    <w:qFormat/>
    <w:rsid w:val="00521ECA"/>
    <w:pPr>
      <w:spacing w:after="0"/>
      <w:ind w:left="720"/>
    </w:pPr>
    <w:rPr>
      <w:rFonts w:ascii="Calibri" w:eastAsiaTheme="minorHAnsi" w:hAnsi="Calibri" w:cs="Calibri"/>
      <w:sz w:val="22"/>
      <w:szCs w:val="22"/>
      <w:lang w:eastAsia="en-AU"/>
    </w:rPr>
  </w:style>
  <w:style w:type="paragraph" w:customStyle="1" w:styleId="Default">
    <w:name w:val="Default"/>
    <w:basedOn w:val="Normal"/>
    <w:rsid w:val="00521ECA"/>
    <w:pPr>
      <w:autoSpaceDE w:val="0"/>
      <w:autoSpaceDN w:val="0"/>
      <w:spacing w:after="0"/>
    </w:pPr>
    <w:rPr>
      <w:rFonts w:ascii="Arial" w:eastAsiaTheme="minorHAnsi" w:hAnsi="Arial" w:cs="Arial"/>
      <w:color w:val="000000"/>
      <w:lang w:eastAsia="en-AU"/>
    </w:rPr>
  </w:style>
  <w:style w:type="paragraph" w:customStyle="1" w:styleId="AHPRAbody">
    <w:name w:val="AHPRA body"/>
    <w:basedOn w:val="Normal"/>
    <w:link w:val="AHPRAbodyChar"/>
    <w:qFormat/>
    <w:rsid w:val="00AC2756"/>
    <w:rPr>
      <w:rFonts w:ascii="Arial" w:hAnsi="Arial" w:cs="Arial"/>
      <w:sz w:val="20"/>
    </w:rPr>
  </w:style>
  <w:style w:type="paragraph" w:customStyle="1" w:styleId="AHPRAbodyunderline">
    <w:name w:val="AHPRA body underline"/>
    <w:basedOn w:val="Normal"/>
    <w:rsid w:val="00AC2756"/>
    <w:rPr>
      <w:rFonts w:ascii="Arial" w:hAnsi="Arial" w:cs="Arial"/>
      <w:sz w:val="20"/>
      <w:u w:val="single"/>
    </w:rPr>
  </w:style>
  <w:style w:type="character" w:customStyle="1" w:styleId="AHPRAbodyChar">
    <w:name w:val="AHPRA body Char"/>
    <w:basedOn w:val="DefaultParagraphFont"/>
    <w:link w:val="AHPRAbody"/>
    <w:rsid w:val="00AC2756"/>
    <w:rPr>
      <w:rFonts w:ascii="Arial" w:hAnsi="Arial" w:cs="Arial"/>
      <w:szCs w:val="24"/>
    </w:rPr>
  </w:style>
  <w:style w:type="paragraph" w:styleId="PlainText">
    <w:name w:val="Plain Text"/>
    <w:basedOn w:val="Normal"/>
    <w:link w:val="PlainTextChar"/>
    <w:uiPriority w:val="99"/>
    <w:unhideWhenUsed/>
    <w:rsid w:val="00146EBC"/>
    <w:pPr>
      <w:spacing w:after="0"/>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146EBC"/>
    <w:rPr>
      <w:rFonts w:ascii="Arial" w:eastAsiaTheme="minorHAnsi" w:hAnsi="Arial" w:cstheme="minorBidi"/>
      <w:szCs w:val="21"/>
      <w:lang w:val="en-AU"/>
    </w:rPr>
  </w:style>
  <w:style w:type="paragraph" w:styleId="BodyText">
    <w:name w:val="Body Text"/>
    <w:basedOn w:val="Normal"/>
    <w:link w:val="BodyTextChar"/>
    <w:rsid w:val="00C146EA"/>
    <w:pPr>
      <w:spacing w:after="120"/>
    </w:pPr>
  </w:style>
  <w:style w:type="character" w:customStyle="1" w:styleId="BodyTextChar">
    <w:name w:val="Body Text Char"/>
    <w:basedOn w:val="DefaultParagraphFont"/>
    <w:link w:val="BodyText"/>
    <w:rsid w:val="00C146EA"/>
    <w:rPr>
      <w:sz w:val="24"/>
      <w:szCs w:val="24"/>
    </w:rPr>
  </w:style>
  <w:style w:type="paragraph" w:customStyle="1" w:styleId="Tableheadingblack">
    <w:name w:val="Table heading black"/>
    <w:basedOn w:val="Normal"/>
    <w:uiPriority w:val="8"/>
    <w:qFormat/>
    <w:rsid w:val="00596C65"/>
    <w:pPr>
      <w:spacing w:before="80" w:after="80"/>
      <w:ind w:left="113" w:right="113"/>
    </w:pPr>
    <w:rPr>
      <w:rFonts w:ascii="Arial" w:eastAsia="Times New Roman" w:hAnsi="Arial" w:cs="Arial"/>
      <w:b/>
      <w:noProof/>
      <w:color w:val="000000"/>
      <w:sz w:val="20"/>
      <w:szCs w:val="20"/>
      <w:lang w:eastAsia="en-AU"/>
    </w:rPr>
  </w:style>
  <w:style w:type="character" w:customStyle="1" w:styleId="AHPRAbodyboldChar">
    <w:name w:val="AHPRA body bold Char"/>
    <w:rsid w:val="00596C65"/>
    <w:rPr>
      <w:rFonts w:cs="Arial"/>
      <w:b/>
      <w:szCs w:val="24"/>
    </w:rPr>
  </w:style>
  <w:style w:type="paragraph" w:customStyle="1" w:styleId="MediumGrid1-Accent21">
    <w:name w:val="Medium Grid 1 - Accent 21"/>
    <w:basedOn w:val="Normal"/>
    <w:uiPriority w:val="99"/>
    <w:qFormat/>
    <w:rsid w:val="00596C65"/>
    <w:pPr>
      <w:spacing w:after="0"/>
      <w:ind w:left="720"/>
    </w:pPr>
    <w:rPr>
      <w:rFonts w:ascii="Arial" w:eastAsia="Calibri" w:hAnsi="Arial" w:cs="Arial"/>
      <w:sz w:val="22"/>
      <w:szCs w:val="22"/>
      <w:lang w:eastAsia="en-AU"/>
    </w:rPr>
  </w:style>
  <w:style w:type="character" w:styleId="CommentReference">
    <w:name w:val="annotation reference"/>
    <w:basedOn w:val="DefaultParagraphFont"/>
    <w:rsid w:val="00E57ACA"/>
    <w:rPr>
      <w:sz w:val="16"/>
      <w:szCs w:val="16"/>
    </w:rPr>
  </w:style>
  <w:style w:type="paragraph" w:styleId="CommentText">
    <w:name w:val="annotation text"/>
    <w:basedOn w:val="Normal"/>
    <w:link w:val="CommentTextChar"/>
    <w:rsid w:val="00E57ACA"/>
    <w:rPr>
      <w:sz w:val="20"/>
      <w:szCs w:val="20"/>
    </w:rPr>
  </w:style>
  <w:style w:type="character" w:customStyle="1" w:styleId="CommentTextChar">
    <w:name w:val="Comment Text Char"/>
    <w:basedOn w:val="DefaultParagraphFont"/>
    <w:link w:val="CommentText"/>
    <w:rsid w:val="00E57ACA"/>
  </w:style>
  <w:style w:type="paragraph" w:styleId="CommentSubject">
    <w:name w:val="annotation subject"/>
    <w:basedOn w:val="CommentText"/>
    <w:next w:val="CommentText"/>
    <w:link w:val="CommentSubjectChar"/>
    <w:rsid w:val="00E57ACA"/>
    <w:rPr>
      <w:b/>
      <w:bCs/>
    </w:rPr>
  </w:style>
  <w:style w:type="character" w:customStyle="1" w:styleId="CommentSubjectChar">
    <w:name w:val="Comment Subject Char"/>
    <w:basedOn w:val="CommentTextChar"/>
    <w:link w:val="CommentSubject"/>
    <w:rsid w:val="00E57ACA"/>
    <w:rPr>
      <w:b/>
      <w:bCs/>
    </w:rPr>
  </w:style>
  <w:style w:type="character" w:styleId="FollowedHyperlink">
    <w:name w:val="FollowedHyperlink"/>
    <w:basedOn w:val="DefaultParagraphFont"/>
    <w:rsid w:val="00A9048D"/>
    <w:rPr>
      <w:color w:val="800080" w:themeColor="followedHyperlink"/>
      <w:u w:val="single"/>
    </w:rPr>
  </w:style>
  <w:style w:type="character" w:customStyle="1" w:styleId="apple-converted-space">
    <w:name w:val="apple-converted-space"/>
    <w:basedOn w:val="DefaultParagraphFont"/>
    <w:rsid w:val="00CB6907"/>
  </w:style>
  <w:style w:type="table" w:customStyle="1" w:styleId="PlainTable11">
    <w:name w:val="Plain Table 11"/>
    <w:basedOn w:val="TableNormal"/>
    <w:uiPriority w:val="41"/>
    <w:rsid w:val="00434C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HPRAbodyContextparanumbered">
    <w:name w:val="AHPRA body 'Context' para numbered"/>
    <w:uiPriority w:val="1"/>
    <w:qFormat/>
    <w:rsid w:val="00B7250D"/>
    <w:pPr>
      <w:numPr>
        <w:numId w:val="42"/>
      </w:numPr>
      <w:spacing w:after="200"/>
      <w:ind w:left="0" w:hanging="425"/>
    </w:pPr>
    <w:rPr>
      <w:rFonts w:ascii="Arial" w:hAnsi="Arial" w:cs="Arial"/>
      <w:szCs w:val="24"/>
      <w:lang w:val="en-AU"/>
    </w:rPr>
  </w:style>
  <w:style w:type="paragraph" w:customStyle="1" w:styleId="AHPRANumberedlistlevel2">
    <w:name w:val="AHPRA Numbered list level 2"/>
    <w:basedOn w:val="AHPRANumberedlistlevel1"/>
    <w:rsid w:val="00E01718"/>
    <w:pPr>
      <w:numPr>
        <w:ilvl w:val="1"/>
      </w:numPr>
    </w:pPr>
  </w:style>
  <w:style w:type="numbering" w:customStyle="1" w:styleId="AHPRANumberedlist">
    <w:name w:val="AHPRA Numbered list"/>
    <w:uiPriority w:val="99"/>
    <w:rsid w:val="00E01718"/>
    <w:pPr>
      <w:numPr>
        <w:numId w:val="43"/>
      </w:numPr>
    </w:pPr>
  </w:style>
  <w:style w:type="paragraph" w:customStyle="1" w:styleId="AHPRANumberedlistlevel1">
    <w:name w:val="AHPRA Numbered list level 1"/>
    <w:basedOn w:val="AHPRABulletlevel1"/>
    <w:qFormat/>
    <w:rsid w:val="00E01718"/>
    <w:pPr>
      <w:numPr>
        <w:numId w:val="44"/>
      </w:numPr>
    </w:pPr>
  </w:style>
  <w:style w:type="paragraph" w:customStyle="1" w:styleId="AHPRANumberedlistlevel3">
    <w:name w:val="AHPRA Numbered list level 3"/>
    <w:basedOn w:val="AHPRANumberedlistlevel1"/>
    <w:rsid w:val="00E01718"/>
    <w:pPr>
      <w:numPr>
        <w:ilvl w:val="2"/>
      </w:numPr>
    </w:pPr>
  </w:style>
  <w:style w:type="paragraph" w:styleId="Revision">
    <w:name w:val="Revision"/>
    <w:hidden/>
    <w:semiHidden/>
    <w:rsid w:val="00E01718"/>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041">
      <w:bodyDiv w:val="1"/>
      <w:marLeft w:val="0"/>
      <w:marRight w:val="0"/>
      <w:marTop w:val="0"/>
      <w:marBottom w:val="0"/>
      <w:divBdr>
        <w:top w:val="none" w:sz="0" w:space="0" w:color="auto"/>
        <w:left w:val="none" w:sz="0" w:space="0" w:color="auto"/>
        <w:bottom w:val="none" w:sz="0" w:space="0" w:color="auto"/>
        <w:right w:val="none" w:sz="0" w:space="0" w:color="auto"/>
      </w:divBdr>
    </w:div>
    <w:div w:id="32535313">
      <w:bodyDiv w:val="1"/>
      <w:marLeft w:val="0"/>
      <w:marRight w:val="0"/>
      <w:marTop w:val="0"/>
      <w:marBottom w:val="0"/>
      <w:divBdr>
        <w:top w:val="none" w:sz="0" w:space="0" w:color="auto"/>
        <w:left w:val="none" w:sz="0" w:space="0" w:color="auto"/>
        <w:bottom w:val="none" w:sz="0" w:space="0" w:color="auto"/>
        <w:right w:val="none" w:sz="0" w:space="0" w:color="auto"/>
      </w:divBdr>
    </w:div>
    <w:div w:id="66734892">
      <w:bodyDiv w:val="1"/>
      <w:marLeft w:val="0"/>
      <w:marRight w:val="0"/>
      <w:marTop w:val="0"/>
      <w:marBottom w:val="0"/>
      <w:divBdr>
        <w:top w:val="none" w:sz="0" w:space="0" w:color="auto"/>
        <w:left w:val="none" w:sz="0" w:space="0" w:color="auto"/>
        <w:bottom w:val="none" w:sz="0" w:space="0" w:color="auto"/>
        <w:right w:val="none" w:sz="0" w:space="0" w:color="auto"/>
      </w:divBdr>
    </w:div>
    <w:div w:id="71893646">
      <w:bodyDiv w:val="1"/>
      <w:marLeft w:val="0"/>
      <w:marRight w:val="0"/>
      <w:marTop w:val="0"/>
      <w:marBottom w:val="0"/>
      <w:divBdr>
        <w:top w:val="none" w:sz="0" w:space="0" w:color="auto"/>
        <w:left w:val="none" w:sz="0" w:space="0" w:color="auto"/>
        <w:bottom w:val="none" w:sz="0" w:space="0" w:color="auto"/>
        <w:right w:val="none" w:sz="0" w:space="0" w:color="auto"/>
      </w:divBdr>
    </w:div>
    <w:div w:id="88625089">
      <w:bodyDiv w:val="1"/>
      <w:marLeft w:val="0"/>
      <w:marRight w:val="0"/>
      <w:marTop w:val="0"/>
      <w:marBottom w:val="0"/>
      <w:divBdr>
        <w:top w:val="none" w:sz="0" w:space="0" w:color="auto"/>
        <w:left w:val="none" w:sz="0" w:space="0" w:color="auto"/>
        <w:bottom w:val="none" w:sz="0" w:space="0" w:color="auto"/>
        <w:right w:val="none" w:sz="0" w:space="0" w:color="auto"/>
      </w:divBdr>
    </w:div>
    <w:div w:id="106198617">
      <w:bodyDiv w:val="1"/>
      <w:marLeft w:val="0"/>
      <w:marRight w:val="0"/>
      <w:marTop w:val="0"/>
      <w:marBottom w:val="0"/>
      <w:divBdr>
        <w:top w:val="none" w:sz="0" w:space="0" w:color="auto"/>
        <w:left w:val="none" w:sz="0" w:space="0" w:color="auto"/>
        <w:bottom w:val="none" w:sz="0" w:space="0" w:color="auto"/>
        <w:right w:val="none" w:sz="0" w:space="0" w:color="auto"/>
      </w:divBdr>
    </w:div>
    <w:div w:id="116799173">
      <w:bodyDiv w:val="1"/>
      <w:marLeft w:val="0"/>
      <w:marRight w:val="0"/>
      <w:marTop w:val="0"/>
      <w:marBottom w:val="0"/>
      <w:divBdr>
        <w:top w:val="none" w:sz="0" w:space="0" w:color="auto"/>
        <w:left w:val="none" w:sz="0" w:space="0" w:color="auto"/>
        <w:bottom w:val="none" w:sz="0" w:space="0" w:color="auto"/>
        <w:right w:val="none" w:sz="0" w:space="0" w:color="auto"/>
      </w:divBdr>
    </w:div>
    <w:div w:id="147015384">
      <w:bodyDiv w:val="1"/>
      <w:marLeft w:val="0"/>
      <w:marRight w:val="0"/>
      <w:marTop w:val="0"/>
      <w:marBottom w:val="0"/>
      <w:divBdr>
        <w:top w:val="none" w:sz="0" w:space="0" w:color="auto"/>
        <w:left w:val="none" w:sz="0" w:space="0" w:color="auto"/>
        <w:bottom w:val="none" w:sz="0" w:space="0" w:color="auto"/>
        <w:right w:val="none" w:sz="0" w:space="0" w:color="auto"/>
      </w:divBdr>
    </w:div>
    <w:div w:id="164128489">
      <w:bodyDiv w:val="1"/>
      <w:marLeft w:val="0"/>
      <w:marRight w:val="0"/>
      <w:marTop w:val="0"/>
      <w:marBottom w:val="0"/>
      <w:divBdr>
        <w:top w:val="none" w:sz="0" w:space="0" w:color="auto"/>
        <w:left w:val="none" w:sz="0" w:space="0" w:color="auto"/>
        <w:bottom w:val="none" w:sz="0" w:space="0" w:color="auto"/>
        <w:right w:val="none" w:sz="0" w:space="0" w:color="auto"/>
      </w:divBdr>
    </w:div>
    <w:div w:id="195116635">
      <w:bodyDiv w:val="1"/>
      <w:marLeft w:val="0"/>
      <w:marRight w:val="0"/>
      <w:marTop w:val="0"/>
      <w:marBottom w:val="0"/>
      <w:divBdr>
        <w:top w:val="none" w:sz="0" w:space="0" w:color="auto"/>
        <w:left w:val="none" w:sz="0" w:space="0" w:color="auto"/>
        <w:bottom w:val="none" w:sz="0" w:space="0" w:color="auto"/>
        <w:right w:val="none" w:sz="0" w:space="0" w:color="auto"/>
      </w:divBdr>
    </w:div>
    <w:div w:id="207230659">
      <w:bodyDiv w:val="1"/>
      <w:marLeft w:val="0"/>
      <w:marRight w:val="0"/>
      <w:marTop w:val="0"/>
      <w:marBottom w:val="0"/>
      <w:divBdr>
        <w:top w:val="none" w:sz="0" w:space="0" w:color="auto"/>
        <w:left w:val="none" w:sz="0" w:space="0" w:color="auto"/>
        <w:bottom w:val="none" w:sz="0" w:space="0" w:color="auto"/>
        <w:right w:val="none" w:sz="0" w:space="0" w:color="auto"/>
      </w:divBdr>
    </w:div>
    <w:div w:id="222564449">
      <w:bodyDiv w:val="1"/>
      <w:marLeft w:val="0"/>
      <w:marRight w:val="0"/>
      <w:marTop w:val="0"/>
      <w:marBottom w:val="0"/>
      <w:divBdr>
        <w:top w:val="none" w:sz="0" w:space="0" w:color="auto"/>
        <w:left w:val="none" w:sz="0" w:space="0" w:color="auto"/>
        <w:bottom w:val="none" w:sz="0" w:space="0" w:color="auto"/>
        <w:right w:val="none" w:sz="0" w:space="0" w:color="auto"/>
      </w:divBdr>
    </w:div>
    <w:div w:id="251401555">
      <w:bodyDiv w:val="1"/>
      <w:marLeft w:val="0"/>
      <w:marRight w:val="0"/>
      <w:marTop w:val="0"/>
      <w:marBottom w:val="0"/>
      <w:divBdr>
        <w:top w:val="none" w:sz="0" w:space="0" w:color="auto"/>
        <w:left w:val="none" w:sz="0" w:space="0" w:color="auto"/>
        <w:bottom w:val="none" w:sz="0" w:space="0" w:color="auto"/>
        <w:right w:val="none" w:sz="0" w:space="0" w:color="auto"/>
      </w:divBdr>
    </w:div>
    <w:div w:id="253586394">
      <w:bodyDiv w:val="1"/>
      <w:marLeft w:val="0"/>
      <w:marRight w:val="0"/>
      <w:marTop w:val="0"/>
      <w:marBottom w:val="0"/>
      <w:divBdr>
        <w:top w:val="none" w:sz="0" w:space="0" w:color="auto"/>
        <w:left w:val="none" w:sz="0" w:space="0" w:color="auto"/>
        <w:bottom w:val="none" w:sz="0" w:space="0" w:color="auto"/>
        <w:right w:val="none" w:sz="0" w:space="0" w:color="auto"/>
      </w:divBdr>
    </w:div>
    <w:div w:id="29518642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30572299">
      <w:bodyDiv w:val="1"/>
      <w:marLeft w:val="0"/>
      <w:marRight w:val="0"/>
      <w:marTop w:val="0"/>
      <w:marBottom w:val="0"/>
      <w:divBdr>
        <w:top w:val="none" w:sz="0" w:space="0" w:color="auto"/>
        <w:left w:val="none" w:sz="0" w:space="0" w:color="auto"/>
        <w:bottom w:val="none" w:sz="0" w:space="0" w:color="auto"/>
        <w:right w:val="none" w:sz="0" w:space="0" w:color="auto"/>
      </w:divBdr>
    </w:div>
    <w:div w:id="334457823">
      <w:bodyDiv w:val="1"/>
      <w:marLeft w:val="0"/>
      <w:marRight w:val="0"/>
      <w:marTop w:val="0"/>
      <w:marBottom w:val="0"/>
      <w:divBdr>
        <w:top w:val="none" w:sz="0" w:space="0" w:color="auto"/>
        <w:left w:val="none" w:sz="0" w:space="0" w:color="auto"/>
        <w:bottom w:val="none" w:sz="0" w:space="0" w:color="auto"/>
        <w:right w:val="none" w:sz="0" w:space="0" w:color="auto"/>
      </w:divBdr>
    </w:div>
    <w:div w:id="475419464">
      <w:bodyDiv w:val="1"/>
      <w:marLeft w:val="0"/>
      <w:marRight w:val="0"/>
      <w:marTop w:val="0"/>
      <w:marBottom w:val="0"/>
      <w:divBdr>
        <w:top w:val="none" w:sz="0" w:space="0" w:color="auto"/>
        <w:left w:val="none" w:sz="0" w:space="0" w:color="auto"/>
        <w:bottom w:val="none" w:sz="0" w:space="0" w:color="auto"/>
        <w:right w:val="none" w:sz="0" w:space="0" w:color="auto"/>
      </w:divBdr>
    </w:div>
    <w:div w:id="510991219">
      <w:bodyDiv w:val="1"/>
      <w:marLeft w:val="0"/>
      <w:marRight w:val="0"/>
      <w:marTop w:val="0"/>
      <w:marBottom w:val="0"/>
      <w:divBdr>
        <w:top w:val="none" w:sz="0" w:space="0" w:color="auto"/>
        <w:left w:val="none" w:sz="0" w:space="0" w:color="auto"/>
        <w:bottom w:val="none" w:sz="0" w:space="0" w:color="auto"/>
        <w:right w:val="none" w:sz="0" w:space="0" w:color="auto"/>
      </w:divBdr>
    </w:div>
    <w:div w:id="522020108">
      <w:bodyDiv w:val="1"/>
      <w:marLeft w:val="0"/>
      <w:marRight w:val="0"/>
      <w:marTop w:val="0"/>
      <w:marBottom w:val="0"/>
      <w:divBdr>
        <w:top w:val="none" w:sz="0" w:space="0" w:color="auto"/>
        <w:left w:val="none" w:sz="0" w:space="0" w:color="auto"/>
        <w:bottom w:val="none" w:sz="0" w:space="0" w:color="auto"/>
        <w:right w:val="none" w:sz="0" w:space="0" w:color="auto"/>
      </w:divBdr>
    </w:div>
    <w:div w:id="544291460">
      <w:bodyDiv w:val="1"/>
      <w:marLeft w:val="0"/>
      <w:marRight w:val="0"/>
      <w:marTop w:val="0"/>
      <w:marBottom w:val="0"/>
      <w:divBdr>
        <w:top w:val="none" w:sz="0" w:space="0" w:color="auto"/>
        <w:left w:val="none" w:sz="0" w:space="0" w:color="auto"/>
        <w:bottom w:val="none" w:sz="0" w:space="0" w:color="auto"/>
        <w:right w:val="none" w:sz="0" w:space="0" w:color="auto"/>
      </w:divBdr>
    </w:div>
    <w:div w:id="581833712">
      <w:bodyDiv w:val="1"/>
      <w:marLeft w:val="0"/>
      <w:marRight w:val="0"/>
      <w:marTop w:val="0"/>
      <w:marBottom w:val="0"/>
      <w:divBdr>
        <w:top w:val="none" w:sz="0" w:space="0" w:color="auto"/>
        <w:left w:val="none" w:sz="0" w:space="0" w:color="auto"/>
        <w:bottom w:val="none" w:sz="0" w:space="0" w:color="auto"/>
        <w:right w:val="none" w:sz="0" w:space="0" w:color="auto"/>
      </w:divBdr>
    </w:div>
    <w:div w:id="636836663">
      <w:bodyDiv w:val="1"/>
      <w:marLeft w:val="0"/>
      <w:marRight w:val="0"/>
      <w:marTop w:val="0"/>
      <w:marBottom w:val="0"/>
      <w:divBdr>
        <w:top w:val="none" w:sz="0" w:space="0" w:color="auto"/>
        <w:left w:val="none" w:sz="0" w:space="0" w:color="auto"/>
        <w:bottom w:val="none" w:sz="0" w:space="0" w:color="auto"/>
        <w:right w:val="none" w:sz="0" w:space="0" w:color="auto"/>
      </w:divBdr>
    </w:div>
    <w:div w:id="642084037">
      <w:bodyDiv w:val="1"/>
      <w:marLeft w:val="0"/>
      <w:marRight w:val="0"/>
      <w:marTop w:val="0"/>
      <w:marBottom w:val="0"/>
      <w:divBdr>
        <w:top w:val="none" w:sz="0" w:space="0" w:color="auto"/>
        <w:left w:val="none" w:sz="0" w:space="0" w:color="auto"/>
        <w:bottom w:val="none" w:sz="0" w:space="0" w:color="auto"/>
        <w:right w:val="none" w:sz="0" w:space="0" w:color="auto"/>
      </w:divBdr>
    </w:div>
    <w:div w:id="646975735">
      <w:bodyDiv w:val="1"/>
      <w:marLeft w:val="0"/>
      <w:marRight w:val="0"/>
      <w:marTop w:val="0"/>
      <w:marBottom w:val="0"/>
      <w:divBdr>
        <w:top w:val="none" w:sz="0" w:space="0" w:color="auto"/>
        <w:left w:val="none" w:sz="0" w:space="0" w:color="auto"/>
        <w:bottom w:val="none" w:sz="0" w:space="0" w:color="auto"/>
        <w:right w:val="none" w:sz="0" w:space="0" w:color="auto"/>
      </w:divBdr>
    </w:div>
    <w:div w:id="684284610">
      <w:bodyDiv w:val="1"/>
      <w:marLeft w:val="0"/>
      <w:marRight w:val="0"/>
      <w:marTop w:val="0"/>
      <w:marBottom w:val="0"/>
      <w:divBdr>
        <w:top w:val="none" w:sz="0" w:space="0" w:color="auto"/>
        <w:left w:val="none" w:sz="0" w:space="0" w:color="auto"/>
        <w:bottom w:val="none" w:sz="0" w:space="0" w:color="auto"/>
        <w:right w:val="none" w:sz="0" w:space="0" w:color="auto"/>
      </w:divBdr>
    </w:div>
    <w:div w:id="701175375">
      <w:bodyDiv w:val="1"/>
      <w:marLeft w:val="0"/>
      <w:marRight w:val="0"/>
      <w:marTop w:val="0"/>
      <w:marBottom w:val="0"/>
      <w:divBdr>
        <w:top w:val="none" w:sz="0" w:space="0" w:color="auto"/>
        <w:left w:val="none" w:sz="0" w:space="0" w:color="auto"/>
        <w:bottom w:val="none" w:sz="0" w:space="0" w:color="auto"/>
        <w:right w:val="none" w:sz="0" w:space="0" w:color="auto"/>
      </w:divBdr>
    </w:div>
    <w:div w:id="767653745">
      <w:bodyDiv w:val="1"/>
      <w:marLeft w:val="0"/>
      <w:marRight w:val="0"/>
      <w:marTop w:val="0"/>
      <w:marBottom w:val="0"/>
      <w:divBdr>
        <w:top w:val="none" w:sz="0" w:space="0" w:color="auto"/>
        <w:left w:val="none" w:sz="0" w:space="0" w:color="auto"/>
        <w:bottom w:val="none" w:sz="0" w:space="0" w:color="auto"/>
        <w:right w:val="none" w:sz="0" w:space="0" w:color="auto"/>
      </w:divBdr>
    </w:div>
    <w:div w:id="773742252">
      <w:bodyDiv w:val="1"/>
      <w:marLeft w:val="0"/>
      <w:marRight w:val="0"/>
      <w:marTop w:val="0"/>
      <w:marBottom w:val="0"/>
      <w:divBdr>
        <w:top w:val="none" w:sz="0" w:space="0" w:color="auto"/>
        <w:left w:val="none" w:sz="0" w:space="0" w:color="auto"/>
        <w:bottom w:val="none" w:sz="0" w:space="0" w:color="auto"/>
        <w:right w:val="none" w:sz="0" w:space="0" w:color="auto"/>
      </w:divBdr>
    </w:div>
    <w:div w:id="77706470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3623479">
      <w:bodyDiv w:val="1"/>
      <w:marLeft w:val="0"/>
      <w:marRight w:val="0"/>
      <w:marTop w:val="0"/>
      <w:marBottom w:val="0"/>
      <w:divBdr>
        <w:top w:val="none" w:sz="0" w:space="0" w:color="auto"/>
        <w:left w:val="none" w:sz="0" w:space="0" w:color="auto"/>
        <w:bottom w:val="none" w:sz="0" w:space="0" w:color="auto"/>
        <w:right w:val="none" w:sz="0" w:space="0" w:color="auto"/>
      </w:divBdr>
    </w:div>
    <w:div w:id="823661561">
      <w:bodyDiv w:val="1"/>
      <w:marLeft w:val="0"/>
      <w:marRight w:val="0"/>
      <w:marTop w:val="0"/>
      <w:marBottom w:val="0"/>
      <w:divBdr>
        <w:top w:val="none" w:sz="0" w:space="0" w:color="auto"/>
        <w:left w:val="none" w:sz="0" w:space="0" w:color="auto"/>
        <w:bottom w:val="none" w:sz="0" w:space="0" w:color="auto"/>
        <w:right w:val="none" w:sz="0" w:space="0" w:color="auto"/>
      </w:divBdr>
    </w:div>
    <w:div w:id="831026218">
      <w:bodyDiv w:val="1"/>
      <w:marLeft w:val="0"/>
      <w:marRight w:val="0"/>
      <w:marTop w:val="0"/>
      <w:marBottom w:val="0"/>
      <w:divBdr>
        <w:top w:val="none" w:sz="0" w:space="0" w:color="auto"/>
        <w:left w:val="none" w:sz="0" w:space="0" w:color="auto"/>
        <w:bottom w:val="none" w:sz="0" w:space="0" w:color="auto"/>
        <w:right w:val="none" w:sz="0" w:space="0" w:color="auto"/>
      </w:divBdr>
    </w:div>
    <w:div w:id="852108231">
      <w:bodyDiv w:val="1"/>
      <w:marLeft w:val="0"/>
      <w:marRight w:val="0"/>
      <w:marTop w:val="0"/>
      <w:marBottom w:val="0"/>
      <w:divBdr>
        <w:top w:val="none" w:sz="0" w:space="0" w:color="auto"/>
        <w:left w:val="none" w:sz="0" w:space="0" w:color="auto"/>
        <w:bottom w:val="none" w:sz="0" w:space="0" w:color="auto"/>
        <w:right w:val="none" w:sz="0" w:space="0" w:color="auto"/>
      </w:divBdr>
    </w:div>
    <w:div w:id="874931367">
      <w:bodyDiv w:val="1"/>
      <w:marLeft w:val="0"/>
      <w:marRight w:val="0"/>
      <w:marTop w:val="0"/>
      <w:marBottom w:val="0"/>
      <w:divBdr>
        <w:top w:val="none" w:sz="0" w:space="0" w:color="auto"/>
        <w:left w:val="none" w:sz="0" w:space="0" w:color="auto"/>
        <w:bottom w:val="none" w:sz="0" w:space="0" w:color="auto"/>
        <w:right w:val="none" w:sz="0" w:space="0" w:color="auto"/>
      </w:divBdr>
    </w:div>
    <w:div w:id="875703024">
      <w:bodyDiv w:val="1"/>
      <w:marLeft w:val="0"/>
      <w:marRight w:val="0"/>
      <w:marTop w:val="0"/>
      <w:marBottom w:val="0"/>
      <w:divBdr>
        <w:top w:val="none" w:sz="0" w:space="0" w:color="auto"/>
        <w:left w:val="none" w:sz="0" w:space="0" w:color="auto"/>
        <w:bottom w:val="none" w:sz="0" w:space="0" w:color="auto"/>
        <w:right w:val="none" w:sz="0" w:space="0" w:color="auto"/>
      </w:divBdr>
    </w:div>
    <w:div w:id="966397402">
      <w:bodyDiv w:val="1"/>
      <w:marLeft w:val="0"/>
      <w:marRight w:val="0"/>
      <w:marTop w:val="0"/>
      <w:marBottom w:val="0"/>
      <w:divBdr>
        <w:top w:val="none" w:sz="0" w:space="0" w:color="auto"/>
        <w:left w:val="none" w:sz="0" w:space="0" w:color="auto"/>
        <w:bottom w:val="none" w:sz="0" w:space="0" w:color="auto"/>
        <w:right w:val="none" w:sz="0" w:space="0" w:color="auto"/>
      </w:divBdr>
    </w:div>
    <w:div w:id="1060905159">
      <w:bodyDiv w:val="1"/>
      <w:marLeft w:val="0"/>
      <w:marRight w:val="0"/>
      <w:marTop w:val="0"/>
      <w:marBottom w:val="0"/>
      <w:divBdr>
        <w:top w:val="none" w:sz="0" w:space="0" w:color="auto"/>
        <w:left w:val="none" w:sz="0" w:space="0" w:color="auto"/>
        <w:bottom w:val="none" w:sz="0" w:space="0" w:color="auto"/>
        <w:right w:val="none" w:sz="0" w:space="0" w:color="auto"/>
      </w:divBdr>
    </w:div>
    <w:div w:id="1064329968">
      <w:bodyDiv w:val="1"/>
      <w:marLeft w:val="0"/>
      <w:marRight w:val="0"/>
      <w:marTop w:val="0"/>
      <w:marBottom w:val="0"/>
      <w:divBdr>
        <w:top w:val="none" w:sz="0" w:space="0" w:color="auto"/>
        <w:left w:val="none" w:sz="0" w:space="0" w:color="auto"/>
        <w:bottom w:val="none" w:sz="0" w:space="0" w:color="auto"/>
        <w:right w:val="none" w:sz="0" w:space="0" w:color="auto"/>
      </w:divBdr>
    </w:div>
    <w:div w:id="1116633009">
      <w:bodyDiv w:val="1"/>
      <w:marLeft w:val="0"/>
      <w:marRight w:val="0"/>
      <w:marTop w:val="0"/>
      <w:marBottom w:val="0"/>
      <w:divBdr>
        <w:top w:val="none" w:sz="0" w:space="0" w:color="auto"/>
        <w:left w:val="none" w:sz="0" w:space="0" w:color="auto"/>
        <w:bottom w:val="none" w:sz="0" w:space="0" w:color="auto"/>
        <w:right w:val="none" w:sz="0" w:space="0" w:color="auto"/>
      </w:divBdr>
    </w:div>
    <w:div w:id="1183666861">
      <w:bodyDiv w:val="1"/>
      <w:marLeft w:val="0"/>
      <w:marRight w:val="0"/>
      <w:marTop w:val="0"/>
      <w:marBottom w:val="0"/>
      <w:divBdr>
        <w:top w:val="none" w:sz="0" w:space="0" w:color="auto"/>
        <w:left w:val="none" w:sz="0" w:space="0" w:color="auto"/>
        <w:bottom w:val="none" w:sz="0" w:space="0" w:color="auto"/>
        <w:right w:val="none" w:sz="0" w:space="0" w:color="auto"/>
      </w:divBdr>
    </w:div>
    <w:div w:id="1216312057">
      <w:bodyDiv w:val="1"/>
      <w:marLeft w:val="0"/>
      <w:marRight w:val="0"/>
      <w:marTop w:val="0"/>
      <w:marBottom w:val="0"/>
      <w:divBdr>
        <w:top w:val="none" w:sz="0" w:space="0" w:color="auto"/>
        <w:left w:val="none" w:sz="0" w:space="0" w:color="auto"/>
        <w:bottom w:val="none" w:sz="0" w:space="0" w:color="auto"/>
        <w:right w:val="none" w:sz="0" w:space="0" w:color="auto"/>
      </w:divBdr>
    </w:div>
    <w:div w:id="1219509554">
      <w:bodyDiv w:val="1"/>
      <w:marLeft w:val="0"/>
      <w:marRight w:val="0"/>
      <w:marTop w:val="0"/>
      <w:marBottom w:val="0"/>
      <w:divBdr>
        <w:top w:val="none" w:sz="0" w:space="0" w:color="auto"/>
        <w:left w:val="none" w:sz="0" w:space="0" w:color="auto"/>
        <w:bottom w:val="none" w:sz="0" w:space="0" w:color="auto"/>
        <w:right w:val="none" w:sz="0" w:space="0" w:color="auto"/>
      </w:divBdr>
    </w:div>
    <w:div w:id="1223174480">
      <w:bodyDiv w:val="1"/>
      <w:marLeft w:val="0"/>
      <w:marRight w:val="0"/>
      <w:marTop w:val="0"/>
      <w:marBottom w:val="0"/>
      <w:divBdr>
        <w:top w:val="none" w:sz="0" w:space="0" w:color="auto"/>
        <w:left w:val="none" w:sz="0" w:space="0" w:color="auto"/>
        <w:bottom w:val="none" w:sz="0" w:space="0" w:color="auto"/>
        <w:right w:val="none" w:sz="0" w:space="0" w:color="auto"/>
      </w:divBdr>
    </w:div>
    <w:div w:id="1277980154">
      <w:bodyDiv w:val="1"/>
      <w:marLeft w:val="0"/>
      <w:marRight w:val="0"/>
      <w:marTop w:val="0"/>
      <w:marBottom w:val="0"/>
      <w:divBdr>
        <w:top w:val="none" w:sz="0" w:space="0" w:color="auto"/>
        <w:left w:val="none" w:sz="0" w:space="0" w:color="auto"/>
        <w:bottom w:val="none" w:sz="0" w:space="0" w:color="auto"/>
        <w:right w:val="none" w:sz="0" w:space="0" w:color="auto"/>
      </w:divBdr>
    </w:div>
    <w:div w:id="1278635995">
      <w:bodyDiv w:val="1"/>
      <w:marLeft w:val="0"/>
      <w:marRight w:val="0"/>
      <w:marTop w:val="0"/>
      <w:marBottom w:val="0"/>
      <w:divBdr>
        <w:top w:val="none" w:sz="0" w:space="0" w:color="auto"/>
        <w:left w:val="none" w:sz="0" w:space="0" w:color="auto"/>
        <w:bottom w:val="none" w:sz="0" w:space="0" w:color="auto"/>
        <w:right w:val="none" w:sz="0" w:space="0" w:color="auto"/>
      </w:divBdr>
    </w:div>
    <w:div w:id="1279024751">
      <w:bodyDiv w:val="1"/>
      <w:marLeft w:val="0"/>
      <w:marRight w:val="0"/>
      <w:marTop w:val="0"/>
      <w:marBottom w:val="0"/>
      <w:divBdr>
        <w:top w:val="none" w:sz="0" w:space="0" w:color="auto"/>
        <w:left w:val="none" w:sz="0" w:space="0" w:color="auto"/>
        <w:bottom w:val="none" w:sz="0" w:space="0" w:color="auto"/>
        <w:right w:val="none" w:sz="0" w:space="0" w:color="auto"/>
      </w:divBdr>
    </w:div>
    <w:div w:id="1329821259">
      <w:bodyDiv w:val="1"/>
      <w:marLeft w:val="0"/>
      <w:marRight w:val="0"/>
      <w:marTop w:val="0"/>
      <w:marBottom w:val="0"/>
      <w:divBdr>
        <w:top w:val="none" w:sz="0" w:space="0" w:color="auto"/>
        <w:left w:val="none" w:sz="0" w:space="0" w:color="auto"/>
        <w:bottom w:val="none" w:sz="0" w:space="0" w:color="auto"/>
        <w:right w:val="none" w:sz="0" w:space="0" w:color="auto"/>
      </w:divBdr>
    </w:div>
    <w:div w:id="1374618482">
      <w:bodyDiv w:val="1"/>
      <w:marLeft w:val="0"/>
      <w:marRight w:val="0"/>
      <w:marTop w:val="0"/>
      <w:marBottom w:val="0"/>
      <w:divBdr>
        <w:top w:val="none" w:sz="0" w:space="0" w:color="auto"/>
        <w:left w:val="none" w:sz="0" w:space="0" w:color="auto"/>
        <w:bottom w:val="none" w:sz="0" w:space="0" w:color="auto"/>
        <w:right w:val="none" w:sz="0" w:space="0" w:color="auto"/>
      </w:divBdr>
    </w:div>
    <w:div w:id="1374770344">
      <w:bodyDiv w:val="1"/>
      <w:marLeft w:val="0"/>
      <w:marRight w:val="0"/>
      <w:marTop w:val="0"/>
      <w:marBottom w:val="0"/>
      <w:divBdr>
        <w:top w:val="none" w:sz="0" w:space="0" w:color="auto"/>
        <w:left w:val="none" w:sz="0" w:space="0" w:color="auto"/>
        <w:bottom w:val="none" w:sz="0" w:space="0" w:color="auto"/>
        <w:right w:val="none" w:sz="0" w:space="0" w:color="auto"/>
      </w:divBdr>
    </w:div>
    <w:div w:id="1386686461">
      <w:bodyDiv w:val="1"/>
      <w:marLeft w:val="0"/>
      <w:marRight w:val="0"/>
      <w:marTop w:val="0"/>
      <w:marBottom w:val="0"/>
      <w:divBdr>
        <w:top w:val="none" w:sz="0" w:space="0" w:color="auto"/>
        <w:left w:val="none" w:sz="0" w:space="0" w:color="auto"/>
        <w:bottom w:val="none" w:sz="0" w:space="0" w:color="auto"/>
        <w:right w:val="none" w:sz="0" w:space="0" w:color="auto"/>
      </w:divBdr>
    </w:div>
    <w:div w:id="1387099713">
      <w:bodyDiv w:val="1"/>
      <w:marLeft w:val="0"/>
      <w:marRight w:val="0"/>
      <w:marTop w:val="0"/>
      <w:marBottom w:val="0"/>
      <w:divBdr>
        <w:top w:val="none" w:sz="0" w:space="0" w:color="auto"/>
        <w:left w:val="none" w:sz="0" w:space="0" w:color="auto"/>
        <w:bottom w:val="none" w:sz="0" w:space="0" w:color="auto"/>
        <w:right w:val="none" w:sz="0" w:space="0" w:color="auto"/>
      </w:divBdr>
    </w:div>
    <w:div w:id="1447044617">
      <w:bodyDiv w:val="1"/>
      <w:marLeft w:val="0"/>
      <w:marRight w:val="0"/>
      <w:marTop w:val="0"/>
      <w:marBottom w:val="0"/>
      <w:divBdr>
        <w:top w:val="none" w:sz="0" w:space="0" w:color="auto"/>
        <w:left w:val="none" w:sz="0" w:space="0" w:color="auto"/>
        <w:bottom w:val="none" w:sz="0" w:space="0" w:color="auto"/>
        <w:right w:val="none" w:sz="0" w:space="0" w:color="auto"/>
      </w:divBdr>
    </w:div>
    <w:div w:id="1499879909">
      <w:bodyDiv w:val="1"/>
      <w:marLeft w:val="0"/>
      <w:marRight w:val="0"/>
      <w:marTop w:val="0"/>
      <w:marBottom w:val="0"/>
      <w:divBdr>
        <w:top w:val="none" w:sz="0" w:space="0" w:color="auto"/>
        <w:left w:val="none" w:sz="0" w:space="0" w:color="auto"/>
        <w:bottom w:val="none" w:sz="0" w:space="0" w:color="auto"/>
        <w:right w:val="none" w:sz="0" w:space="0" w:color="auto"/>
      </w:divBdr>
    </w:div>
    <w:div w:id="1517158473">
      <w:bodyDiv w:val="1"/>
      <w:marLeft w:val="0"/>
      <w:marRight w:val="0"/>
      <w:marTop w:val="0"/>
      <w:marBottom w:val="0"/>
      <w:divBdr>
        <w:top w:val="none" w:sz="0" w:space="0" w:color="auto"/>
        <w:left w:val="none" w:sz="0" w:space="0" w:color="auto"/>
        <w:bottom w:val="none" w:sz="0" w:space="0" w:color="auto"/>
        <w:right w:val="none" w:sz="0" w:space="0" w:color="auto"/>
      </w:divBdr>
    </w:div>
    <w:div w:id="1525242397">
      <w:bodyDiv w:val="1"/>
      <w:marLeft w:val="0"/>
      <w:marRight w:val="0"/>
      <w:marTop w:val="0"/>
      <w:marBottom w:val="0"/>
      <w:divBdr>
        <w:top w:val="none" w:sz="0" w:space="0" w:color="auto"/>
        <w:left w:val="none" w:sz="0" w:space="0" w:color="auto"/>
        <w:bottom w:val="none" w:sz="0" w:space="0" w:color="auto"/>
        <w:right w:val="none" w:sz="0" w:space="0" w:color="auto"/>
      </w:divBdr>
    </w:div>
    <w:div w:id="1545364318">
      <w:bodyDiv w:val="1"/>
      <w:marLeft w:val="0"/>
      <w:marRight w:val="0"/>
      <w:marTop w:val="0"/>
      <w:marBottom w:val="0"/>
      <w:divBdr>
        <w:top w:val="none" w:sz="0" w:space="0" w:color="auto"/>
        <w:left w:val="none" w:sz="0" w:space="0" w:color="auto"/>
        <w:bottom w:val="none" w:sz="0" w:space="0" w:color="auto"/>
        <w:right w:val="none" w:sz="0" w:space="0" w:color="auto"/>
      </w:divBdr>
    </w:div>
    <w:div w:id="1560170493">
      <w:bodyDiv w:val="1"/>
      <w:marLeft w:val="0"/>
      <w:marRight w:val="0"/>
      <w:marTop w:val="0"/>
      <w:marBottom w:val="0"/>
      <w:divBdr>
        <w:top w:val="none" w:sz="0" w:space="0" w:color="auto"/>
        <w:left w:val="none" w:sz="0" w:space="0" w:color="auto"/>
        <w:bottom w:val="none" w:sz="0" w:space="0" w:color="auto"/>
        <w:right w:val="none" w:sz="0" w:space="0" w:color="auto"/>
      </w:divBdr>
    </w:div>
    <w:div w:id="1567954213">
      <w:bodyDiv w:val="1"/>
      <w:marLeft w:val="0"/>
      <w:marRight w:val="0"/>
      <w:marTop w:val="0"/>
      <w:marBottom w:val="0"/>
      <w:divBdr>
        <w:top w:val="none" w:sz="0" w:space="0" w:color="auto"/>
        <w:left w:val="none" w:sz="0" w:space="0" w:color="auto"/>
        <w:bottom w:val="none" w:sz="0" w:space="0" w:color="auto"/>
        <w:right w:val="none" w:sz="0" w:space="0" w:color="auto"/>
      </w:divBdr>
    </w:div>
    <w:div w:id="1568999535">
      <w:bodyDiv w:val="1"/>
      <w:marLeft w:val="0"/>
      <w:marRight w:val="0"/>
      <w:marTop w:val="0"/>
      <w:marBottom w:val="0"/>
      <w:divBdr>
        <w:top w:val="none" w:sz="0" w:space="0" w:color="auto"/>
        <w:left w:val="none" w:sz="0" w:space="0" w:color="auto"/>
        <w:bottom w:val="none" w:sz="0" w:space="0" w:color="auto"/>
        <w:right w:val="none" w:sz="0" w:space="0" w:color="auto"/>
      </w:divBdr>
    </w:div>
    <w:div w:id="1584145906">
      <w:bodyDiv w:val="1"/>
      <w:marLeft w:val="0"/>
      <w:marRight w:val="0"/>
      <w:marTop w:val="0"/>
      <w:marBottom w:val="0"/>
      <w:divBdr>
        <w:top w:val="none" w:sz="0" w:space="0" w:color="auto"/>
        <w:left w:val="none" w:sz="0" w:space="0" w:color="auto"/>
        <w:bottom w:val="none" w:sz="0" w:space="0" w:color="auto"/>
        <w:right w:val="none" w:sz="0" w:space="0" w:color="auto"/>
      </w:divBdr>
    </w:div>
    <w:div w:id="1585412018">
      <w:bodyDiv w:val="1"/>
      <w:marLeft w:val="0"/>
      <w:marRight w:val="0"/>
      <w:marTop w:val="0"/>
      <w:marBottom w:val="0"/>
      <w:divBdr>
        <w:top w:val="none" w:sz="0" w:space="0" w:color="auto"/>
        <w:left w:val="none" w:sz="0" w:space="0" w:color="auto"/>
        <w:bottom w:val="none" w:sz="0" w:space="0" w:color="auto"/>
        <w:right w:val="none" w:sz="0" w:space="0" w:color="auto"/>
      </w:divBdr>
    </w:div>
    <w:div w:id="1617905480">
      <w:bodyDiv w:val="1"/>
      <w:marLeft w:val="0"/>
      <w:marRight w:val="0"/>
      <w:marTop w:val="0"/>
      <w:marBottom w:val="0"/>
      <w:divBdr>
        <w:top w:val="none" w:sz="0" w:space="0" w:color="auto"/>
        <w:left w:val="none" w:sz="0" w:space="0" w:color="auto"/>
        <w:bottom w:val="none" w:sz="0" w:space="0" w:color="auto"/>
        <w:right w:val="none" w:sz="0" w:space="0" w:color="auto"/>
      </w:divBdr>
    </w:div>
    <w:div w:id="1623340586">
      <w:bodyDiv w:val="1"/>
      <w:marLeft w:val="0"/>
      <w:marRight w:val="0"/>
      <w:marTop w:val="0"/>
      <w:marBottom w:val="0"/>
      <w:divBdr>
        <w:top w:val="none" w:sz="0" w:space="0" w:color="auto"/>
        <w:left w:val="none" w:sz="0" w:space="0" w:color="auto"/>
        <w:bottom w:val="none" w:sz="0" w:space="0" w:color="auto"/>
        <w:right w:val="none" w:sz="0" w:space="0" w:color="auto"/>
      </w:divBdr>
    </w:div>
    <w:div w:id="1660036704">
      <w:bodyDiv w:val="1"/>
      <w:marLeft w:val="0"/>
      <w:marRight w:val="0"/>
      <w:marTop w:val="0"/>
      <w:marBottom w:val="0"/>
      <w:divBdr>
        <w:top w:val="none" w:sz="0" w:space="0" w:color="auto"/>
        <w:left w:val="none" w:sz="0" w:space="0" w:color="auto"/>
        <w:bottom w:val="none" w:sz="0" w:space="0" w:color="auto"/>
        <w:right w:val="none" w:sz="0" w:space="0" w:color="auto"/>
      </w:divBdr>
    </w:div>
    <w:div w:id="1696148112">
      <w:bodyDiv w:val="1"/>
      <w:marLeft w:val="0"/>
      <w:marRight w:val="0"/>
      <w:marTop w:val="0"/>
      <w:marBottom w:val="0"/>
      <w:divBdr>
        <w:top w:val="none" w:sz="0" w:space="0" w:color="auto"/>
        <w:left w:val="none" w:sz="0" w:space="0" w:color="auto"/>
        <w:bottom w:val="none" w:sz="0" w:space="0" w:color="auto"/>
        <w:right w:val="none" w:sz="0" w:space="0" w:color="auto"/>
      </w:divBdr>
    </w:div>
    <w:div w:id="1703943474">
      <w:bodyDiv w:val="1"/>
      <w:marLeft w:val="0"/>
      <w:marRight w:val="0"/>
      <w:marTop w:val="0"/>
      <w:marBottom w:val="0"/>
      <w:divBdr>
        <w:top w:val="none" w:sz="0" w:space="0" w:color="auto"/>
        <w:left w:val="none" w:sz="0" w:space="0" w:color="auto"/>
        <w:bottom w:val="none" w:sz="0" w:space="0" w:color="auto"/>
        <w:right w:val="none" w:sz="0" w:space="0" w:color="auto"/>
      </w:divBdr>
    </w:div>
    <w:div w:id="1720325130">
      <w:bodyDiv w:val="1"/>
      <w:marLeft w:val="0"/>
      <w:marRight w:val="0"/>
      <w:marTop w:val="0"/>
      <w:marBottom w:val="0"/>
      <w:divBdr>
        <w:top w:val="none" w:sz="0" w:space="0" w:color="auto"/>
        <w:left w:val="none" w:sz="0" w:space="0" w:color="auto"/>
        <w:bottom w:val="none" w:sz="0" w:space="0" w:color="auto"/>
        <w:right w:val="none" w:sz="0" w:space="0" w:color="auto"/>
      </w:divBdr>
    </w:div>
    <w:div w:id="1768697937">
      <w:bodyDiv w:val="1"/>
      <w:marLeft w:val="0"/>
      <w:marRight w:val="0"/>
      <w:marTop w:val="0"/>
      <w:marBottom w:val="0"/>
      <w:divBdr>
        <w:top w:val="none" w:sz="0" w:space="0" w:color="auto"/>
        <w:left w:val="none" w:sz="0" w:space="0" w:color="auto"/>
        <w:bottom w:val="none" w:sz="0" w:space="0" w:color="auto"/>
        <w:right w:val="none" w:sz="0" w:space="0" w:color="auto"/>
      </w:divBdr>
    </w:div>
    <w:div w:id="1790591737">
      <w:bodyDiv w:val="1"/>
      <w:marLeft w:val="0"/>
      <w:marRight w:val="0"/>
      <w:marTop w:val="0"/>
      <w:marBottom w:val="0"/>
      <w:divBdr>
        <w:top w:val="none" w:sz="0" w:space="0" w:color="auto"/>
        <w:left w:val="none" w:sz="0" w:space="0" w:color="auto"/>
        <w:bottom w:val="none" w:sz="0" w:space="0" w:color="auto"/>
        <w:right w:val="none" w:sz="0" w:space="0" w:color="auto"/>
      </w:divBdr>
    </w:div>
    <w:div w:id="1798795302">
      <w:bodyDiv w:val="1"/>
      <w:marLeft w:val="0"/>
      <w:marRight w:val="0"/>
      <w:marTop w:val="0"/>
      <w:marBottom w:val="0"/>
      <w:divBdr>
        <w:top w:val="none" w:sz="0" w:space="0" w:color="auto"/>
        <w:left w:val="none" w:sz="0" w:space="0" w:color="auto"/>
        <w:bottom w:val="none" w:sz="0" w:space="0" w:color="auto"/>
        <w:right w:val="none" w:sz="0" w:space="0" w:color="auto"/>
      </w:divBdr>
    </w:div>
    <w:div w:id="1901624477">
      <w:bodyDiv w:val="1"/>
      <w:marLeft w:val="0"/>
      <w:marRight w:val="0"/>
      <w:marTop w:val="0"/>
      <w:marBottom w:val="0"/>
      <w:divBdr>
        <w:top w:val="none" w:sz="0" w:space="0" w:color="auto"/>
        <w:left w:val="none" w:sz="0" w:space="0" w:color="auto"/>
        <w:bottom w:val="none" w:sz="0" w:space="0" w:color="auto"/>
        <w:right w:val="none" w:sz="0" w:space="0" w:color="auto"/>
      </w:divBdr>
    </w:div>
    <w:div w:id="1963220096">
      <w:bodyDiv w:val="1"/>
      <w:marLeft w:val="0"/>
      <w:marRight w:val="0"/>
      <w:marTop w:val="0"/>
      <w:marBottom w:val="0"/>
      <w:divBdr>
        <w:top w:val="none" w:sz="0" w:space="0" w:color="auto"/>
        <w:left w:val="none" w:sz="0" w:space="0" w:color="auto"/>
        <w:bottom w:val="none" w:sz="0" w:space="0" w:color="auto"/>
        <w:right w:val="none" w:sz="0" w:space="0" w:color="auto"/>
      </w:divBdr>
    </w:div>
    <w:div w:id="1979409172">
      <w:bodyDiv w:val="1"/>
      <w:marLeft w:val="0"/>
      <w:marRight w:val="0"/>
      <w:marTop w:val="0"/>
      <w:marBottom w:val="0"/>
      <w:divBdr>
        <w:top w:val="none" w:sz="0" w:space="0" w:color="auto"/>
        <w:left w:val="none" w:sz="0" w:space="0" w:color="auto"/>
        <w:bottom w:val="none" w:sz="0" w:space="0" w:color="auto"/>
        <w:right w:val="none" w:sz="0" w:space="0" w:color="auto"/>
      </w:divBdr>
    </w:div>
    <w:div w:id="1984046733">
      <w:bodyDiv w:val="1"/>
      <w:marLeft w:val="0"/>
      <w:marRight w:val="0"/>
      <w:marTop w:val="0"/>
      <w:marBottom w:val="0"/>
      <w:divBdr>
        <w:top w:val="none" w:sz="0" w:space="0" w:color="auto"/>
        <w:left w:val="none" w:sz="0" w:space="0" w:color="auto"/>
        <w:bottom w:val="none" w:sz="0" w:space="0" w:color="auto"/>
        <w:right w:val="none" w:sz="0" w:space="0" w:color="auto"/>
      </w:divBdr>
    </w:div>
    <w:div w:id="2068187086">
      <w:bodyDiv w:val="1"/>
      <w:marLeft w:val="0"/>
      <w:marRight w:val="0"/>
      <w:marTop w:val="0"/>
      <w:marBottom w:val="0"/>
      <w:divBdr>
        <w:top w:val="none" w:sz="0" w:space="0" w:color="auto"/>
        <w:left w:val="none" w:sz="0" w:space="0" w:color="auto"/>
        <w:bottom w:val="none" w:sz="0" w:space="0" w:color="auto"/>
        <w:right w:val="none" w:sz="0" w:space="0" w:color="auto"/>
      </w:divBdr>
    </w:div>
    <w:div w:id="2082678880">
      <w:bodyDiv w:val="1"/>
      <w:marLeft w:val="0"/>
      <w:marRight w:val="0"/>
      <w:marTop w:val="0"/>
      <w:marBottom w:val="0"/>
      <w:divBdr>
        <w:top w:val="none" w:sz="0" w:space="0" w:color="auto"/>
        <w:left w:val="none" w:sz="0" w:space="0" w:color="auto"/>
        <w:bottom w:val="none" w:sz="0" w:space="0" w:color="auto"/>
        <w:right w:val="none" w:sz="0" w:space="0" w:color="auto"/>
      </w:divBdr>
    </w:div>
    <w:div w:id="20935091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A258-1ED2-4278-9414-A66CDE8A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6566</Characters>
  <Application>Microsoft Office Word</Application>
  <DocSecurity>0</DocSecurity>
  <Lines>105</Lines>
  <Paragraphs>50</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7729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AHPRA Media Protocol</dc:title>
  <dc:subject>WD10/1669</dc:subject>
  <dc:creator>Candice Lever</dc:creator>
  <cp:lastModifiedBy>Sheryl Kamath</cp:lastModifiedBy>
  <cp:revision>2</cp:revision>
  <cp:lastPrinted>2018-08-29T03:32:00Z</cp:lastPrinted>
  <dcterms:created xsi:type="dcterms:W3CDTF">2019-07-15T22:17:00Z</dcterms:created>
  <dcterms:modified xsi:type="dcterms:W3CDTF">2019-07-15T22:17:00Z</dcterms:modified>
</cp:coreProperties>
</file>