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9" w:rsidRDefault="007D78E9" w:rsidP="00AD13D4">
      <w:pPr>
        <w:pStyle w:val="AHPRADocumenttitle"/>
      </w:pPr>
    </w:p>
    <w:p w:rsidR="00EB338F" w:rsidRPr="005330A7" w:rsidRDefault="0095773D" w:rsidP="00EB338F">
      <w:pPr>
        <w:pStyle w:val="AHPRADocumenttitle"/>
      </w:pPr>
      <w:r w:rsidRPr="0095773D">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95pt;margin-top:34.3pt;width:25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pJ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J4tUr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"/>
        </w:pict>
      </w:r>
      <w:r w:rsidR="003F4F4D">
        <w:rPr>
          <w:noProof/>
          <w:lang w:val="en-GB" w:eastAsia="en-GB"/>
        </w:rPr>
        <w:t xml:space="preserve">Agency Management Committee - </w:t>
      </w:r>
      <w:r w:rsidR="00C14772">
        <w:rPr>
          <w:noProof/>
          <w:lang w:val="en-GB" w:eastAsia="en-GB"/>
        </w:rPr>
        <w:t>Decisions and Actions</w:t>
      </w:r>
      <w:r w:rsidR="003F4F4D">
        <w:rPr>
          <w:noProof/>
          <w:lang w:val="en-GB" w:eastAsia="en-GB"/>
        </w:rPr>
        <w:t xml:space="preserve"> </w:t>
      </w:r>
    </w:p>
    <w:p w:rsidR="00AD13D4" w:rsidRDefault="00AD13D4" w:rsidP="00AD13D4">
      <w:pPr>
        <w:outlineLvl w:val="0"/>
      </w:pPr>
    </w:p>
    <w:p w:rsidR="00C14772" w:rsidRDefault="00C14772" w:rsidP="00C14772">
      <w:pPr>
        <w:pStyle w:val="AHPRAbody"/>
        <w:rPr>
          <w:rStyle w:val="AHPRAbodyboldChar"/>
        </w:rPr>
      </w:pPr>
      <w:r>
        <w:rPr>
          <w:rStyle w:val="AHPRAbodyboldChar"/>
        </w:rPr>
        <w:t>Meeting number</w:t>
      </w:r>
      <w:r w:rsidRPr="00A47DFC">
        <w:rPr>
          <w:rStyle w:val="AHPRAbodyboldChar"/>
        </w:rPr>
        <w:t>:</w:t>
      </w:r>
      <w:r w:rsidR="00C728B8">
        <w:t xml:space="preserve"> 201</w:t>
      </w:r>
      <w:r w:rsidR="007F6B7B">
        <w:t>3/0</w:t>
      </w:r>
      <w:r w:rsidR="00A56AA6">
        <w:t>5</w:t>
      </w:r>
      <w:r>
        <w:tab/>
      </w:r>
      <w:r>
        <w:tab/>
      </w:r>
      <w:r w:rsidRPr="00A47DFC">
        <w:rPr>
          <w:rStyle w:val="AHPRAbodyboldChar"/>
        </w:rPr>
        <w:t xml:space="preserve">Meeting </w:t>
      </w:r>
      <w:r>
        <w:rPr>
          <w:rStyle w:val="AHPRAbodyboldChar"/>
        </w:rPr>
        <w:t>date</w:t>
      </w:r>
      <w:r w:rsidRPr="00A47DFC">
        <w:rPr>
          <w:rStyle w:val="AHPRAbodyboldChar"/>
        </w:rPr>
        <w:t>:</w:t>
      </w:r>
      <w:r>
        <w:rPr>
          <w:rStyle w:val="AHPRAbodyboldChar"/>
        </w:rPr>
        <w:t xml:space="preserve"> </w:t>
      </w:r>
      <w:r w:rsidR="00835B59">
        <w:rPr>
          <w:rStyle w:val="AHPRAbodyboldChar"/>
          <w:b w:val="0"/>
        </w:rPr>
        <w:t>1</w:t>
      </w:r>
      <w:r w:rsidR="007F6B7B">
        <w:t xml:space="preserve"> </w:t>
      </w:r>
      <w:r w:rsidR="00A56AA6">
        <w:t>May</w:t>
      </w:r>
      <w:r w:rsidRPr="006367EC">
        <w:t xml:space="preserve"> </w:t>
      </w:r>
      <w:r>
        <w:t>201</w:t>
      </w:r>
      <w:r w:rsidR="007F6B7B">
        <w:t>3</w:t>
      </w:r>
    </w:p>
    <w:p w:rsidR="00C14772" w:rsidRDefault="00C14772" w:rsidP="005227BB">
      <w:pPr>
        <w:pStyle w:val="AHPRAbody"/>
        <w:ind w:left="3405" w:hanging="3405"/>
      </w:pPr>
      <w:r>
        <w:rPr>
          <w:rStyle w:val="AHPRAbodyboldChar"/>
        </w:rPr>
        <w:t xml:space="preserve">Meeting time: </w:t>
      </w:r>
      <w:r w:rsidR="00835B59">
        <w:t>10.0</w:t>
      </w:r>
      <w:r w:rsidR="007F6B7B">
        <w:t>0a</w:t>
      </w:r>
      <w:r w:rsidR="00912521" w:rsidRPr="00D32E4A">
        <w:t xml:space="preserve">m – </w:t>
      </w:r>
      <w:r w:rsidR="00835B59">
        <w:t>2:0</w:t>
      </w:r>
      <w:r w:rsidR="00912521" w:rsidRPr="00D32E4A">
        <w:t>0</w:t>
      </w:r>
      <w:r w:rsidR="00912521">
        <w:t>pm</w:t>
      </w:r>
      <w:r w:rsidRPr="006367EC">
        <w:tab/>
      </w:r>
      <w:r>
        <w:rPr>
          <w:rStyle w:val="AHPRAbodyboldChar"/>
        </w:rPr>
        <w:t>Meeting venue:</w:t>
      </w:r>
      <w:r w:rsidR="00EE17FD">
        <w:rPr>
          <w:rStyle w:val="AHPRAbodyboldChar"/>
        </w:rPr>
        <w:t xml:space="preserve"> </w:t>
      </w:r>
      <w:r w:rsidR="00EE17FD" w:rsidRPr="00EE17FD">
        <w:rPr>
          <w:rStyle w:val="AHPRAbodyboldChar"/>
          <w:b w:val="0"/>
        </w:rPr>
        <w:t xml:space="preserve">AHPRA </w:t>
      </w:r>
      <w:r w:rsidR="00835B59">
        <w:rPr>
          <w:rStyle w:val="AHPRAbodyboldChar"/>
          <w:b w:val="0"/>
        </w:rPr>
        <w:t>National</w:t>
      </w:r>
      <w:r w:rsidR="00EE17FD" w:rsidRPr="00EE17FD">
        <w:rPr>
          <w:rStyle w:val="AHPRAbodyboldChar"/>
          <w:b w:val="0"/>
        </w:rPr>
        <w:t xml:space="preserve"> Office</w:t>
      </w:r>
      <w:r w:rsidR="007F6B7B">
        <w:rPr>
          <w:rStyle w:val="AHPRAbodyboldChar"/>
          <w:b w:val="0"/>
        </w:rPr>
        <w:t xml:space="preserve">, Level </w:t>
      </w:r>
      <w:r w:rsidR="00835B59">
        <w:rPr>
          <w:rStyle w:val="AHPRAbodyboldChar"/>
          <w:b w:val="0"/>
        </w:rPr>
        <w:t>7</w:t>
      </w:r>
      <w:r w:rsidR="00EE17FD">
        <w:rPr>
          <w:rStyle w:val="AHPRAbodyboldChar"/>
          <w:b w:val="0"/>
        </w:rPr>
        <w:t xml:space="preserve">, </w:t>
      </w:r>
      <w:r w:rsidR="00835B59">
        <w:rPr>
          <w:rStyle w:val="AHPRAbodyboldChar"/>
          <w:b w:val="0"/>
        </w:rPr>
        <w:t>111 Bourke</w:t>
      </w:r>
      <w:r w:rsidR="007F6B7B">
        <w:rPr>
          <w:rStyle w:val="AHPRAbodyboldChar"/>
          <w:b w:val="0"/>
        </w:rPr>
        <w:t xml:space="preserve"> Street, </w:t>
      </w:r>
      <w:r w:rsidR="00835B59">
        <w:rPr>
          <w:rStyle w:val="AHPRAbodyboldChar"/>
          <w:b w:val="0"/>
        </w:rPr>
        <w:t>Melbourne</w:t>
      </w:r>
    </w:p>
    <w:p w:rsidR="00EB338F" w:rsidRPr="001D67C3" w:rsidRDefault="00EB338F" w:rsidP="00AD13D4">
      <w:pPr>
        <w:pStyle w:val="AHPRAbody"/>
      </w:pPr>
    </w:p>
    <w:p w:rsidR="00EB338F" w:rsidRPr="00C14772" w:rsidRDefault="00EB338F" w:rsidP="00C14772">
      <w:pPr>
        <w:pStyle w:val="AHPRASubheading"/>
      </w:pPr>
      <w:r w:rsidRPr="00C14772">
        <w:t>Members present</w:t>
      </w:r>
    </w:p>
    <w:p w:rsidR="00785ED2" w:rsidRDefault="00785ED2" w:rsidP="00B0775A">
      <w:pPr>
        <w:tabs>
          <w:tab w:val="left" w:pos="4428"/>
        </w:tabs>
        <w:spacing w:after="120"/>
        <w:rPr>
          <w:rFonts w:eastAsia="Cambria" w:cs="Arial"/>
          <w:sz w:val="20"/>
          <w:szCs w:val="20"/>
          <w:lang w:val="en-US"/>
        </w:rPr>
      </w:pPr>
      <w:r>
        <w:rPr>
          <w:rFonts w:eastAsia="Cambria" w:cs="Arial"/>
          <w:sz w:val="20"/>
          <w:szCs w:val="20"/>
          <w:lang w:val="en-US"/>
        </w:rPr>
        <w:t>Mr Peter Allen, Chair</w:t>
      </w:r>
    </w:p>
    <w:p w:rsidR="00024114" w:rsidRDefault="00024114" w:rsidP="00B0775A">
      <w:pPr>
        <w:tabs>
          <w:tab w:val="left" w:pos="4428"/>
        </w:tabs>
        <w:spacing w:after="120"/>
        <w:rPr>
          <w:rFonts w:eastAsia="Cambria" w:cs="Arial"/>
          <w:sz w:val="20"/>
          <w:szCs w:val="20"/>
          <w:lang w:val="en-US"/>
        </w:rPr>
      </w:pPr>
      <w:r>
        <w:rPr>
          <w:rFonts w:eastAsia="Cambria" w:cs="Arial"/>
          <w:sz w:val="20"/>
          <w:szCs w:val="20"/>
          <w:lang w:val="en-US"/>
        </w:rPr>
        <w:t>Mr Michael Gorton</w:t>
      </w:r>
    </w:p>
    <w:p w:rsidR="00B0775A" w:rsidRPr="005335C8" w:rsidRDefault="00B0775A" w:rsidP="00B0775A">
      <w:pPr>
        <w:tabs>
          <w:tab w:val="left" w:pos="4428"/>
        </w:tabs>
        <w:spacing w:after="120"/>
        <w:rPr>
          <w:rFonts w:eastAsia="Cambria" w:cs="Arial"/>
          <w:sz w:val="20"/>
          <w:szCs w:val="20"/>
          <w:lang w:val="en-US"/>
        </w:rPr>
      </w:pPr>
      <w:r w:rsidRPr="005335C8">
        <w:rPr>
          <w:rFonts w:eastAsia="Cambria" w:cs="Arial"/>
          <w:sz w:val="20"/>
          <w:szCs w:val="20"/>
          <w:lang w:val="en-US"/>
        </w:rPr>
        <w:t>Professor Genevieve Gray</w:t>
      </w:r>
    </w:p>
    <w:p w:rsidR="00B0775A" w:rsidRPr="005335C8" w:rsidRDefault="00B0775A" w:rsidP="00B0775A">
      <w:pPr>
        <w:tabs>
          <w:tab w:val="left" w:pos="4428"/>
        </w:tabs>
        <w:spacing w:after="120"/>
        <w:rPr>
          <w:rFonts w:eastAsia="Cambria" w:cs="Arial"/>
          <w:sz w:val="20"/>
          <w:szCs w:val="20"/>
          <w:lang w:val="en-US"/>
        </w:rPr>
      </w:pPr>
      <w:r w:rsidRPr="005335C8">
        <w:rPr>
          <w:rFonts w:eastAsia="Cambria" w:cs="Arial"/>
          <w:sz w:val="20"/>
          <w:szCs w:val="20"/>
          <w:lang w:val="en-US"/>
        </w:rPr>
        <w:t>Professor Con Michael</w:t>
      </w:r>
    </w:p>
    <w:p w:rsidR="00B0775A" w:rsidRDefault="00B0775A" w:rsidP="00B0775A">
      <w:pPr>
        <w:tabs>
          <w:tab w:val="left" w:pos="4428"/>
        </w:tabs>
        <w:spacing w:after="120"/>
        <w:rPr>
          <w:rFonts w:eastAsia="Cambria" w:cs="Arial"/>
          <w:sz w:val="20"/>
          <w:szCs w:val="20"/>
          <w:lang w:val="en-US"/>
        </w:rPr>
      </w:pPr>
      <w:r w:rsidRPr="005335C8">
        <w:rPr>
          <w:rFonts w:eastAsia="Cambria" w:cs="Arial"/>
          <w:sz w:val="20"/>
          <w:szCs w:val="20"/>
          <w:lang w:val="en-US"/>
        </w:rPr>
        <w:t>Professor Merrilyn Walton</w:t>
      </w:r>
    </w:p>
    <w:p w:rsidR="00EE17FD" w:rsidRDefault="004D2B41" w:rsidP="00052C12">
      <w:pPr>
        <w:tabs>
          <w:tab w:val="left" w:pos="4428"/>
        </w:tabs>
        <w:spacing w:after="120"/>
        <w:ind w:left="1928" w:hanging="1928"/>
        <w:rPr>
          <w:rFonts w:eastAsia="Cambria" w:cs="Arial"/>
          <w:sz w:val="20"/>
          <w:szCs w:val="20"/>
          <w:lang w:val="en-US"/>
        </w:rPr>
      </w:pPr>
      <w:r>
        <w:rPr>
          <w:rFonts w:eastAsia="Cambria" w:cs="Arial"/>
          <w:sz w:val="20"/>
          <w:szCs w:val="20"/>
          <w:lang w:val="en-US"/>
        </w:rPr>
        <w:t>Ms</w:t>
      </w:r>
      <w:r w:rsidR="008116DE">
        <w:rPr>
          <w:rFonts w:eastAsia="Cambria" w:cs="Arial"/>
          <w:sz w:val="20"/>
          <w:szCs w:val="20"/>
          <w:lang w:val="en-US"/>
        </w:rPr>
        <w:t xml:space="preserve"> Karen Craw</w:t>
      </w:r>
      <w:r w:rsidR="00EE17FD">
        <w:rPr>
          <w:rFonts w:eastAsia="Cambria" w:cs="Arial"/>
          <w:sz w:val="20"/>
          <w:szCs w:val="20"/>
          <w:lang w:val="en-US"/>
        </w:rPr>
        <w:t>shaw</w:t>
      </w:r>
      <w:r w:rsidR="00531FDB">
        <w:rPr>
          <w:rFonts w:eastAsia="Cambria" w:cs="Arial"/>
          <w:sz w:val="20"/>
          <w:szCs w:val="20"/>
          <w:lang w:val="en-US"/>
        </w:rPr>
        <w:t xml:space="preserve"> </w:t>
      </w:r>
      <w:r w:rsidR="00680753">
        <w:rPr>
          <w:rFonts w:eastAsia="Cambria" w:cs="Arial"/>
          <w:sz w:val="20"/>
          <w:szCs w:val="20"/>
          <w:lang w:val="en-US"/>
        </w:rPr>
        <w:t>(not present for item</w:t>
      </w:r>
      <w:r w:rsidR="00A56AA6">
        <w:rPr>
          <w:rFonts w:eastAsia="Cambria" w:cs="Arial"/>
          <w:sz w:val="20"/>
          <w:szCs w:val="20"/>
          <w:lang w:val="en-US"/>
        </w:rPr>
        <w:t>s (1</w:t>
      </w:r>
      <w:r w:rsidR="00680753">
        <w:rPr>
          <w:rFonts w:eastAsia="Cambria" w:cs="Arial"/>
          <w:sz w:val="20"/>
          <w:szCs w:val="20"/>
          <w:lang w:val="en-US"/>
        </w:rPr>
        <w:t>.1</w:t>
      </w:r>
      <w:r w:rsidR="00A56AA6">
        <w:rPr>
          <w:rFonts w:eastAsia="Cambria" w:cs="Arial"/>
          <w:sz w:val="20"/>
          <w:szCs w:val="20"/>
          <w:lang w:val="en-US"/>
        </w:rPr>
        <w:t>, 2</w:t>
      </w:r>
      <w:r w:rsidR="00680753">
        <w:rPr>
          <w:rFonts w:eastAsia="Cambria" w:cs="Arial"/>
          <w:sz w:val="20"/>
          <w:szCs w:val="20"/>
          <w:lang w:val="en-US"/>
        </w:rPr>
        <w:t>.1</w:t>
      </w:r>
      <w:r w:rsidR="00A56AA6">
        <w:rPr>
          <w:rFonts w:eastAsia="Cambria" w:cs="Arial"/>
          <w:sz w:val="20"/>
          <w:szCs w:val="20"/>
          <w:lang w:val="en-US"/>
        </w:rPr>
        <w:t>, 2.2 and 3.1.2</w:t>
      </w:r>
      <w:r w:rsidR="00680753">
        <w:rPr>
          <w:rFonts w:eastAsia="Cambria" w:cs="Arial"/>
          <w:sz w:val="20"/>
          <w:szCs w:val="20"/>
          <w:lang w:val="en-US"/>
        </w:rPr>
        <w:t>)</w:t>
      </w:r>
    </w:p>
    <w:p w:rsidR="00835B59" w:rsidRDefault="00835B59" w:rsidP="00052C12">
      <w:pPr>
        <w:tabs>
          <w:tab w:val="left" w:pos="4428"/>
        </w:tabs>
        <w:spacing w:after="120"/>
        <w:ind w:left="1928" w:hanging="1928"/>
        <w:rPr>
          <w:rFonts w:eastAsia="Cambria" w:cs="Arial"/>
          <w:sz w:val="20"/>
          <w:szCs w:val="20"/>
          <w:lang w:val="en-US"/>
        </w:rPr>
      </w:pPr>
      <w:r>
        <w:rPr>
          <w:rFonts w:eastAsia="Cambria" w:cs="Arial"/>
          <w:sz w:val="20"/>
          <w:szCs w:val="20"/>
          <w:lang w:val="en-US"/>
        </w:rPr>
        <w:t>Mr Ian Smith</w:t>
      </w:r>
    </w:p>
    <w:p w:rsidR="00EB338F" w:rsidRPr="00C14772" w:rsidRDefault="00EB338F" w:rsidP="00C50447">
      <w:pPr>
        <w:pStyle w:val="AHPRASubheading"/>
      </w:pPr>
      <w:r w:rsidRPr="00C14772">
        <w:t>In attendance</w:t>
      </w:r>
    </w:p>
    <w:p w:rsidR="00912521" w:rsidRDefault="00912521" w:rsidP="00B0775A">
      <w:pPr>
        <w:tabs>
          <w:tab w:val="left" w:pos="4428"/>
        </w:tabs>
        <w:spacing w:after="120"/>
        <w:rPr>
          <w:rFonts w:eastAsia="Cambria" w:cs="Arial"/>
          <w:sz w:val="20"/>
          <w:szCs w:val="20"/>
          <w:lang w:val="en-US"/>
        </w:rPr>
      </w:pPr>
      <w:r>
        <w:rPr>
          <w:rFonts w:eastAsia="Cambria" w:cs="Arial"/>
          <w:sz w:val="20"/>
          <w:szCs w:val="20"/>
          <w:lang w:val="en-US"/>
        </w:rPr>
        <w:t>Mr Martin Fletcher – Chief Executive Officer</w:t>
      </w:r>
    </w:p>
    <w:p w:rsidR="007F6B7B" w:rsidRDefault="007F6B7B" w:rsidP="007F6B7B">
      <w:pPr>
        <w:spacing w:after="120"/>
        <w:rPr>
          <w:sz w:val="20"/>
          <w:szCs w:val="20"/>
        </w:rPr>
      </w:pPr>
      <w:r w:rsidRPr="00417833">
        <w:rPr>
          <w:sz w:val="20"/>
          <w:szCs w:val="20"/>
        </w:rPr>
        <w:t>Mr Jim O’Dempsey – Director, Business Improvement and Innovation</w:t>
      </w:r>
    </w:p>
    <w:p w:rsidR="008116DE" w:rsidRDefault="008116DE" w:rsidP="007F6B7B">
      <w:pPr>
        <w:tabs>
          <w:tab w:val="left" w:pos="4428"/>
        </w:tabs>
        <w:spacing w:after="120"/>
        <w:rPr>
          <w:rFonts w:eastAsia="Cambria" w:cs="Arial"/>
          <w:sz w:val="20"/>
          <w:szCs w:val="20"/>
          <w:lang w:val="en-US"/>
        </w:rPr>
      </w:pPr>
      <w:r w:rsidRPr="005335C8">
        <w:rPr>
          <w:rFonts w:eastAsia="Cambria" w:cs="Arial"/>
          <w:sz w:val="20"/>
          <w:szCs w:val="20"/>
          <w:lang w:val="en-US"/>
        </w:rPr>
        <w:t>Ms Dominique Saunders – General Counsel</w:t>
      </w:r>
    </w:p>
    <w:p w:rsidR="00E2561D" w:rsidRDefault="00E2561D" w:rsidP="007F6B7B">
      <w:pPr>
        <w:tabs>
          <w:tab w:val="left" w:pos="4428"/>
        </w:tabs>
        <w:spacing w:after="120"/>
        <w:rPr>
          <w:rFonts w:eastAsia="Cambria" w:cs="Arial"/>
          <w:sz w:val="20"/>
          <w:szCs w:val="20"/>
          <w:lang w:val="en-US"/>
        </w:rPr>
      </w:pPr>
      <w:r>
        <w:rPr>
          <w:rFonts w:eastAsia="Cambria" w:cs="Arial"/>
          <w:sz w:val="20"/>
          <w:szCs w:val="20"/>
          <w:lang w:val="en-US"/>
        </w:rPr>
        <w:t xml:space="preserve">Ms Kym Ayscough – </w:t>
      </w:r>
      <w:r w:rsidR="00E46107">
        <w:rPr>
          <w:rFonts w:eastAsia="Cambria" w:cs="Arial"/>
          <w:sz w:val="20"/>
          <w:szCs w:val="20"/>
          <w:lang w:val="en-US"/>
        </w:rPr>
        <w:t>National Coordinator, Regulatory Operations and NSW State Manager</w:t>
      </w:r>
    </w:p>
    <w:p w:rsidR="00835B59" w:rsidRDefault="00835B59" w:rsidP="00835B59">
      <w:pPr>
        <w:spacing w:after="120"/>
        <w:rPr>
          <w:sz w:val="20"/>
          <w:szCs w:val="20"/>
        </w:rPr>
      </w:pPr>
      <w:r w:rsidRPr="005335C8">
        <w:rPr>
          <w:rFonts w:eastAsia="Cambria" w:cs="Arial"/>
          <w:sz w:val="20"/>
          <w:szCs w:val="20"/>
          <w:lang w:val="en-US"/>
        </w:rPr>
        <w:t>Mr John Ilott – Director, Finance and Corporate Operations</w:t>
      </w:r>
      <w:r w:rsidRPr="00417833">
        <w:rPr>
          <w:sz w:val="20"/>
          <w:szCs w:val="20"/>
        </w:rPr>
        <w:t xml:space="preserve"> </w:t>
      </w:r>
    </w:p>
    <w:p w:rsidR="00835B59" w:rsidRDefault="00835B59" w:rsidP="00835B59">
      <w:pPr>
        <w:tabs>
          <w:tab w:val="left" w:pos="4428"/>
        </w:tabs>
        <w:spacing w:after="120"/>
        <w:rPr>
          <w:rFonts w:eastAsia="Cambria" w:cs="Arial"/>
          <w:sz w:val="20"/>
          <w:szCs w:val="20"/>
          <w:lang w:val="en-US"/>
        </w:rPr>
      </w:pPr>
      <w:r w:rsidRPr="005335C8">
        <w:rPr>
          <w:rFonts w:eastAsia="Cambria" w:cs="Arial"/>
          <w:sz w:val="20"/>
          <w:szCs w:val="20"/>
          <w:lang w:val="en-US"/>
        </w:rPr>
        <w:t xml:space="preserve">Mr </w:t>
      </w:r>
      <w:r>
        <w:rPr>
          <w:rFonts w:eastAsia="Cambria" w:cs="Arial"/>
          <w:sz w:val="20"/>
          <w:szCs w:val="20"/>
          <w:lang w:val="en-US"/>
        </w:rPr>
        <w:t>Chris Robertson</w:t>
      </w:r>
      <w:r w:rsidRPr="005335C8">
        <w:rPr>
          <w:rFonts w:eastAsia="Cambria" w:cs="Arial"/>
          <w:sz w:val="20"/>
          <w:szCs w:val="20"/>
          <w:lang w:val="en-US"/>
        </w:rPr>
        <w:t xml:space="preserve"> </w:t>
      </w:r>
      <w:r>
        <w:rPr>
          <w:rFonts w:eastAsia="Cambria" w:cs="Arial"/>
          <w:sz w:val="20"/>
          <w:szCs w:val="20"/>
          <w:lang w:val="en-US"/>
        </w:rPr>
        <w:t>–</w:t>
      </w:r>
      <w:r w:rsidRPr="005335C8">
        <w:rPr>
          <w:rFonts w:eastAsia="Cambria" w:cs="Arial"/>
          <w:sz w:val="20"/>
          <w:szCs w:val="20"/>
          <w:lang w:val="en-US"/>
        </w:rPr>
        <w:t xml:space="preserve"> </w:t>
      </w:r>
      <w:r>
        <w:rPr>
          <w:rFonts w:eastAsia="Cambria" w:cs="Arial"/>
          <w:sz w:val="20"/>
          <w:szCs w:val="20"/>
          <w:lang w:val="en-US"/>
        </w:rPr>
        <w:t>Director, National Board Services</w:t>
      </w:r>
    </w:p>
    <w:p w:rsidR="00912521" w:rsidRDefault="00C7734B" w:rsidP="00B0775A">
      <w:pPr>
        <w:tabs>
          <w:tab w:val="left" w:pos="4428"/>
        </w:tabs>
        <w:spacing w:after="120"/>
        <w:rPr>
          <w:rFonts w:eastAsia="Cambria" w:cs="Arial"/>
          <w:sz w:val="20"/>
          <w:szCs w:val="20"/>
          <w:lang w:val="en-US"/>
        </w:rPr>
      </w:pPr>
      <w:r w:rsidRPr="005335C8">
        <w:rPr>
          <w:rFonts w:eastAsia="Cambria" w:cs="Arial"/>
          <w:sz w:val="20"/>
          <w:szCs w:val="20"/>
          <w:lang w:val="en-US"/>
        </w:rPr>
        <w:t xml:space="preserve">Ms </w:t>
      </w:r>
      <w:r>
        <w:rPr>
          <w:rFonts w:eastAsia="Cambria" w:cs="Arial"/>
          <w:sz w:val="20"/>
          <w:szCs w:val="20"/>
          <w:lang w:val="en-US"/>
        </w:rPr>
        <w:t>Deena Jones</w:t>
      </w:r>
      <w:r w:rsidRPr="005335C8">
        <w:rPr>
          <w:rFonts w:eastAsia="Cambria" w:cs="Arial"/>
          <w:sz w:val="20"/>
          <w:szCs w:val="20"/>
          <w:lang w:val="en-US"/>
        </w:rPr>
        <w:t xml:space="preserve"> - Executive Assistant to</w:t>
      </w:r>
      <w:r>
        <w:rPr>
          <w:rFonts w:eastAsia="Cambria" w:cs="Arial"/>
          <w:sz w:val="20"/>
          <w:szCs w:val="20"/>
          <w:lang w:val="en-US"/>
        </w:rPr>
        <w:t xml:space="preserve"> Mr Martin Fletcher</w:t>
      </w:r>
      <w:r w:rsidRPr="005335C8">
        <w:rPr>
          <w:rFonts w:eastAsia="Cambria" w:cs="Arial"/>
          <w:sz w:val="20"/>
          <w:szCs w:val="20"/>
          <w:lang w:val="en-US"/>
        </w:rPr>
        <w:t>, Minute Secretary</w:t>
      </w:r>
    </w:p>
    <w:p w:rsidR="0072675E" w:rsidRPr="005227BB" w:rsidRDefault="006908D0" w:rsidP="005227BB">
      <w:pPr>
        <w:pStyle w:val="AHPRASubheading"/>
      </w:pPr>
      <w:r w:rsidRPr="00C14772">
        <w:t>Apologies</w:t>
      </w:r>
    </w:p>
    <w:p w:rsidR="00E2561D" w:rsidRDefault="00E2561D" w:rsidP="00E2561D">
      <w:pPr>
        <w:spacing w:after="120"/>
        <w:rPr>
          <w:sz w:val="20"/>
          <w:szCs w:val="20"/>
        </w:rPr>
      </w:pPr>
    </w:p>
    <w:p w:rsidR="00E2561D" w:rsidRPr="005335C8" w:rsidRDefault="00E2561D" w:rsidP="00E2561D">
      <w:pPr>
        <w:tabs>
          <w:tab w:val="left" w:pos="4428"/>
        </w:tabs>
        <w:spacing w:after="120"/>
        <w:rPr>
          <w:rFonts w:eastAsia="Cambria" w:cs="Arial"/>
          <w:sz w:val="20"/>
          <w:szCs w:val="20"/>
          <w:lang w:val="en-US"/>
        </w:rPr>
      </w:pPr>
    </w:p>
    <w:p w:rsidR="00EB338F" w:rsidRPr="00417833" w:rsidRDefault="00EB338F" w:rsidP="00BA5866">
      <w:pPr>
        <w:rPr>
          <w:sz w:val="20"/>
          <w:szCs w:val="20"/>
        </w:rPr>
      </w:pPr>
      <w:r w:rsidRPr="00417833">
        <w:rPr>
          <w:sz w:val="20"/>
          <w:szCs w:val="20"/>
        </w:rPr>
        <w:br w:type="page"/>
      </w:r>
    </w:p>
    <w:p w:rsidR="0044044C" w:rsidRPr="0044044C" w:rsidRDefault="0044044C" w:rsidP="0047530C">
      <w:pPr>
        <w:pStyle w:val="AHPRADocumentsubheading"/>
        <w:spacing w:after="120"/>
      </w:pPr>
      <w:r w:rsidRPr="0044044C">
        <w:lastRenderedPageBreak/>
        <w:t>Part One</w:t>
      </w:r>
    </w:p>
    <w:p w:rsidR="004475FF" w:rsidRDefault="00406860" w:rsidP="0047530C">
      <w:pPr>
        <w:spacing w:before="120" w:after="120"/>
        <w:rPr>
          <w:rFonts w:eastAsia="Cambria"/>
          <w:b/>
          <w:color w:val="007DC3"/>
          <w:sz w:val="20"/>
        </w:rPr>
      </w:pPr>
      <w:r w:rsidRPr="00426090">
        <w:rPr>
          <w:rFonts w:eastAsia="Cambria"/>
          <w:b/>
          <w:color w:val="007DC3"/>
          <w:sz w:val="20"/>
        </w:rPr>
        <w:t>Item 1</w:t>
      </w:r>
      <w:r w:rsidRPr="00406860">
        <w:rPr>
          <w:rFonts w:eastAsia="Cambria" w:cs="Arial"/>
          <w:color w:val="00BCE4"/>
          <w:sz w:val="22"/>
          <w:szCs w:val="22"/>
          <w:lang w:val="en-US"/>
        </w:rPr>
        <w:t xml:space="preserve"> </w:t>
      </w:r>
      <w:r>
        <w:rPr>
          <w:rFonts w:eastAsia="Cambria" w:cs="Arial"/>
          <w:color w:val="00BCE4"/>
          <w:sz w:val="22"/>
          <w:szCs w:val="22"/>
          <w:lang w:val="en-US"/>
        </w:rPr>
        <w:tab/>
      </w:r>
      <w:r w:rsidR="006908D0">
        <w:rPr>
          <w:rFonts w:eastAsia="Cambria"/>
          <w:b/>
          <w:color w:val="007DC3"/>
          <w:sz w:val="20"/>
        </w:rPr>
        <w:t>Welcome and general overview</w:t>
      </w:r>
    </w:p>
    <w:p w:rsidR="00EC1F93" w:rsidRPr="00EC1F93" w:rsidRDefault="00EC1F93" w:rsidP="0047530C">
      <w:pPr>
        <w:spacing w:before="120" w:after="120"/>
        <w:rPr>
          <w:rFonts w:eastAsia="Cambria"/>
          <w:sz w:val="20"/>
        </w:rPr>
      </w:pPr>
      <w:r>
        <w:rPr>
          <w:rFonts w:eastAsia="Cambria"/>
          <w:sz w:val="20"/>
        </w:rPr>
        <w:t>The Chai</w:t>
      </w:r>
      <w:r w:rsidR="007F6B7B">
        <w:rPr>
          <w:rFonts w:eastAsia="Cambria"/>
          <w:sz w:val="20"/>
        </w:rPr>
        <w:t xml:space="preserve">r opened the meeting at </w:t>
      </w:r>
      <w:r w:rsidR="002F5E0B">
        <w:rPr>
          <w:rFonts w:eastAsia="Cambria"/>
          <w:sz w:val="20"/>
        </w:rPr>
        <w:t>10</w:t>
      </w:r>
      <w:r w:rsidR="007F6B7B">
        <w:rPr>
          <w:rFonts w:eastAsia="Cambria"/>
          <w:sz w:val="20"/>
        </w:rPr>
        <w:t>.</w:t>
      </w:r>
      <w:r w:rsidR="002F5E0B">
        <w:rPr>
          <w:rFonts w:eastAsia="Cambria"/>
          <w:sz w:val="20"/>
        </w:rPr>
        <w:t>0</w:t>
      </w:r>
      <w:r w:rsidR="008E7D38">
        <w:rPr>
          <w:rFonts w:eastAsia="Cambria"/>
          <w:sz w:val="20"/>
        </w:rPr>
        <w:t>0am.</w:t>
      </w:r>
    </w:p>
    <w:p w:rsidR="00EC1F93" w:rsidRPr="00EC1F93" w:rsidRDefault="00E12649" w:rsidP="0047530C">
      <w:pPr>
        <w:pStyle w:val="AHPRASubheadinglevel2"/>
        <w:spacing w:before="120" w:after="120"/>
      </w:pPr>
      <w:r w:rsidRPr="00E12649">
        <w:t xml:space="preserve">Item </w:t>
      </w:r>
      <w:r w:rsidR="00024114">
        <w:t>1.1</w:t>
      </w:r>
      <w:r w:rsidRPr="00E12649">
        <w:tab/>
      </w:r>
      <w:r w:rsidR="006908D0" w:rsidRPr="00E12649">
        <w:t>Disclosure of any conflicts of interest in relation to agenda items</w:t>
      </w:r>
    </w:p>
    <w:p w:rsidR="00B0775A" w:rsidRDefault="00B0775A" w:rsidP="005C022D">
      <w:pPr>
        <w:spacing w:before="200" w:after="200"/>
        <w:rPr>
          <w:rFonts w:eastAsia="Cambria" w:cs="Arial"/>
          <w:sz w:val="20"/>
          <w:szCs w:val="20"/>
          <w:lang w:val="en-US"/>
        </w:rPr>
      </w:pPr>
      <w:r w:rsidRPr="005335C8">
        <w:rPr>
          <w:rFonts w:eastAsia="Cambria" w:cs="Arial"/>
          <w:sz w:val="20"/>
          <w:szCs w:val="20"/>
          <w:lang w:val="en-US"/>
        </w:rPr>
        <w:t xml:space="preserve">In accordance with </w:t>
      </w:r>
      <w:r w:rsidR="00332BDD">
        <w:rPr>
          <w:rFonts w:eastAsia="Cambria" w:cs="Arial"/>
          <w:sz w:val="20"/>
          <w:szCs w:val="20"/>
          <w:lang w:val="en-US"/>
        </w:rPr>
        <w:t>Clause 8</w:t>
      </w:r>
      <w:r w:rsidRPr="005335C8">
        <w:rPr>
          <w:rFonts w:eastAsia="Cambria" w:cs="Arial"/>
          <w:sz w:val="20"/>
          <w:szCs w:val="20"/>
          <w:lang w:val="en-US"/>
        </w:rPr>
        <w:t xml:space="preserve"> of Schedule 2 of the Health Practitioner Regulation </w:t>
      </w:r>
      <w:r w:rsidR="00493038">
        <w:rPr>
          <w:rFonts w:eastAsia="Cambria" w:cs="Arial"/>
          <w:sz w:val="20"/>
          <w:szCs w:val="20"/>
          <w:lang w:val="en-US"/>
        </w:rPr>
        <w:t>N</w:t>
      </w:r>
      <w:r w:rsidRPr="005335C8">
        <w:rPr>
          <w:rFonts w:eastAsia="Cambria" w:cs="Arial"/>
          <w:sz w:val="20"/>
          <w:szCs w:val="20"/>
          <w:lang w:val="en-US"/>
        </w:rPr>
        <w:t>ational Law</w:t>
      </w:r>
      <w:r w:rsidR="006908D0">
        <w:rPr>
          <w:rFonts w:eastAsia="Cambria" w:cs="Arial"/>
          <w:sz w:val="20"/>
          <w:szCs w:val="20"/>
          <w:lang w:val="en-US"/>
        </w:rPr>
        <w:t>, as in force in each state and territory</w:t>
      </w:r>
      <w:r w:rsidRPr="005335C8">
        <w:rPr>
          <w:rFonts w:eastAsia="Cambria" w:cs="Arial"/>
          <w:sz w:val="20"/>
          <w:szCs w:val="20"/>
          <w:lang w:val="en-US"/>
        </w:rPr>
        <w:t xml:space="preserve"> (</w:t>
      </w:r>
      <w:r w:rsidR="00E938AA">
        <w:rPr>
          <w:rFonts w:eastAsia="Cambria" w:cs="Arial"/>
          <w:sz w:val="20"/>
          <w:szCs w:val="20"/>
          <w:lang w:val="en-US"/>
        </w:rPr>
        <w:t>t</w:t>
      </w:r>
      <w:r w:rsidR="00493038">
        <w:rPr>
          <w:rFonts w:eastAsia="Cambria" w:cs="Arial"/>
          <w:sz w:val="20"/>
          <w:szCs w:val="20"/>
          <w:lang w:val="en-US"/>
        </w:rPr>
        <w:t>he National Law</w:t>
      </w:r>
      <w:r w:rsidRPr="005335C8">
        <w:rPr>
          <w:rFonts w:eastAsia="Cambria" w:cs="Arial"/>
          <w:sz w:val="20"/>
          <w:szCs w:val="20"/>
          <w:lang w:val="en-US"/>
        </w:rPr>
        <w:t>), members declare</w:t>
      </w:r>
      <w:r w:rsidR="00874835">
        <w:rPr>
          <w:rFonts w:eastAsia="Cambria" w:cs="Arial"/>
          <w:sz w:val="20"/>
          <w:szCs w:val="20"/>
          <w:lang w:val="en-US"/>
        </w:rPr>
        <w:t>d</w:t>
      </w:r>
      <w:r w:rsidRPr="005335C8">
        <w:rPr>
          <w:rFonts w:eastAsia="Cambria" w:cs="Arial"/>
          <w:sz w:val="20"/>
          <w:szCs w:val="20"/>
          <w:lang w:val="en-US"/>
        </w:rPr>
        <w:t xml:space="preserve"> any possible conflict of interest in relation to agenda items for consideration by the Committee.</w:t>
      </w:r>
    </w:p>
    <w:p w:rsidR="00EC1F93" w:rsidRDefault="00B55C1F" w:rsidP="0047530C">
      <w:pPr>
        <w:spacing w:before="120" w:after="120"/>
        <w:rPr>
          <w:rFonts w:eastAsia="Cambria" w:cs="Arial"/>
          <w:sz w:val="20"/>
          <w:szCs w:val="20"/>
          <w:lang w:val="en-US"/>
        </w:rPr>
      </w:pPr>
      <w:r>
        <w:rPr>
          <w:rFonts w:eastAsia="Cambria" w:cs="Arial"/>
          <w:sz w:val="20"/>
          <w:szCs w:val="20"/>
          <w:lang w:val="en-US"/>
        </w:rPr>
        <w:t>Mr Ian Smith declared a possible conflict of interest for agenda item 8.2 – Practitioner Information Exchange Project</w:t>
      </w:r>
      <w:r w:rsidR="00AA0DE7">
        <w:rPr>
          <w:rFonts w:eastAsia="Cambria" w:cs="Arial"/>
          <w:sz w:val="20"/>
          <w:szCs w:val="20"/>
          <w:lang w:val="en-US"/>
        </w:rPr>
        <w:t>, as his organisation is a possible end user of the proposed service.</w:t>
      </w:r>
      <w:r>
        <w:rPr>
          <w:rFonts w:eastAsia="Cambria" w:cs="Arial"/>
          <w:sz w:val="20"/>
          <w:szCs w:val="20"/>
          <w:lang w:val="en-US"/>
        </w:rPr>
        <w:t xml:space="preserve"> Mr Smith was present during the discussion and </w:t>
      </w:r>
      <w:r w:rsidR="00F90E52">
        <w:rPr>
          <w:rFonts w:eastAsia="Cambria" w:cs="Arial"/>
          <w:sz w:val="20"/>
          <w:szCs w:val="20"/>
          <w:lang w:val="en-US"/>
        </w:rPr>
        <w:t xml:space="preserve">for </w:t>
      </w:r>
      <w:r>
        <w:rPr>
          <w:rFonts w:eastAsia="Cambria" w:cs="Arial"/>
          <w:sz w:val="20"/>
          <w:szCs w:val="20"/>
          <w:lang w:val="en-US"/>
        </w:rPr>
        <w:t>the decision made by the Committee</w:t>
      </w:r>
      <w:r w:rsidR="00F90E52">
        <w:rPr>
          <w:rFonts w:eastAsia="Cambria" w:cs="Arial"/>
          <w:sz w:val="20"/>
          <w:szCs w:val="20"/>
          <w:lang w:val="en-US"/>
        </w:rPr>
        <w:t>.</w:t>
      </w:r>
    </w:p>
    <w:p w:rsidR="00B0775A" w:rsidRDefault="00B0775A" w:rsidP="0047530C">
      <w:pPr>
        <w:spacing w:before="120" w:after="120"/>
        <w:rPr>
          <w:rFonts w:eastAsia="Cambria" w:cs="Arial"/>
          <w:color w:val="00BCE4"/>
          <w:sz w:val="22"/>
          <w:szCs w:val="22"/>
          <w:lang w:val="en-US"/>
        </w:rPr>
      </w:pPr>
      <w:r w:rsidRPr="00426090">
        <w:rPr>
          <w:rFonts w:eastAsia="Cambria"/>
          <w:b/>
          <w:color w:val="007DC3"/>
          <w:sz w:val="20"/>
        </w:rPr>
        <w:t>Item 2</w:t>
      </w:r>
      <w:r w:rsidRPr="00B0775A">
        <w:rPr>
          <w:rFonts w:eastAsia="Cambria" w:cs="Arial"/>
          <w:color w:val="00BCE4"/>
          <w:sz w:val="22"/>
          <w:szCs w:val="22"/>
          <w:lang w:val="en-US"/>
        </w:rPr>
        <w:tab/>
      </w:r>
      <w:r w:rsidRPr="00426090">
        <w:rPr>
          <w:rFonts w:eastAsia="Cambria"/>
          <w:b/>
          <w:color w:val="007DC3"/>
          <w:sz w:val="20"/>
        </w:rPr>
        <w:t>Record of previous minutes</w:t>
      </w:r>
    </w:p>
    <w:p w:rsidR="00E12649" w:rsidRDefault="00E12649" w:rsidP="0047530C">
      <w:pPr>
        <w:spacing w:before="120" w:after="120"/>
        <w:rPr>
          <w:rFonts w:eastAsia="Cambria" w:cs="Arial"/>
          <w:b/>
          <w:sz w:val="20"/>
          <w:szCs w:val="20"/>
          <w:lang w:val="en-US"/>
        </w:rPr>
      </w:pPr>
      <w:r w:rsidRPr="00E12649">
        <w:rPr>
          <w:rFonts w:eastAsia="Cambria" w:cs="Arial"/>
          <w:b/>
          <w:sz w:val="20"/>
          <w:szCs w:val="20"/>
          <w:lang w:val="en-US"/>
        </w:rPr>
        <w:t>Item 2.1</w:t>
      </w:r>
      <w:r w:rsidRPr="00E12649">
        <w:rPr>
          <w:rFonts w:eastAsia="Cambria" w:cs="Arial"/>
          <w:b/>
          <w:sz w:val="20"/>
          <w:szCs w:val="20"/>
          <w:lang w:val="en-US"/>
        </w:rPr>
        <w:tab/>
      </w:r>
      <w:r w:rsidR="00B31B9F">
        <w:rPr>
          <w:rFonts w:eastAsia="Cambria" w:cs="Arial"/>
          <w:b/>
          <w:sz w:val="20"/>
          <w:szCs w:val="20"/>
          <w:lang w:val="en-US"/>
        </w:rPr>
        <w:t>Record of Decisio</w:t>
      </w:r>
      <w:r w:rsidR="00912521">
        <w:rPr>
          <w:rFonts w:eastAsia="Cambria" w:cs="Arial"/>
          <w:b/>
          <w:sz w:val="20"/>
          <w:szCs w:val="20"/>
          <w:lang w:val="en-US"/>
        </w:rPr>
        <w:t>ns and Actions arising from last</w:t>
      </w:r>
      <w:r w:rsidR="00B31B9F">
        <w:rPr>
          <w:rFonts w:eastAsia="Cambria" w:cs="Arial"/>
          <w:b/>
          <w:sz w:val="20"/>
          <w:szCs w:val="20"/>
          <w:lang w:val="en-US"/>
        </w:rPr>
        <w:t xml:space="preserve"> meeting</w:t>
      </w:r>
    </w:p>
    <w:p w:rsidR="00F7524D" w:rsidRDefault="00F7524D" w:rsidP="0047530C">
      <w:pPr>
        <w:spacing w:before="120" w:after="120"/>
        <w:rPr>
          <w:rFonts w:eastAsia="Cambria" w:cs="Arial"/>
          <w:sz w:val="20"/>
          <w:szCs w:val="20"/>
          <w:lang w:val="en-US"/>
        </w:rPr>
      </w:pPr>
      <w:r>
        <w:rPr>
          <w:rFonts w:eastAsia="Cambria" w:cs="Arial"/>
          <w:sz w:val="20"/>
          <w:szCs w:val="20"/>
          <w:lang w:val="en-US"/>
        </w:rPr>
        <w:t>Committee members confirmed the</w:t>
      </w:r>
      <w:r w:rsidRPr="005335C8">
        <w:rPr>
          <w:rFonts w:eastAsia="Cambria" w:cs="Arial"/>
          <w:sz w:val="20"/>
          <w:szCs w:val="20"/>
          <w:lang w:val="en-US"/>
        </w:rPr>
        <w:t xml:space="preserve"> </w:t>
      </w:r>
      <w:r>
        <w:rPr>
          <w:rFonts w:eastAsia="Cambria" w:cs="Arial"/>
          <w:sz w:val="20"/>
          <w:szCs w:val="20"/>
          <w:lang w:val="en-US"/>
        </w:rPr>
        <w:t>Decisions and Actions from</w:t>
      </w:r>
      <w:r w:rsidRPr="005335C8">
        <w:rPr>
          <w:rFonts w:eastAsia="Cambria" w:cs="Arial"/>
          <w:sz w:val="20"/>
          <w:szCs w:val="20"/>
          <w:lang w:val="en-US"/>
        </w:rPr>
        <w:t xml:space="preserve"> the meeting held on </w:t>
      </w:r>
      <w:r w:rsidR="00F90E52">
        <w:rPr>
          <w:rFonts w:eastAsia="Cambria" w:cs="Arial"/>
          <w:sz w:val="20"/>
          <w:szCs w:val="20"/>
          <w:lang w:val="en-US"/>
        </w:rPr>
        <w:t>19</w:t>
      </w:r>
      <w:r w:rsidR="007F6B7B">
        <w:rPr>
          <w:rFonts w:eastAsia="Cambria" w:cs="Arial"/>
          <w:sz w:val="20"/>
          <w:szCs w:val="20"/>
          <w:lang w:val="en-US"/>
        </w:rPr>
        <w:t xml:space="preserve"> </w:t>
      </w:r>
      <w:r w:rsidR="00F90E52">
        <w:rPr>
          <w:rFonts w:eastAsia="Cambria" w:cs="Arial"/>
          <w:sz w:val="20"/>
          <w:szCs w:val="20"/>
          <w:lang w:val="en-US"/>
        </w:rPr>
        <w:t>March</w:t>
      </w:r>
      <w:r>
        <w:rPr>
          <w:rFonts w:eastAsia="Cambria" w:cs="Arial"/>
          <w:sz w:val="20"/>
          <w:szCs w:val="20"/>
          <w:lang w:val="en-US"/>
        </w:rPr>
        <w:t xml:space="preserve"> </w:t>
      </w:r>
      <w:r w:rsidR="007F6B7B">
        <w:rPr>
          <w:rFonts w:eastAsia="Cambria" w:cs="Arial"/>
          <w:sz w:val="20"/>
          <w:szCs w:val="20"/>
          <w:lang w:val="en-US"/>
        </w:rPr>
        <w:t>2013</w:t>
      </w:r>
      <w:r w:rsidRPr="005335C8">
        <w:rPr>
          <w:rFonts w:eastAsia="Cambria" w:cs="Arial"/>
          <w:sz w:val="20"/>
          <w:szCs w:val="20"/>
          <w:lang w:val="en-US"/>
        </w:rPr>
        <w:t xml:space="preserve"> as a true record of the meeting.</w:t>
      </w:r>
    </w:p>
    <w:p w:rsidR="00C728B8" w:rsidRPr="00E12649" w:rsidRDefault="00C728B8" w:rsidP="0047530C">
      <w:pPr>
        <w:spacing w:before="120" w:after="120"/>
        <w:rPr>
          <w:rFonts w:eastAsia="Cambria" w:cs="Arial"/>
          <w:b/>
          <w:sz w:val="20"/>
          <w:szCs w:val="20"/>
          <w:lang w:val="en-US"/>
        </w:rPr>
      </w:pPr>
      <w:r>
        <w:rPr>
          <w:rFonts w:eastAsia="Cambria" w:cs="Arial"/>
          <w:b/>
          <w:sz w:val="20"/>
          <w:szCs w:val="20"/>
          <w:lang w:val="en-US"/>
        </w:rPr>
        <w:t>Item 2.2</w:t>
      </w:r>
      <w:r>
        <w:rPr>
          <w:rFonts w:eastAsia="Cambria" w:cs="Arial"/>
          <w:b/>
          <w:sz w:val="20"/>
          <w:szCs w:val="20"/>
          <w:lang w:val="en-US"/>
        </w:rPr>
        <w:tab/>
        <w:t>Action Summary</w:t>
      </w:r>
    </w:p>
    <w:p w:rsidR="002E2208" w:rsidRDefault="00CA2581" w:rsidP="005C022D">
      <w:pPr>
        <w:spacing w:before="200" w:after="200"/>
        <w:rPr>
          <w:rFonts w:eastAsia="Cambria"/>
          <w:sz w:val="20"/>
        </w:rPr>
      </w:pPr>
      <w:r>
        <w:rPr>
          <w:rFonts w:eastAsia="Cambria"/>
          <w:sz w:val="20"/>
        </w:rPr>
        <w:t xml:space="preserve">Committee members noted </w:t>
      </w:r>
      <w:r w:rsidR="00DB0696">
        <w:rPr>
          <w:rFonts w:eastAsia="Cambria"/>
          <w:sz w:val="20"/>
        </w:rPr>
        <w:t>t</w:t>
      </w:r>
      <w:r w:rsidR="00841200">
        <w:rPr>
          <w:rFonts w:eastAsia="Cambria"/>
          <w:sz w:val="20"/>
        </w:rPr>
        <w:t>he Action</w:t>
      </w:r>
      <w:r w:rsidR="00C310EF">
        <w:rPr>
          <w:rFonts w:eastAsia="Cambria"/>
          <w:sz w:val="20"/>
        </w:rPr>
        <w:t xml:space="preserve"> Summary for </w:t>
      </w:r>
      <w:r w:rsidR="00F90E52">
        <w:rPr>
          <w:rFonts w:eastAsia="Cambria"/>
          <w:sz w:val="20"/>
        </w:rPr>
        <w:t>May</w:t>
      </w:r>
      <w:r w:rsidR="00C310EF">
        <w:rPr>
          <w:rFonts w:eastAsia="Cambria"/>
          <w:sz w:val="20"/>
        </w:rPr>
        <w:t xml:space="preserve"> 2013</w:t>
      </w:r>
      <w:r w:rsidR="005C022D">
        <w:rPr>
          <w:rFonts w:eastAsia="Cambria"/>
          <w:sz w:val="20"/>
        </w:rPr>
        <w:t>.</w:t>
      </w:r>
      <w:r w:rsidR="00C310EF">
        <w:rPr>
          <w:rFonts w:eastAsia="Cambria"/>
          <w:sz w:val="20"/>
        </w:rPr>
        <w:t xml:space="preserve"> </w:t>
      </w:r>
    </w:p>
    <w:p w:rsidR="00330670" w:rsidRPr="00B232CB" w:rsidRDefault="00B0775A" w:rsidP="0047530C">
      <w:pPr>
        <w:spacing w:before="120" w:after="120"/>
        <w:rPr>
          <w:rFonts w:eastAsia="Cambria" w:cs="Arial"/>
          <w:color w:val="00BCE4"/>
          <w:sz w:val="22"/>
          <w:szCs w:val="22"/>
          <w:lang w:val="en-US"/>
        </w:rPr>
      </w:pPr>
      <w:r w:rsidRPr="00426090">
        <w:rPr>
          <w:rFonts w:eastAsia="Cambria"/>
          <w:b/>
          <w:color w:val="007DC3"/>
          <w:sz w:val="20"/>
        </w:rPr>
        <w:t>Item 3</w:t>
      </w:r>
      <w:r w:rsidR="00225936">
        <w:rPr>
          <w:rFonts w:eastAsia="Cambria" w:cs="Arial"/>
          <w:color w:val="00BCE4"/>
          <w:sz w:val="22"/>
          <w:szCs w:val="22"/>
          <w:lang w:val="en-US"/>
        </w:rPr>
        <w:t xml:space="preserve"> </w:t>
      </w:r>
      <w:r w:rsidR="00225936">
        <w:rPr>
          <w:rFonts w:eastAsia="Cambria" w:cs="Arial"/>
          <w:color w:val="00BCE4"/>
          <w:sz w:val="22"/>
          <w:szCs w:val="22"/>
          <w:lang w:val="en-US"/>
        </w:rPr>
        <w:tab/>
      </w:r>
      <w:r w:rsidRPr="00426090">
        <w:rPr>
          <w:rFonts w:eastAsia="Cambria"/>
          <w:b/>
          <w:color w:val="007DC3"/>
          <w:sz w:val="20"/>
        </w:rPr>
        <w:t>Current Situation</w:t>
      </w:r>
    </w:p>
    <w:p w:rsidR="00C0131E" w:rsidRDefault="00B0775A" w:rsidP="0047530C">
      <w:pPr>
        <w:pStyle w:val="AHPRASubheadinglevel2"/>
        <w:spacing w:before="120" w:after="120"/>
      </w:pPr>
      <w:r w:rsidRPr="00B57EFE">
        <w:t>Item 3</w:t>
      </w:r>
      <w:r w:rsidR="00330670" w:rsidRPr="00B57EFE">
        <w:t xml:space="preserve">.1 </w:t>
      </w:r>
      <w:r w:rsidR="00B232CB" w:rsidRPr="00B57EFE">
        <w:tab/>
      </w:r>
      <w:r w:rsidRPr="00B57EFE">
        <w:t>Update from Chair, CEO and Members</w:t>
      </w:r>
    </w:p>
    <w:p w:rsidR="00ED6D04" w:rsidRDefault="00ED6D04" w:rsidP="00280688">
      <w:pPr>
        <w:spacing w:after="120"/>
        <w:rPr>
          <w:sz w:val="20"/>
          <w:szCs w:val="20"/>
          <w:lang w:val="en-US"/>
        </w:rPr>
      </w:pPr>
      <w:r>
        <w:rPr>
          <w:sz w:val="20"/>
          <w:szCs w:val="20"/>
          <w:lang w:val="en-US"/>
        </w:rPr>
        <w:t>Committee members noted the update provided by Mr Fletcher</w:t>
      </w:r>
      <w:r w:rsidR="0004157A">
        <w:rPr>
          <w:sz w:val="20"/>
          <w:szCs w:val="20"/>
          <w:lang w:val="en-US"/>
        </w:rPr>
        <w:t xml:space="preserve"> including:</w:t>
      </w:r>
    </w:p>
    <w:p w:rsidR="00B35E35" w:rsidRPr="00C02734" w:rsidRDefault="005A4925" w:rsidP="00D7538A">
      <w:pPr>
        <w:pStyle w:val="ListParagraph"/>
        <w:numPr>
          <w:ilvl w:val="0"/>
          <w:numId w:val="7"/>
        </w:numPr>
        <w:spacing w:after="120"/>
        <w:ind w:left="357" w:hanging="357"/>
        <w:rPr>
          <w:sz w:val="20"/>
          <w:szCs w:val="20"/>
          <w:lang w:val="en-US"/>
        </w:rPr>
      </w:pPr>
      <w:r>
        <w:rPr>
          <w:sz w:val="20"/>
          <w:szCs w:val="20"/>
          <w:lang w:val="en-US"/>
        </w:rPr>
        <w:t>T</w:t>
      </w:r>
      <w:r w:rsidR="00AA0DE7">
        <w:rPr>
          <w:sz w:val="20"/>
          <w:szCs w:val="20"/>
          <w:lang w:val="en-US"/>
        </w:rPr>
        <w:t>he Standing Council on Health</w:t>
      </w:r>
      <w:r w:rsidR="00B35E35" w:rsidRPr="00C02734">
        <w:rPr>
          <w:sz w:val="20"/>
          <w:szCs w:val="20"/>
          <w:lang w:val="en-US"/>
        </w:rPr>
        <w:t xml:space="preserve"> meeting scheduled to be held on </w:t>
      </w:r>
      <w:r w:rsidR="00307783" w:rsidRPr="00C02734">
        <w:rPr>
          <w:sz w:val="20"/>
          <w:szCs w:val="20"/>
          <w:lang w:val="en-US"/>
        </w:rPr>
        <w:t>19 April was</w:t>
      </w:r>
      <w:r>
        <w:rPr>
          <w:sz w:val="20"/>
          <w:szCs w:val="20"/>
          <w:lang w:val="en-US"/>
        </w:rPr>
        <w:t xml:space="preserve"> cancelled</w:t>
      </w:r>
      <w:r w:rsidR="00AA0DE7">
        <w:rPr>
          <w:sz w:val="20"/>
          <w:szCs w:val="20"/>
          <w:lang w:val="en-US"/>
        </w:rPr>
        <w:t>. This means</w:t>
      </w:r>
      <w:r>
        <w:rPr>
          <w:sz w:val="20"/>
          <w:szCs w:val="20"/>
          <w:lang w:val="en-US"/>
        </w:rPr>
        <w:t xml:space="preserve"> the </w:t>
      </w:r>
      <w:r w:rsidR="00307783" w:rsidRPr="00C02734">
        <w:rPr>
          <w:sz w:val="20"/>
          <w:szCs w:val="20"/>
          <w:lang w:val="en-US"/>
        </w:rPr>
        <w:t xml:space="preserve">Terms of Reference for the upcoming 3 year review of the National Scheme </w:t>
      </w:r>
      <w:r w:rsidR="00DE32FA">
        <w:rPr>
          <w:sz w:val="20"/>
          <w:szCs w:val="20"/>
          <w:lang w:val="en-US"/>
        </w:rPr>
        <w:t>have</w:t>
      </w:r>
      <w:r w:rsidR="00307783" w:rsidRPr="00C02734">
        <w:rPr>
          <w:sz w:val="20"/>
          <w:szCs w:val="20"/>
          <w:lang w:val="en-US"/>
        </w:rPr>
        <w:t xml:space="preserve"> not</w:t>
      </w:r>
      <w:r w:rsidR="00AA0DE7">
        <w:rPr>
          <w:sz w:val="20"/>
          <w:szCs w:val="20"/>
          <w:lang w:val="en-US"/>
        </w:rPr>
        <w:t xml:space="preserve"> yet</w:t>
      </w:r>
      <w:r w:rsidR="00307783" w:rsidRPr="00C02734">
        <w:rPr>
          <w:sz w:val="20"/>
          <w:szCs w:val="20"/>
          <w:lang w:val="en-US"/>
        </w:rPr>
        <w:t xml:space="preserve"> been </w:t>
      </w:r>
      <w:r w:rsidR="00DE32FA">
        <w:rPr>
          <w:sz w:val="20"/>
          <w:szCs w:val="20"/>
          <w:lang w:val="en-US"/>
        </w:rPr>
        <w:t>considered</w:t>
      </w:r>
      <w:r w:rsidR="00AA0DE7">
        <w:rPr>
          <w:sz w:val="20"/>
          <w:szCs w:val="20"/>
          <w:lang w:val="en-US"/>
        </w:rPr>
        <w:t xml:space="preserve"> by Ministers</w:t>
      </w:r>
    </w:p>
    <w:p w:rsidR="00307783" w:rsidRPr="005A4925" w:rsidRDefault="00DE32FA" w:rsidP="005A4925">
      <w:pPr>
        <w:pStyle w:val="ListParagraph"/>
        <w:numPr>
          <w:ilvl w:val="0"/>
          <w:numId w:val="7"/>
        </w:numPr>
        <w:spacing w:after="120"/>
        <w:ind w:left="357" w:hanging="357"/>
        <w:rPr>
          <w:sz w:val="20"/>
          <w:szCs w:val="20"/>
          <w:lang w:val="en-US"/>
        </w:rPr>
      </w:pPr>
      <w:r>
        <w:rPr>
          <w:sz w:val="20"/>
          <w:szCs w:val="20"/>
          <w:lang w:val="en-US"/>
        </w:rPr>
        <w:t>A meeting to review t</w:t>
      </w:r>
      <w:r w:rsidR="00307783" w:rsidRPr="00C02734">
        <w:rPr>
          <w:sz w:val="20"/>
          <w:szCs w:val="20"/>
          <w:lang w:val="en-US"/>
        </w:rPr>
        <w:t>he Memorandum of Understanding between AHPRA, Health Workforce Australia (HWA) and the Australian Institute of Health and Welfare</w:t>
      </w:r>
      <w:r w:rsidR="00C02734" w:rsidRPr="00C02734">
        <w:rPr>
          <w:sz w:val="20"/>
          <w:szCs w:val="20"/>
          <w:lang w:val="en-US"/>
        </w:rPr>
        <w:t xml:space="preserve"> in relation to sharing information and exchanging data on Australian health practitioners. </w:t>
      </w:r>
      <w:r w:rsidR="00C02734" w:rsidRPr="005A4925">
        <w:rPr>
          <w:sz w:val="20"/>
          <w:szCs w:val="20"/>
          <w:lang w:val="en-US"/>
        </w:rPr>
        <w:t xml:space="preserve">The Committee noted that communication on the partnership will be circulated to </w:t>
      </w:r>
      <w:r>
        <w:rPr>
          <w:sz w:val="20"/>
          <w:szCs w:val="20"/>
          <w:lang w:val="en-US"/>
        </w:rPr>
        <w:t>stakeholders including Health Ministers</w:t>
      </w:r>
    </w:p>
    <w:p w:rsidR="001A1139" w:rsidRPr="001A1139" w:rsidRDefault="00ED166E" w:rsidP="003D247B">
      <w:pPr>
        <w:pStyle w:val="ListParagraph"/>
        <w:numPr>
          <w:ilvl w:val="0"/>
          <w:numId w:val="8"/>
        </w:numPr>
        <w:autoSpaceDE w:val="0"/>
        <w:autoSpaceDN w:val="0"/>
        <w:adjustRightInd w:val="0"/>
        <w:spacing w:before="120" w:after="120"/>
        <w:ind w:left="357" w:hanging="357"/>
        <w:rPr>
          <w:rFonts w:cs="Arial"/>
          <w:sz w:val="20"/>
          <w:szCs w:val="20"/>
          <w:lang w:eastAsia="en-AU"/>
        </w:rPr>
      </w:pPr>
      <w:r w:rsidRPr="001A1139">
        <w:rPr>
          <w:sz w:val="20"/>
          <w:szCs w:val="20"/>
          <w:lang w:val="en-US"/>
        </w:rPr>
        <w:t>T</w:t>
      </w:r>
      <w:r w:rsidR="008C25CB" w:rsidRPr="001A1139">
        <w:rPr>
          <w:sz w:val="20"/>
          <w:szCs w:val="20"/>
          <w:lang w:val="en-US"/>
        </w:rPr>
        <w:t xml:space="preserve">he recent meeting </w:t>
      </w:r>
      <w:r w:rsidR="00AA0DE7" w:rsidRPr="001A1139">
        <w:rPr>
          <w:sz w:val="20"/>
          <w:szCs w:val="20"/>
          <w:lang w:val="en-US"/>
        </w:rPr>
        <w:t>hosted by AHPRA with</w:t>
      </w:r>
      <w:r w:rsidR="008C25CB" w:rsidRPr="001A1139">
        <w:rPr>
          <w:sz w:val="20"/>
          <w:szCs w:val="20"/>
          <w:lang w:val="en-US"/>
        </w:rPr>
        <w:t xml:space="preserve"> </w:t>
      </w:r>
      <w:r w:rsidR="00A31014" w:rsidRPr="001A1139">
        <w:rPr>
          <w:sz w:val="20"/>
          <w:szCs w:val="20"/>
          <w:lang w:val="en-US"/>
        </w:rPr>
        <w:t>members of the Optometry Board of Australia and the Medical Board of Australia</w:t>
      </w:r>
      <w:r w:rsidR="008C25CB" w:rsidRPr="001A1139">
        <w:rPr>
          <w:sz w:val="20"/>
          <w:szCs w:val="20"/>
          <w:lang w:val="en-US"/>
        </w:rPr>
        <w:t xml:space="preserve"> and representatives from Glaucoma Australia, the Australian Soci</w:t>
      </w:r>
      <w:r w:rsidR="00AA0DE7" w:rsidRPr="001A1139">
        <w:rPr>
          <w:sz w:val="20"/>
          <w:szCs w:val="20"/>
          <w:lang w:val="en-US"/>
        </w:rPr>
        <w:t xml:space="preserve">ety of </w:t>
      </w:r>
      <w:r w:rsidR="00DE32FA" w:rsidRPr="001A1139">
        <w:rPr>
          <w:sz w:val="20"/>
          <w:szCs w:val="20"/>
          <w:lang w:val="en-US"/>
        </w:rPr>
        <w:t>Ophthalmologists</w:t>
      </w:r>
      <w:r w:rsidR="001A1139" w:rsidRPr="001A1139">
        <w:rPr>
          <w:sz w:val="20"/>
          <w:szCs w:val="20"/>
          <w:lang w:val="en-US"/>
        </w:rPr>
        <w:t xml:space="preserve">, Department of Health and Aging and </w:t>
      </w:r>
      <w:r w:rsidR="008C25CB" w:rsidRPr="001A1139">
        <w:rPr>
          <w:sz w:val="20"/>
          <w:szCs w:val="20"/>
          <w:lang w:val="en-US"/>
        </w:rPr>
        <w:t xml:space="preserve">The Royal Australian and New Zealand College of </w:t>
      </w:r>
      <w:r w:rsidR="00DE32FA" w:rsidRPr="001A1139">
        <w:rPr>
          <w:sz w:val="20"/>
          <w:szCs w:val="20"/>
          <w:lang w:val="en-US"/>
        </w:rPr>
        <w:t>Ophthalmologists</w:t>
      </w:r>
      <w:r w:rsidR="00A31014" w:rsidRPr="001A1139">
        <w:rPr>
          <w:sz w:val="20"/>
          <w:szCs w:val="20"/>
          <w:lang w:val="en-US"/>
        </w:rPr>
        <w:t xml:space="preserve"> </w:t>
      </w:r>
      <w:r w:rsidR="00AA0DE7" w:rsidRPr="001A1139">
        <w:rPr>
          <w:sz w:val="20"/>
          <w:szCs w:val="20"/>
          <w:lang w:val="en-US"/>
        </w:rPr>
        <w:t>in relation to concerns about</w:t>
      </w:r>
      <w:r w:rsidR="00A31014" w:rsidRPr="001A1139">
        <w:rPr>
          <w:sz w:val="20"/>
          <w:szCs w:val="20"/>
          <w:lang w:val="en-US"/>
        </w:rPr>
        <w:t xml:space="preserve"> the </w:t>
      </w:r>
      <w:r w:rsidR="001A1139" w:rsidRPr="001A1139">
        <w:rPr>
          <w:sz w:val="20"/>
          <w:szCs w:val="20"/>
          <w:lang w:val="en-US"/>
        </w:rPr>
        <w:t xml:space="preserve">revised </w:t>
      </w:r>
      <w:r w:rsidRPr="001A1139">
        <w:rPr>
          <w:sz w:val="20"/>
          <w:szCs w:val="20"/>
          <w:lang w:val="en-US"/>
        </w:rPr>
        <w:t>guidelines for the use of scheduled medicines</w:t>
      </w:r>
      <w:r w:rsidR="00DE32FA">
        <w:rPr>
          <w:sz w:val="20"/>
          <w:szCs w:val="20"/>
          <w:lang w:val="en-US"/>
        </w:rPr>
        <w:t>.</w:t>
      </w:r>
      <w:r w:rsidR="00A31014" w:rsidRPr="001A1139">
        <w:rPr>
          <w:sz w:val="20"/>
          <w:szCs w:val="20"/>
          <w:lang w:val="en-US"/>
        </w:rPr>
        <w:t xml:space="preserve"> </w:t>
      </w:r>
    </w:p>
    <w:p w:rsidR="00F90E52" w:rsidRPr="001A1139" w:rsidRDefault="00F90E52" w:rsidP="001A1139">
      <w:pPr>
        <w:autoSpaceDE w:val="0"/>
        <w:autoSpaceDN w:val="0"/>
        <w:adjustRightInd w:val="0"/>
        <w:spacing w:before="120" w:after="120"/>
        <w:rPr>
          <w:rFonts w:cs="Arial"/>
          <w:sz w:val="20"/>
          <w:szCs w:val="20"/>
          <w:lang w:eastAsia="en-AU"/>
        </w:rPr>
      </w:pPr>
      <w:r w:rsidRPr="001A1139">
        <w:rPr>
          <w:rFonts w:cs="Arial"/>
          <w:b/>
          <w:sz w:val="20"/>
          <w:szCs w:val="20"/>
          <w:lang w:eastAsia="en-AU"/>
        </w:rPr>
        <w:t>Item 3.1.1</w:t>
      </w:r>
      <w:r w:rsidRPr="001A1139">
        <w:rPr>
          <w:rFonts w:cs="Arial"/>
          <w:sz w:val="20"/>
          <w:szCs w:val="20"/>
          <w:lang w:eastAsia="en-AU"/>
        </w:rPr>
        <w:tab/>
        <w:t>Queensland update</w:t>
      </w:r>
    </w:p>
    <w:p w:rsidR="0080350C" w:rsidRDefault="0080350C" w:rsidP="003D247B">
      <w:pPr>
        <w:autoSpaceDE w:val="0"/>
        <w:autoSpaceDN w:val="0"/>
        <w:adjustRightInd w:val="0"/>
        <w:spacing w:before="120" w:after="120"/>
        <w:rPr>
          <w:rFonts w:cs="Arial"/>
          <w:sz w:val="20"/>
          <w:szCs w:val="20"/>
          <w:lang w:eastAsia="en-AU"/>
        </w:rPr>
      </w:pPr>
      <w:r>
        <w:rPr>
          <w:rFonts w:cs="Arial"/>
          <w:sz w:val="20"/>
          <w:szCs w:val="20"/>
          <w:lang w:eastAsia="en-AU"/>
        </w:rPr>
        <w:t>Committee members noted the update provided by Mr Fletcher about the developments in Queensland since the 19 March Agency Management Committee meeting including:</w:t>
      </w:r>
    </w:p>
    <w:p w:rsidR="008C25CB" w:rsidRPr="001D5230" w:rsidRDefault="000D78DC" w:rsidP="00D7538A">
      <w:pPr>
        <w:pStyle w:val="ListParagraph"/>
        <w:numPr>
          <w:ilvl w:val="0"/>
          <w:numId w:val="8"/>
        </w:numPr>
        <w:autoSpaceDE w:val="0"/>
        <w:autoSpaceDN w:val="0"/>
        <w:adjustRightInd w:val="0"/>
        <w:spacing w:before="120" w:after="120"/>
        <w:ind w:left="357" w:hanging="357"/>
        <w:rPr>
          <w:rFonts w:cs="Arial"/>
          <w:sz w:val="20"/>
          <w:szCs w:val="20"/>
          <w:lang w:eastAsia="en-AU"/>
        </w:rPr>
      </w:pPr>
      <w:r w:rsidRPr="001D5230">
        <w:rPr>
          <w:rFonts w:cs="Arial"/>
          <w:sz w:val="20"/>
          <w:szCs w:val="20"/>
          <w:lang w:eastAsia="en-AU"/>
        </w:rPr>
        <w:t>I</w:t>
      </w:r>
      <w:r w:rsidR="00930382" w:rsidRPr="001D5230">
        <w:rPr>
          <w:rFonts w:cs="Arial"/>
          <w:sz w:val="20"/>
          <w:szCs w:val="20"/>
          <w:lang w:eastAsia="en-AU"/>
        </w:rPr>
        <w:t>nformation has bee</w:t>
      </w:r>
      <w:r w:rsidR="00DE32FA">
        <w:rPr>
          <w:rFonts w:cs="Arial"/>
          <w:sz w:val="20"/>
          <w:szCs w:val="20"/>
          <w:lang w:eastAsia="en-AU"/>
        </w:rPr>
        <w:t xml:space="preserve">n provided at the request of the </w:t>
      </w:r>
      <w:r w:rsidR="00895951">
        <w:rPr>
          <w:rFonts w:cs="Arial"/>
          <w:sz w:val="20"/>
          <w:szCs w:val="20"/>
          <w:lang w:eastAsia="en-AU"/>
        </w:rPr>
        <w:t xml:space="preserve">Queensland Police </w:t>
      </w:r>
      <w:r w:rsidR="00895951" w:rsidRPr="001D5230">
        <w:rPr>
          <w:rFonts w:cs="Arial"/>
          <w:sz w:val="20"/>
          <w:szCs w:val="20"/>
          <w:lang w:eastAsia="en-AU"/>
        </w:rPr>
        <w:t>about six medical practitioners</w:t>
      </w:r>
      <w:r w:rsidR="00930382" w:rsidRPr="001D5230">
        <w:rPr>
          <w:rFonts w:cs="Arial"/>
          <w:sz w:val="20"/>
          <w:szCs w:val="20"/>
          <w:lang w:eastAsia="en-AU"/>
        </w:rPr>
        <w:t xml:space="preserve"> </w:t>
      </w:r>
      <w:r w:rsidR="00DE32FA">
        <w:rPr>
          <w:rFonts w:cs="Arial"/>
          <w:sz w:val="20"/>
          <w:szCs w:val="20"/>
          <w:lang w:eastAsia="en-AU"/>
        </w:rPr>
        <w:t xml:space="preserve">identified as a result of </w:t>
      </w:r>
      <w:r w:rsidRPr="001D5230">
        <w:rPr>
          <w:rFonts w:cs="Arial"/>
          <w:sz w:val="20"/>
          <w:szCs w:val="20"/>
          <w:lang w:eastAsia="en-AU"/>
        </w:rPr>
        <w:t xml:space="preserve">the independent legal review undertaken by Mr Jeff Hunter SC </w:t>
      </w:r>
      <w:r w:rsidR="00DE32FA">
        <w:rPr>
          <w:rFonts w:cs="Arial"/>
          <w:sz w:val="20"/>
          <w:szCs w:val="20"/>
          <w:lang w:eastAsia="en-AU"/>
        </w:rPr>
        <w:t>to</w:t>
      </w:r>
      <w:r w:rsidRPr="001D5230">
        <w:rPr>
          <w:rFonts w:cs="Arial"/>
          <w:sz w:val="20"/>
          <w:szCs w:val="20"/>
          <w:lang w:eastAsia="en-AU"/>
        </w:rPr>
        <w:t xml:space="preserve"> follow up to r</w:t>
      </w:r>
      <w:r w:rsidR="00930382" w:rsidRPr="001D5230">
        <w:rPr>
          <w:rFonts w:cs="Arial"/>
          <w:sz w:val="20"/>
          <w:szCs w:val="20"/>
          <w:lang w:eastAsia="en-AU"/>
        </w:rPr>
        <w:t>ecommendation 1 of the re</w:t>
      </w:r>
      <w:r w:rsidR="00DE32FA">
        <w:rPr>
          <w:rFonts w:cs="Arial"/>
          <w:sz w:val="20"/>
          <w:szCs w:val="20"/>
          <w:lang w:eastAsia="en-AU"/>
        </w:rPr>
        <w:t xml:space="preserve">port by Mr Richard </w:t>
      </w:r>
      <w:proofErr w:type="spellStart"/>
      <w:r w:rsidR="00DE32FA">
        <w:rPr>
          <w:rFonts w:cs="Arial"/>
          <w:sz w:val="20"/>
          <w:szCs w:val="20"/>
          <w:lang w:eastAsia="en-AU"/>
        </w:rPr>
        <w:t>Chesterman</w:t>
      </w:r>
      <w:proofErr w:type="spellEnd"/>
      <w:r w:rsidRPr="001D5230">
        <w:rPr>
          <w:rFonts w:cs="Arial"/>
          <w:sz w:val="20"/>
          <w:szCs w:val="20"/>
          <w:lang w:eastAsia="en-AU"/>
        </w:rPr>
        <w:t>.</w:t>
      </w:r>
      <w:r w:rsidR="00930382" w:rsidRPr="001D5230">
        <w:rPr>
          <w:rFonts w:cs="Arial"/>
          <w:sz w:val="20"/>
          <w:szCs w:val="20"/>
          <w:lang w:eastAsia="en-AU"/>
        </w:rPr>
        <w:t xml:space="preserve"> </w:t>
      </w:r>
      <w:r w:rsidRPr="001D5230">
        <w:rPr>
          <w:rFonts w:cs="Arial"/>
          <w:sz w:val="20"/>
          <w:szCs w:val="20"/>
          <w:lang w:eastAsia="en-AU"/>
        </w:rPr>
        <w:t>AHPRA has sent c</w:t>
      </w:r>
      <w:r w:rsidR="00930382" w:rsidRPr="001D5230">
        <w:rPr>
          <w:rFonts w:cs="Arial"/>
          <w:sz w:val="20"/>
          <w:szCs w:val="20"/>
          <w:lang w:eastAsia="en-AU"/>
        </w:rPr>
        <w:t xml:space="preserve">orrespondence </w:t>
      </w:r>
      <w:r w:rsidRPr="001D5230">
        <w:rPr>
          <w:rFonts w:cs="Arial"/>
          <w:sz w:val="20"/>
          <w:szCs w:val="20"/>
          <w:lang w:eastAsia="en-AU"/>
        </w:rPr>
        <w:t>to all six practitioners to advise th</w:t>
      </w:r>
      <w:r w:rsidR="001D5230">
        <w:rPr>
          <w:rFonts w:cs="Arial"/>
          <w:sz w:val="20"/>
          <w:szCs w:val="20"/>
          <w:lang w:eastAsia="en-AU"/>
        </w:rPr>
        <w:t>is</w:t>
      </w:r>
      <w:r w:rsidRPr="001D5230">
        <w:rPr>
          <w:rFonts w:cs="Arial"/>
          <w:sz w:val="20"/>
          <w:szCs w:val="20"/>
          <w:lang w:eastAsia="en-AU"/>
        </w:rPr>
        <w:t xml:space="preserve"> matter is in the hands of the Queensland Police. </w:t>
      </w:r>
      <w:r w:rsidR="00930382" w:rsidRPr="001D5230">
        <w:rPr>
          <w:rFonts w:cs="Arial"/>
          <w:sz w:val="20"/>
          <w:szCs w:val="20"/>
          <w:lang w:eastAsia="en-AU"/>
        </w:rPr>
        <w:t xml:space="preserve"> </w:t>
      </w:r>
    </w:p>
    <w:p w:rsidR="001D5230" w:rsidRPr="001D5230" w:rsidRDefault="001D5230" w:rsidP="00D7538A">
      <w:pPr>
        <w:pStyle w:val="ListParagraph"/>
        <w:numPr>
          <w:ilvl w:val="0"/>
          <w:numId w:val="8"/>
        </w:numPr>
        <w:autoSpaceDE w:val="0"/>
        <w:autoSpaceDN w:val="0"/>
        <w:adjustRightInd w:val="0"/>
        <w:spacing w:before="120" w:after="120"/>
        <w:ind w:left="357" w:hanging="357"/>
        <w:rPr>
          <w:rFonts w:cs="Arial"/>
          <w:sz w:val="20"/>
          <w:szCs w:val="20"/>
          <w:lang w:eastAsia="en-AU"/>
        </w:rPr>
      </w:pPr>
      <w:r>
        <w:rPr>
          <w:sz w:val="20"/>
          <w:szCs w:val="20"/>
        </w:rPr>
        <w:t>A</w:t>
      </w:r>
      <w:r w:rsidR="0065591C" w:rsidRPr="001D5230">
        <w:rPr>
          <w:sz w:val="20"/>
          <w:szCs w:val="20"/>
        </w:rPr>
        <w:t xml:space="preserve">n update on the current status of the Queensland Board of the Medical Board of Australia (QBMBA) who were requested by Minister Springborg to show cause by 30 April 2013 as to why they should not be removed from office as a result of the matters raised in the Forrester Report. Members </w:t>
      </w:r>
      <w:r>
        <w:rPr>
          <w:sz w:val="20"/>
          <w:szCs w:val="20"/>
        </w:rPr>
        <w:t>considered</w:t>
      </w:r>
      <w:r w:rsidR="0065591C" w:rsidRPr="001D5230">
        <w:rPr>
          <w:sz w:val="20"/>
          <w:szCs w:val="20"/>
        </w:rPr>
        <w:t xml:space="preserve"> their positions with the assistance of independent legal advice</w:t>
      </w:r>
      <w:r>
        <w:rPr>
          <w:sz w:val="20"/>
          <w:szCs w:val="20"/>
        </w:rPr>
        <w:t xml:space="preserve"> and subsequently a number have resigned.</w:t>
      </w:r>
    </w:p>
    <w:p w:rsidR="00CD3249" w:rsidRPr="00DE32FA" w:rsidRDefault="001D5230" w:rsidP="00DE32FA">
      <w:pPr>
        <w:autoSpaceDE w:val="0"/>
        <w:autoSpaceDN w:val="0"/>
        <w:adjustRightInd w:val="0"/>
        <w:spacing w:before="120" w:after="120"/>
        <w:rPr>
          <w:rFonts w:cs="Arial"/>
          <w:sz w:val="20"/>
          <w:szCs w:val="20"/>
          <w:lang w:eastAsia="en-AU"/>
        </w:rPr>
      </w:pPr>
      <w:r>
        <w:rPr>
          <w:rFonts w:cs="Arial"/>
          <w:sz w:val="20"/>
          <w:szCs w:val="20"/>
          <w:lang w:eastAsia="en-AU"/>
        </w:rPr>
        <w:t xml:space="preserve">Mr Fletcher </w:t>
      </w:r>
      <w:r w:rsidR="00F744A6">
        <w:rPr>
          <w:rFonts w:cs="Arial"/>
          <w:sz w:val="20"/>
          <w:szCs w:val="20"/>
          <w:lang w:eastAsia="en-AU"/>
        </w:rPr>
        <w:t xml:space="preserve">informed members about the arrangements </w:t>
      </w:r>
      <w:r w:rsidR="00DE32FA">
        <w:rPr>
          <w:rFonts w:cs="Arial"/>
          <w:sz w:val="20"/>
          <w:szCs w:val="20"/>
          <w:lang w:eastAsia="en-AU"/>
        </w:rPr>
        <w:t xml:space="preserve">proposed by the Medical Board of Australia to enable </w:t>
      </w:r>
      <w:r w:rsidR="001A1139">
        <w:rPr>
          <w:rFonts w:cs="Arial"/>
          <w:sz w:val="20"/>
          <w:szCs w:val="20"/>
          <w:lang w:eastAsia="en-AU"/>
        </w:rPr>
        <w:t xml:space="preserve">decision making about medical practitioners in </w:t>
      </w:r>
      <w:r w:rsidR="00185D1A">
        <w:rPr>
          <w:rFonts w:cs="Arial"/>
          <w:sz w:val="20"/>
          <w:szCs w:val="20"/>
          <w:lang w:eastAsia="en-AU"/>
        </w:rPr>
        <w:t>Queensland</w:t>
      </w:r>
      <w:r w:rsidR="00895951">
        <w:rPr>
          <w:rFonts w:cs="Arial"/>
          <w:sz w:val="20"/>
          <w:szCs w:val="20"/>
          <w:lang w:eastAsia="en-AU"/>
        </w:rPr>
        <w:t xml:space="preserve"> to continue until Minister Springborg comes to a decision about interim </w:t>
      </w:r>
      <w:r w:rsidR="009C6F3C">
        <w:rPr>
          <w:rFonts w:cs="Arial"/>
          <w:sz w:val="20"/>
          <w:szCs w:val="20"/>
          <w:lang w:eastAsia="en-AU"/>
        </w:rPr>
        <w:t xml:space="preserve">Board </w:t>
      </w:r>
      <w:r w:rsidR="00895951">
        <w:rPr>
          <w:rFonts w:cs="Arial"/>
          <w:sz w:val="20"/>
          <w:szCs w:val="20"/>
          <w:lang w:eastAsia="en-AU"/>
        </w:rPr>
        <w:t xml:space="preserve">appointments </w:t>
      </w:r>
      <w:r w:rsidR="00CD3249">
        <w:rPr>
          <w:rFonts w:cs="Arial"/>
          <w:sz w:val="20"/>
          <w:szCs w:val="20"/>
          <w:lang w:eastAsia="en-AU"/>
        </w:rPr>
        <w:t>including</w:t>
      </w:r>
      <w:r w:rsidR="00DE32FA">
        <w:rPr>
          <w:rFonts w:cs="Arial"/>
          <w:sz w:val="20"/>
          <w:szCs w:val="20"/>
          <w:lang w:eastAsia="en-AU"/>
        </w:rPr>
        <w:t xml:space="preserve"> </w:t>
      </w:r>
      <w:r w:rsidR="009C6F3C" w:rsidRPr="00DE32FA">
        <w:rPr>
          <w:rFonts w:cs="Arial"/>
          <w:sz w:val="20"/>
          <w:szCs w:val="20"/>
          <w:lang w:eastAsia="en-AU"/>
        </w:rPr>
        <w:t xml:space="preserve">the </w:t>
      </w:r>
      <w:r w:rsidR="00FA6972" w:rsidRPr="00DE32FA">
        <w:rPr>
          <w:rFonts w:cs="Arial"/>
          <w:sz w:val="20"/>
          <w:szCs w:val="20"/>
          <w:lang w:eastAsia="en-AU"/>
        </w:rPr>
        <w:t xml:space="preserve">revised Terms of Reference </w:t>
      </w:r>
      <w:r w:rsidR="001A1139" w:rsidRPr="00DE32FA">
        <w:rPr>
          <w:rFonts w:cs="Arial"/>
          <w:sz w:val="20"/>
          <w:szCs w:val="20"/>
          <w:lang w:eastAsia="en-AU"/>
        </w:rPr>
        <w:t>for</w:t>
      </w:r>
      <w:r w:rsidR="00FA6972" w:rsidRPr="00DE32FA">
        <w:rPr>
          <w:rFonts w:cs="Arial"/>
          <w:sz w:val="20"/>
          <w:szCs w:val="20"/>
          <w:lang w:eastAsia="en-AU"/>
        </w:rPr>
        <w:t xml:space="preserve"> the </w:t>
      </w:r>
      <w:r w:rsidR="00CD3249" w:rsidRPr="00DE32FA">
        <w:rPr>
          <w:rFonts w:cs="Arial"/>
          <w:sz w:val="20"/>
          <w:szCs w:val="20"/>
          <w:lang w:eastAsia="en-AU"/>
        </w:rPr>
        <w:lastRenderedPageBreak/>
        <w:t>Medical Board of Australia</w:t>
      </w:r>
      <w:r w:rsidR="00FA6972" w:rsidRPr="00DE32FA">
        <w:rPr>
          <w:rFonts w:cs="Arial"/>
          <w:sz w:val="20"/>
          <w:szCs w:val="20"/>
          <w:lang w:eastAsia="en-AU"/>
        </w:rPr>
        <w:t>’s</w:t>
      </w:r>
      <w:r w:rsidR="00CD3249" w:rsidRPr="00DE32FA">
        <w:rPr>
          <w:rFonts w:cs="Arial"/>
          <w:sz w:val="20"/>
          <w:szCs w:val="20"/>
          <w:lang w:eastAsia="en-AU"/>
        </w:rPr>
        <w:t xml:space="preserve"> </w:t>
      </w:r>
      <w:r w:rsidR="00FA6972" w:rsidRPr="00DE32FA">
        <w:rPr>
          <w:rFonts w:cs="Arial"/>
          <w:sz w:val="20"/>
          <w:szCs w:val="20"/>
          <w:lang w:eastAsia="en-AU"/>
        </w:rPr>
        <w:t>Immediate Action Committee</w:t>
      </w:r>
      <w:r w:rsidR="009C6F3C" w:rsidRPr="00DE32FA">
        <w:rPr>
          <w:rFonts w:cs="Arial"/>
          <w:sz w:val="20"/>
          <w:szCs w:val="20"/>
          <w:lang w:eastAsia="en-AU"/>
        </w:rPr>
        <w:t xml:space="preserve"> </w:t>
      </w:r>
      <w:r w:rsidR="00996268" w:rsidRPr="00DE32FA">
        <w:rPr>
          <w:rFonts w:cs="Arial"/>
          <w:sz w:val="20"/>
          <w:szCs w:val="20"/>
          <w:lang w:eastAsia="en-AU"/>
        </w:rPr>
        <w:t xml:space="preserve">which </w:t>
      </w:r>
      <w:r w:rsidR="001A1139" w:rsidRPr="00DE32FA">
        <w:rPr>
          <w:rFonts w:cs="Arial"/>
          <w:sz w:val="20"/>
          <w:szCs w:val="20"/>
          <w:lang w:eastAsia="en-AU"/>
        </w:rPr>
        <w:t>allows matters to be dealt with from different states and territories</w:t>
      </w:r>
      <w:r w:rsidR="00DE32FA">
        <w:rPr>
          <w:rFonts w:cs="Arial"/>
          <w:sz w:val="20"/>
          <w:szCs w:val="20"/>
          <w:lang w:eastAsia="en-AU"/>
        </w:rPr>
        <w:t>.</w:t>
      </w:r>
    </w:p>
    <w:p w:rsidR="009C6F3C" w:rsidRPr="009C6F3C" w:rsidRDefault="00FD468D" w:rsidP="009C6F3C">
      <w:pPr>
        <w:autoSpaceDE w:val="0"/>
        <w:autoSpaceDN w:val="0"/>
        <w:adjustRightInd w:val="0"/>
        <w:spacing w:before="120" w:after="120"/>
        <w:rPr>
          <w:rFonts w:cs="Arial"/>
          <w:sz w:val="20"/>
          <w:szCs w:val="20"/>
          <w:lang w:eastAsia="en-AU"/>
        </w:rPr>
      </w:pPr>
      <w:r>
        <w:rPr>
          <w:rFonts w:cs="Arial"/>
          <w:sz w:val="20"/>
          <w:szCs w:val="20"/>
          <w:lang w:eastAsia="en-AU"/>
        </w:rPr>
        <w:t xml:space="preserve">The </w:t>
      </w:r>
      <w:r w:rsidR="009C6F3C">
        <w:rPr>
          <w:rFonts w:cs="Arial"/>
          <w:sz w:val="20"/>
          <w:szCs w:val="20"/>
          <w:lang w:eastAsia="en-AU"/>
        </w:rPr>
        <w:t xml:space="preserve">Committee noted the upcoming meeting between Minister Springborg, Mr Fletcher and Dr Flynn, Chair, Medical Board of Australia. </w:t>
      </w:r>
    </w:p>
    <w:p w:rsidR="003D247B" w:rsidRDefault="00F90E52" w:rsidP="003D247B">
      <w:pPr>
        <w:autoSpaceDE w:val="0"/>
        <w:autoSpaceDN w:val="0"/>
        <w:adjustRightInd w:val="0"/>
        <w:spacing w:before="120" w:after="120"/>
        <w:rPr>
          <w:rFonts w:cs="Arial"/>
          <w:sz w:val="20"/>
          <w:szCs w:val="20"/>
          <w:lang w:eastAsia="en-AU"/>
        </w:rPr>
      </w:pPr>
      <w:r w:rsidRPr="008C25CB">
        <w:rPr>
          <w:rFonts w:cs="Arial"/>
          <w:b/>
          <w:sz w:val="20"/>
          <w:szCs w:val="20"/>
          <w:lang w:eastAsia="en-AU"/>
        </w:rPr>
        <w:t>Item 3.1.2</w:t>
      </w:r>
      <w:r w:rsidR="003D247B" w:rsidRPr="003D247B">
        <w:rPr>
          <w:rFonts w:cs="Arial"/>
          <w:sz w:val="20"/>
          <w:szCs w:val="20"/>
          <w:lang w:eastAsia="en-AU"/>
        </w:rPr>
        <w:t xml:space="preserve"> </w:t>
      </w:r>
      <w:r>
        <w:rPr>
          <w:rFonts w:cs="Arial"/>
          <w:sz w:val="20"/>
          <w:szCs w:val="20"/>
          <w:lang w:eastAsia="en-AU"/>
        </w:rPr>
        <w:tab/>
        <w:t>Victorian Parliamentary Inquiry update</w:t>
      </w:r>
    </w:p>
    <w:p w:rsidR="00757A52" w:rsidRDefault="00757A52" w:rsidP="003D247B">
      <w:pPr>
        <w:autoSpaceDE w:val="0"/>
        <w:autoSpaceDN w:val="0"/>
        <w:adjustRightInd w:val="0"/>
        <w:spacing w:before="120" w:after="120"/>
        <w:rPr>
          <w:rFonts w:cs="Arial"/>
          <w:sz w:val="20"/>
          <w:szCs w:val="20"/>
          <w:lang w:eastAsia="en-AU"/>
        </w:rPr>
      </w:pPr>
      <w:r>
        <w:rPr>
          <w:rFonts w:cs="Arial"/>
          <w:sz w:val="20"/>
          <w:szCs w:val="20"/>
          <w:lang w:eastAsia="en-AU"/>
        </w:rPr>
        <w:t>Members noted the update provided by Mr Fletcher and:</w:t>
      </w:r>
    </w:p>
    <w:p w:rsidR="00757A52" w:rsidRDefault="00757A52" w:rsidP="00B35E35">
      <w:pPr>
        <w:autoSpaceDE w:val="0"/>
        <w:autoSpaceDN w:val="0"/>
        <w:adjustRightInd w:val="0"/>
        <w:ind w:left="357" w:hanging="357"/>
        <w:rPr>
          <w:rFonts w:cs="Arial"/>
          <w:color w:val="000000"/>
          <w:sz w:val="20"/>
          <w:szCs w:val="20"/>
          <w:lang w:eastAsia="en-AU"/>
        </w:rPr>
      </w:pPr>
      <w:r>
        <w:rPr>
          <w:rFonts w:cs="Arial"/>
          <w:sz w:val="20"/>
          <w:szCs w:val="20"/>
          <w:lang w:eastAsia="en-AU"/>
        </w:rPr>
        <w:t>1.</w:t>
      </w:r>
      <w:r>
        <w:rPr>
          <w:rFonts w:cs="Arial"/>
          <w:sz w:val="20"/>
          <w:szCs w:val="20"/>
          <w:lang w:eastAsia="en-AU"/>
        </w:rPr>
        <w:tab/>
      </w:r>
      <w:proofErr w:type="gramStart"/>
      <w:r>
        <w:rPr>
          <w:rFonts w:cs="Arial"/>
          <w:color w:val="000000"/>
          <w:sz w:val="20"/>
          <w:szCs w:val="20"/>
          <w:lang w:eastAsia="en-AU"/>
        </w:rPr>
        <w:t>the</w:t>
      </w:r>
      <w:proofErr w:type="gramEnd"/>
      <w:r>
        <w:rPr>
          <w:rFonts w:cs="Arial"/>
          <w:color w:val="000000"/>
          <w:sz w:val="20"/>
          <w:szCs w:val="20"/>
          <w:lang w:eastAsia="en-AU"/>
        </w:rPr>
        <w:t xml:space="preserve"> summary of issues drawn from published written submissions to the Victorian Parliamentary Inquiry into the Performance of AHPRA</w:t>
      </w:r>
    </w:p>
    <w:p w:rsidR="00757A52" w:rsidRDefault="00757A52" w:rsidP="00B35E35">
      <w:pPr>
        <w:autoSpaceDE w:val="0"/>
        <w:autoSpaceDN w:val="0"/>
        <w:adjustRightInd w:val="0"/>
        <w:spacing w:after="120"/>
        <w:ind w:left="357" w:hanging="357"/>
        <w:rPr>
          <w:rFonts w:cs="Arial"/>
          <w:color w:val="000000"/>
          <w:sz w:val="20"/>
          <w:szCs w:val="20"/>
          <w:lang w:eastAsia="en-AU"/>
        </w:rPr>
      </w:pPr>
      <w:r>
        <w:rPr>
          <w:rFonts w:cs="Arial"/>
          <w:color w:val="000000"/>
          <w:sz w:val="20"/>
          <w:szCs w:val="20"/>
          <w:lang w:eastAsia="en-AU"/>
        </w:rPr>
        <w:t>2.</w:t>
      </w:r>
      <w:r w:rsidR="00B35E35">
        <w:rPr>
          <w:rFonts w:cs="Arial"/>
          <w:color w:val="000000"/>
          <w:sz w:val="20"/>
          <w:szCs w:val="20"/>
          <w:lang w:eastAsia="en-AU"/>
        </w:rPr>
        <w:tab/>
      </w:r>
      <w:proofErr w:type="gramStart"/>
      <w:r>
        <w:rPr>
          <w:rFonts w:cs="Arial"/>
          <w:color w:val="000000"/>
          <w:sz w:val="20"/>
          <w:szCs w:val="20"/>
          <w:lang w:eastAsia="en-AU"/>
        </w:rPr>
        <w:t>the</w:t>
      </w:r>
      <w:proofErr w:type="gramEnd"/>
      <w:r>
        <w:rPr>
          <w:rFonts w:cs="Arial"/>
          <w:color w:val="000000"/>
          <w:sz w:val="20"/>
          <w:szCs w:val="20"/>
          <w:lang w:eastAsia="en-AU"/>
        </w:rPr>
        <w:t xml:space="preserve"> uncorrected transcript of evidence provided to the Inquiry.</w:t>
      </w:r>
    </w:p>
    <w:p w:rsidR="00C56981" w:rsidRDefault="00B0775A" w:rsidP="00E34E83">
      <w:pPr>
        <w:autoSpaceDE w:val="0"/>
        <w:autoSpaceDN w:val="0"/>
        <w:adjustRightInd w:val="0"/>
        <w:spacing w:before="120" w:after="120"/>
        <w:rPr>
          <w:rFonts w:eastAsia="Cambria"/>
          <w:b/>
          <w:color w:val="007DC3"/>
          <w:sz w:val="20"/>
        </w:rPr>
      </w:pPr>
      <w:r w:rsidRPr="00426090">
        <w:rPr>
          <w:rFonts w:eastAsia="Cambria"/>
          <w:b/>
          <w:color w:val="007DC3"/>
          <w:sz w:val="20"/>
        </w:rPr>
        <w:t>Item 4</w:t>
      </w:r>
      <w:r w:rsidR="00B232CB" w:rsidRPr="00426090">
        <w:rPr>
          <w:rFonts w:eastAsia="Cambria"/>
          <w:b/>
          <w:color w:val="007DC3"/>
          <w:sz w:val="20"/>
        </w:rPr>
        <w:t>:</w:t>
      </w:r>
      <w:r w:rsidR="00B232CB">
        <w:rPr>
          <w:rFonts w:eastAsia="Cambria" w:cs="Arial"/>
          <w:color w:val="00BCE4"/>
          <w:sz w:val="22"/>
          <w:szCs w:val="22"/>
          <w:lang w:val="en-US"/>
        </w:rPr>
        <w:tab/>
      </w:r>
      <w:r w:rsidR="007B237B">
        <w:rPr>
          <w:rFonts w:eastAsia="Cambria"/>
          <w:b/>
          <w:color w:val="007DC3"/>
          <w:sz w:val="20"/>
        </w:rPr>
        <w:t>Performance Reporting and Risk Management</w:t>
      </w:r>
    </w:p>
    <w:p w:rsidR="00E10C51" w:rsidRDefault="000A00E2" w:rsidP="0047530C">
      <w:pPr>
        <w:pStyle w:val="AHPRASubheadinglevel2"/>
        <w:spacing w:before="120" w:after="120"/>
      </w:pPr>
      <w:r w:rsidRPr="00692493">
        <w:t>Item 4.1</w:t>
      </w:r>
      <w:r w:rsidR="00330670" w:rsidRPr="00B57EFE">
        <w:t xml:space="preserve"> </w:t>
      </w:r>
      <w:r w:rsidR="00B232CB" w:rsidRPr="00B57EFE">
        <w:tab/>
      </w:r>
      <w:r w:rsidR="007B237B">
        <w:t>Operational Update</w:t>
      </w:r>
    </w:p>
    <w:p w:rsidR="009C6F3C" w:rsidRDefault="009C6F3C" w:rsidP="003172CB">
      <w:pPr>
        <w:spacing w:after="120"/>
        <w:rPr>
          <w:sz w:val="20"/>
          <w:szCs w:val="20"/>
          <w:lang w:val="en-US"/>
        </w:rPr>
      </w:pPr>
      <w:r>
        <w:rPr>
          <w:sz w:val="20"/>
          <w:szCs w:val="20"/>
          <w:lang w:val="en-US"/>
        </w:rPr>
        <w:t>Members noted and discussed the business operations reports for March 2013.</w:t>
      </w:r>
    </w:p>
    <w:p w:rsidR="003172CB" w:rsidRDefault="003172CB" w:rsidP="009C6F3C">
      <w:pPr>
        <w:rPr>
          <w:sz w:val="20"/>
          <w:szCs w:val="20"/>
          <w:lang w:val="en-US"/>
        </w:rPr>
      </w:pPr>
      <w:r>
        <w:rPr>
          <w:sz w:val="20"/>
          <w:szCs w:val="20"/>
          <w:lang w:val="en-US"/>
        </w:rPr>
        <w:t xml:space="preserve">Members sought additional information to be included in future reports on offences. This will be provided on a six monthly basis. </w:t>
      </w:r>
    </w:p>
    <w:p w:rsidR="000C3CFE" w:rsidRDefault="007B237B" w:rsidP="003172CB">
      <w:pPr>
        <w:pStyle w:val="AHPRASubheadinglevel2"/>
        <w:spacing w:before="120" w:after="120"/>
      </w:pPr>
      <w:r w:rsidRPr="0022644E">
        <w:t>Item</w:t>
      </w:r>
      <w:r>
        <w:t xml:space="preserve"> 4.2</w:t>
      </w:r>
      <w:r w:rsidRPr="00B57EFE">
        <w:t xml:space="preserve"> </w:t>
      </w:r>
      <w:r w:rsidRPr="00B57EFE">
        <w:tab/>
      </w:r>
      <w:r>
        <w:t>Business Improvement Portfolio Report</w:t>
      </w:r>
    </w:p>
    <w:p w:rsidR="006676AD" w:rsidRPr="006676AD" w:rsidRDefault="006676AD" w:rsidP="003172CB">
      <w:pPr>
        <w:rPr>
          <w:sz w:val="20"/>
          <w:szCs w:val="20"/>
          <w:lang w:val="en-US"/>
        </w:rPr>
      </w:pPr>
      <w:r>
        <w:rPr>
          <w:sz w:val="20"/>
          <w:szCs w:val="20"/>
          <w:lang w:val="en-US"/>
        </w:rPr>
        <w:t>Members noted the Business Improvement Portfolio Report.</w:t>
      </w:r>
    </w:p>
    <w:p w:rsidR="006676AD" w:rsidRDefault="007B237B" w:rsidP="006676AD">
      <w:pPr>
        <w:pStyle w:val="AHPRASubheadinglevel2"/>
        <w:spacing w:before="120" w:after="120"/>
      </w:pPr>
      <w:r>
        <w:t>Item 4.3</w:t>
      </w:r>
      <w:r w:rsidRPr="00B57EFE">
        <w:t xml:space="preserve"> </w:t>
      </w:r>
      <w:r w:rsidRPr="00B57EFE">
        <w:tab/>
      </w:r>
      <w:r w:rsidR="00F90E52">
        <w:t>Progress report on</w:t>
      </w:r>
      <w:r w:rsidR="002F5E0B">
        <w:t xml:space="preserve"> Prior Law matters</w:t>
      </w:r>
    </w:p>
    <w:p w:rsidR="006676AD" w:rsidRDefault="006676AD" w:rsidP="006676AD">
      <w:pPr>
        <w:pStyle w:val="Default"/>
        <w:spacing w:after="120"/>
        <w:rPr>
          <w:sz w:val="20"/>
          <w:szCs w:val="20"/>
        </w:rPr>
      </w:pPr>
      <w:r>
        <w:rPr>
          <w:sz w:val="20"/>
          <w:szCs w:val="20"/>
        </w:rPr>
        <w:t xml:space="preserve">Members noted: </w:t>
      </w:r>
    </w:p>
    <w:p w:rsidR="006676AD" w:rsidRDefault="006676AD" w:rsidP="006676AD">
      <w:pPr>
        <w:pStyle w:val="Default"/>
        <w:ind w:left="357" w:hanging="357"/>
        <w:rPr>
          <w:sz w:val="20"/>
          <w:szCs w:val="20"/>
        </w:rPr>
      </w:pPr>
      <w:r>
        <w:rPr>
          <w:sz w:val="20"/>
          <w:szCs w:val="20"/>
        </w:rPr>
        <w:t xml:space="preserve">1. </w:t>
      </w:r>
      <w:r>
        <w:rPr>
          <w:sz w:val="20"/>
          <w:szCs w:val="20"/>
        </w:rPr>
        <w:tab/>
        <w:t>43 of the remaining 296 prior law notifications have been closed since January 2013, leaving 253 open matt</w:t>
      </w:r>
      <w:r w:rsidR="00185D1A">
        <w:rPr>
          <w:sz w:val="20"/>
          <w:szCs w:val="20"/>
        </w:rPr>
        <w:t>ers. This is a reduction of 14%</w:t>
      </w:r>
      <w:r>
        <w:rPr>
          <w:sz w:val="20"/>
          <w:szCs w:val="20"/>
        </w:rPr>
        <w:t xml:space="preserve"> </w:t>
      </w:r>
    </w:p>
    <w:p w:rsidR="006676AD" w:rsidRDefault="006676AD" w:rsidP="006676AD">
      <w:pPr>
        <w:pStyle w:val="Default"/>
        <w:ind w:left="357" w:hanging="357"/>
        <w:rPr>
          <w:sz w:val="20"/>
          <w:szCs w:val="20"/>
        </w:rPr>
      </w:pPr>
      <w:r>
        <w:rPr>
          <w:sz w:val="20"/>
          <w:szCs w:val="20"/>
        </w:rPr>
        <w:t xml:space="preserve">2. </w:t>
      </w:r>
      <w:r>
        <w:rPr>
          <w:sz w:val="20"/>
          <w:szCs w:val="20"/>
        </w:rPr>
        <w:tab/>
        <w:t xml:space="preserve">General Counsel is to meet with the Heads of Tribunals in June 2013 to discuss scheduling of prior law hearings. </w:t>
      </w:r>
    </w:p>
    <w:p w:rsidR="007B237B" w:rsidRDefault="007B237B" w:rsidP="00867445">
      <w:pPr>
        <w:pStyle w:val="AHPRASubheadinglevel2"/>
        <w:spacing w:before="120" w:after="120"/>
      </w:pPr>
      <w:r>
        <w:t>Item 4.4</w:t>
      </w:r>
      <w:r w:rsidRPr="00B57EFE">
        <w:t xml:space="preserve"> </w:t>
      </w:r>
      <w:r w:rsidRPr="00B57EFE">
        <w:tab/>
      </w:r>
      <w:r w:rsidR="00F90E52">
        <w:t>3</w:t>
      </w:r>
      <w:r w:rsidR="00F90E52" w:rsidRPr="00F90E52">
        <w:rPr>
          <w:vertAlign w:val="superscript"/>
        </w:rPr>
        <w:t>rd</w:t>
      </w:r>
      <w:r w:rsidR="00F90E52">
        <w:t xml:space="preserve"> quarter HPA</w:t>
      </w:r>
      <w:r w:rsidR="00867445">
        <w:t xml:space="preserve"> R</w:t>
      </w:r>
      <w:r w:rsidR="000C3062">
        <w:t xml:space="preserve">eport </w:t>
      </w:r>
    </w:p>
    <w:p w:rsidR="006676AD" w:rsidRPr="006676AD" w:rsidRDefault="006676AD" w:rsidP="006676AD">
      <w:pPr>
        <w:spacing w:after="120"/>
        <w:rPr>
          <w:sz w:val="20"/>
          <w:szCs w:val="20"/>
          <w:lang w:val="en-US"/>
        </w:rPr>
      </w:pPr>
      <w:r>
        <w:rPr>
          <w:sz w:val="20"/>
          <w:szCs w:val="20"/>
          <w:lang w:val="en-US"/>
        </w:rPr>
        <w:t>Members noted the report on performance against the Health Profession Agreement (HPA) performance standards for the third quarter.</w:t>
      </w:r>
    </w:p>
    <w:p w:rsidR="00F90E52" w:rsidRDefault="00F90E52" w:rsidP="00F90E52">
      <w:pPr>
        <w:rPr>
          <w:b/>
          <w:sz w:val="20"/>
          <w:szCs w:val="20"/>
          <w:lang w:val="en-US"/>
        </w:rPr>
      </w:pPr>
      <w:r w:rsidRPr="00867445">
        <w:rPr>
          <w:b/>
          <w:sz w:val="20"/>
          <w:szCs w:val="20"/>
          <w:lang w:val="en-US"/>
        </w:rPr>
        <w:t>Item 4.5</w:t>
      </w:r>
      <w:r w:rsidR="00867445">
        <w:rPr>
          <w:b/>
          <w:sz w:val="20"/>
          <w:szCs w:val="20"/>
          <w:lang w:val="en-US"/>
        </w:rPr>
        <w:tab/>
        <w:t>3</w:t>
      </w:r>
      <w:r w:rsidR="00867445" w:rsidRPr="00867445">
        <w:rPr>
          <w:b/>
          <w:sz w:val="20"/>
          <w:szCs w:val="20"/>
          <w:vertAlign w:val="superscript"/>
          <w:lang w:val="en-US"/>
        </w:rPr>
        <w:t>rd</w:t>
      </w:r>
      <w:r w:rsidR="00867445">
        <w:rPr>
          <w:b/>
          <w:sz w:val="20"/>
          <w:szCs w:val="20"/>
          <w:lang w:val="en-US"/>
        </w:rPr>
        <w:t xml:space="preserve"> quarter FOI/Complaints Report</w:t>
      </w:r>
    </w:p>
    <w:p w:rsidR="006676AD" w:rsidRPr="006676AD" w:rsidRDefault="006676AD" w:rsidP="006676AD">
      <w:pPr>
        <w:spacing w:before="120"/>
        <w:rPr>
          <w:sz w:val="20"/>
          <w:szCs w:val="20"/>
          <w:lang w:val="en-US"/>
        </w:rPr>
      </w:pPr>
      <w:r w:rsidRPr="006676AD">
        <w:rPr>
          <w:sz w:val="20"/>
          <w:szCs w:val="20"/>
          <w:lang w:val="en-US"/>
        </w:rPr>
        <w:t>Members noted the third quarter Freedom of Information Requests and Administrative Complaints Report</w:t>
      </w:r>
      <w:r>
        <w:rPr>
          <w:sz w:val="20"/>
          <w:szCs w:val="20"/>
          <w:lang w:val="en-US"/>
        </w:rPr>
        <w:t>.</w:t>
      </w:r>
    </w:p>
    <w:p w:rsidR="000612CA" w:rsidRPr="00426090" w:rsidRDefault="00330670" w:rsidP="0047530C">
      <w:pPr>
        <w:spacing w:before="120" w:after="120"/>
        <w:rPr>
          <w:rFonts w:eastAsia="Cambria"/>
          <w:b/>
          <w:color w:val="007DC3"/>
          <w:sz w:val="20"/>
        </w:rPr>
      </w:pPr>
      <w:r w:rsidRPr="00426090">
        <w:rPr>
          <w:rFonts w:eastAsia="Cambria"/>
          <w:b/>
          <w:color w:val="007DC3"/>
          <w:sz w:val="20"/>
        </w:rPr>
        <w:t xml:space="preserve">Item </w:t>
      </w:r>
      <w:r w:rsidR="0044044C" w:rsidRPr="00426090">
        <w:rPr>
          <w:rFonts w:eastAsia="Cambria"/>
          <w:b/>
          <w:color w:val="007DC3"/>
          <w:sz w:val="20"/>
        </w:rPr>
        <w:t>5</w:t>
      </w:r>
      <w:r w:rsidRPr="00426090">
        <w:rPr>
          <w:rFonts w:eastAsia="Cambria"/>
          <w:b/>
          <w:color w:val="007DC3"/>
          <w:sz w:val="20"/>
        </w:rPr>
        <w:t xml:space="preserve"> </w:t>
      </w:r>
      <w:r w:rsidR="0044044C" w:rsidRPr="00426090">
        <w:rPr>
          <w:rFonts w:eastAsia="Cambria"/>
          <w:b/>
          <w:color w:val="007DC3"/>
          <w:sz w:val="20"/>
        </w:rPr>
        <w:tab/>
      </w:r>
      <w:r w:rsidR="007B237B">
        <w:rPr>
          <w:rFonts w:eastAsia="Cambria"/>
          <w:b/>
          <w:color w:val="007DC3"/>
          <w:sz w:val="20"/>
        </w:rPr>
        <w:t>Business Items</w:t>
      </w:r>
    </w:p>
    <w:p w:rsidR="00CA1AC5" w:rsidRDefault="0044044C" w:rsidP="0047530C">
      <w:pPr>
        <w:pStyle w:val="AHPRASubheadinglevel2"/>
        <w:spacing w:before="120" w:after="120"/>
      </w:pPr>
      <w:r w:rsidRPr="00B57EFE">
        <w:t>Item 5.1</w:t>
      </w:r>
      <w:r w:rsidR="00330670" w:rsidRPr="00B57EFE">
        <w:t xml:space="preserve"> </w:t>
      </w:r>
      <w:r w:rsidR="00B232CB" w:rsidRPr="00B57EFE">
        <w:tab/>
      </w:r>
      <w:r w:rsidR="000C3062">
        <w:t>National Board Issues</w:t>
      </w:r>
    </w:p>
    <w:p w:rsidR="00867445" w:rsidRPr="00185D1A" w:rsidRDefault="00867445" w:rsidP="00867445">
      <w:pPr>
        <w:rPr>
          <w:b/>
          <w:sz w:val="20"/>
          <w:szCs w:val="20"/>
          <w:lang w:val="en-US"/>
        </w:rPr>
      </w:pPr>
      <w:r w:rsidRPr="00185D1A">
        <w:rPr>
          <w:b/>
          <w:sz w:val="20"/>
          <w:szCs w:val="20"/>
          <w:lang w:val="en-US"/>
        </w:rPr>
        <w:t>Item 5.1.1</w:t>
      </w:r>
      <w:r w:rsidRPr="00185D1A">
        <w:rPr>
          <w:b/>
          <w:sz w:val="20"/>
          <w:szCs w:val="20"/>
          <w:lang w:val="en-US"/>
        </w:rPr>
        <w:tab/>
        <w:t>Issues arising, April Board meetings</w:t>
      </w:r>
    </w:p>
    <w:p w:rsidR="0058490A" w:rsidRDefault="0058490A" w:rsidP="0058490A">
      <w:pPr>
        <w:spacing w:before="120"/>
        <w:rPr>
          <w:sz w:val="20"/>
          <w:szCs w:val="20"/>
          <w:lang w:val="en-US"/>
        </w:rPr>
      </w:pPr>
      <w:r>
        <w:rPr>
          <w:sz w:val="20"/>
          <w:szCs w:val="20"/>
          <w:lang w:val="en-US"/>
        </w:rPr>
        <w:t xml:space="preserve">Members noted the update provided by Mr Robertson on the issues </w:t>
      </w:r>
      <w:r w:rsidR="00DE32FA">
        <w:rPr>
          <w:sz w:val="20"/>
          <w:szCs w:val="20"/>
          <w:lang w:val="en-US"/>
        </w:rPr>
        <w:t xml:space="preserve">arising from the April National </w:t>
      </w:r>
      <w:r>
        <w:rPr>
          <w:sz w:val="20"/>
          <w:szCs w:val="20"/>
          <w:lang w:val="en-US"/>
        </w:rPr>
        <w:t>Board meetings</w:t>
      </w:r>
      <w:r w:rsidR="003172CB">
        <w:rPr>
          <w:sz w:val="20"/>
          <w:szCs w:val="20"/>
          <w:lang w:val="en-US"/>
        </w:rPr>
        <w:t>,</w:t>
      </w:r>
      <w:r>
        <w:rPr>
          <w:sz w:val="20"/>
          <w:szCs w:val="20"/>
          <w:lang w:val="en-US"/>
        </w:rPr>
        <w:t xml:space="preserve"> including that Boards </w:t>
      </w:r>
      <w:r w:rsidR="0071286C">
        <w:rPr>
          <w:sz w:val="20"/>
          <w:szCs w:val="20"/>
          <w:lang w:val="en-US"/>
        </w:rPr>
        <w:t>have adopted</w:t>
      </w:r>
      <w:r w:rsidR="00185D1A">
        <w:rPr>
          <w:sz w:val="20"/>
          <w:szCs w:val="20"/>
          <w:lang w:val="en-US"/>
        </w:rPr>
        <w:t xml:space="preserve"> the </w:t>
      </w:r>
      <w:r w:rsidR="00DE32FA">
        <w:rPr>
          <w:sz w:val="20"/>
          <w:szCs w:val="20"/>
          <w:lang w:val="en-US"/>
        </w:rPr>
        <w:t xml:space="preserve">AHPRA </w:t>
      </w:r>
      <w:r w:rsidR="00185D1A">
        <w:rPr>
          <w:sz w:val="20"/>
          <w:szCs w:val="20"/>
          <w:lang w:val="en-US"/>
        </w:rPr>
        <w:t>Hospitality Policy.</w:t>
      </w:r>
    </w:p>
    <w:p w:rsidR="00867445" w:rsidRPr="00FD468D" w:rsidRDefault="00867445" w:rsidP="00867445">
      <w:pPr>
        <w:spacing w:before="120" w:after="120"/>
        <w:rPr>
          <w:b/>
          <w:sz w:val="20"/>
          <w:szCs w:val="20"/>
          <w:lang w:val="en-US"/>
        </w:rPr>
      </w:pPr>
      <w:r w:rsidRPr="00FD468D">
        <w:rPr>
          <w:b/>
          <w:sz w:val="20"/>
          <w:szCs w:val="20"/>
          <w:lang w:val="en-US"/>
        </w:rPr>
        <w:t>Item 5.1.2</w:t>
      </w:r>
      <w:r w:rsidRPr="00FD468D">
        <w:rPr>
          <w:b/>
          <w:sz w:val="20"/>
          <w:szCs w:val="20"/>
          <w:lang w:val="en-US"/>
        </w:rPr>
        <w:tab/>
        <w:t>Consultation update</w:t>
      </w:r>
    </w:p>
    <w:p w:rsidR="0071286C" w:rsidRDefault="0071286C" w:rsidP="00867445">
      <w:pPr>
        <w:spacing w:before="120" w:after="120"/>
        <w:rPr>
          <w:sz w:val="20"/>
          <w:szCs w:val="20"/>
          <w:lang w:val="en-US"/>
        </w:rPr>
      </w:pPr>
      <w:r>
        <w:rPr>
          <w:sz w:val="20"/>
          <w:szCs w:val="20"/>
          <w:lang w:val="en-US"/>
        </w:rPr>
        <w:t>Members noted the update on current National Board consultations.</w:t>
      </w:r>
    </w:p>
    <w:p w:rsidR="00867445" w:rsidRPr="00FD468D" w:rsidRDefault="00867445" w:rsidP="00867445">
      <w:pPr>
        <w:rPr>
          <w:b/>
          <w:sz w:val="20"/>
          <w:szCs w:val="20"/>
          <w:lang w:val="en-US"/>
        </w:rPr>
      </w:pPr>
      <w:r w:rsidRPr="00FD468D">
        <w:rPr>
          <w:b/>
          <w:sz w:val="20"/>
          <w:szCs w:val="20"/>
          <w:lang w:val="en-US"/>
        </w:rPr>
        <w:t>Item 5.1.3</w:t>
      </w:r>
      <w:r w:rsidRPr="00FD468D">
        <w:rPr>
          <w:b/>
          <w:sz w:val="20"/>
          <w:szCs w:val="20"/>
          <w:lang w:val="en-US"/>
        </w:rPr>
        <w:tab/>
        <w:t>Quarterly project update</w:t>
      </w:r>
    </w:p>
    <w:p w:rsidR="0071286C" w:rsidRPr="00867445" w:rsidRDefault="0071286C" w:rsidP="0071286C">
      <w:pPr>
        <w:spacing w:before="120"/>
        <w:rPr>
          <w:sz w:val="20"/>
          <w:szCs w:val="20"/>
          <w:lang w:val="en-US"/>
        </w:rPr>
      </w:pPr>
      <w:r>
        <w:rPr>
          <w:sz w:val="20"/>
          <w:szCs w:val="20"/>
          <w:lang w:val="en-US"/>
        </w:rPr>
        <w:t>Members noted the National Board Services key activity and program report.</w:t>
      </w:r>
    </w:p>
    <w:p w:rsidR="00836690" w:rsidRDefault="00AD1FCE" w:rsidP="005935F0">
      <w:pPr>
        <w:pStyle w:val="AHPRASubheadinglevel2"/>
        <w:spacing w:before="120" w:after="120"/>
      </w:pPr>
      <w:r w:rsidRPr="00C24579">
        <w:t>Item 5.2</w:t>
      </w:r>
      <w:r w:rsidRPr="00C24579">
        <w:tab/>
      </w:r>
      <w:r w:rsidR="00867445">
        <w:t>Notifications Performance Improvement Plan</w:t>
      </w:r>
    </w:p>
    <w:p w:rsidR="00867445" w:rsidRPr="00FD468D" w:rsidRDefault="00867445" w:rsidP="00867445">
      <w:pPr>
        <w:rPr>
          <w:b/>
          <w:sz w:val="20"/>
          <w:szCs w:val="20"/>
          <w:lang w:val="en-US"/>
        </w:rPr>
      </w:pPr>
      <w:r w:rsidRPr="00FD468D">
        <w:rPr>
          <w:b/>
          <w:sz w:val="20"/>
          <w:szCs w:val="20"/>
          <w:lang w:val="en-US"/>
        </w:rPr>
        <w:t>Item 5.2.1</w:t>
      </w:r>
      <w:r w:rsidRPr="00FD468D">
        <w:rPr>
          <w:b/>
          <w:sz w:val="20"/>
          <w:szCs w:val="20"/>
          <w:lang w:val="en-US"/>
        </w:rPr>
        <w:tab/>
        <w:t>Status Reports – state and territory offices</w:t>
      </w:r>
    </w:p>
    <w:p w:rsidR="0071286C" w:rsidRDefault="0071286C" w:rsidP="0071286C">
      <w:pPr>
        <w:spacing w:before="120"/>
        <w:rPr>
          <w:sz w:val="20"/>
          <w:szCs w:val="20"/>
          <w:lang w:val="en-US"/>
        </w:rPr>
      </w:pPr>
      <w:r>
        <w:rPr>
          <w:sz w:val="20"/>
          <w:szCs w:val="20"/>
          <w:lang w:val="en-US"/>
        </w:rPr>
        <w:t xml:space="preserve">Members noted the </w:t>
      </w:r>
      <w:r w:rsidR="003172CB">
        <w:rPr>
          <w:sz w:val="20"/>
          <w:szCs w:val="20"/>
          <w:lang w:val="en-US"/>
        </w:rPr>
        <w:t>feedback provided</w:t>
      </w:r>
      <w:r>
        <w:rPr>
          <w:sz w:val="20"/>
          <w:szCs w:val="20"/>
          <w:lang w:val="en-US"/>
        </w:rPr>
        <w:t xml:space="preserve"> by State and Territory Managers in relation to operational notifications issues within their state or territory.</w:t>
      </w:r>
    </w:p>
    <w:p w:rsidR="00BB2F4E" w:rsidRDefault="00FD468D" w:rsidP="0071286C">
      <w:pPr>
        <w:spacing w:before="120"/>
        <w:rPr>
          <w:sz w:val="20"/>
          <w:szCs w:val="20"/>
          <w:lang w:val="en-US"/>
        </w:rPr>
      </w:pPr>
      <w:r>
        <w:rPr>
          <w:sz w:val="20"/>
          <w:szCs w:val="20"/>
          <w:lang w:val="en-US"/>
        </w:rPr>
        <w:lastRenderedPageBreak/>
        <w:t xml:space="preserve">The </w:t>
      </w:r>
      <w:r w:rsidR="00BB2F4E">
        <w:rPr>
          <w:sz w:val="20"/>
          <w:szCs w:val="20"/>
          <w:lang w:val="en-US"/>
        </w:rPr>
        <w:t xml:space="preserve">Committee </w:t>
      </w:r>
      <w:r w:rsidR="003172CB">
        <w:rPr>
          <w:sz w:val="20"/>
          <w:szCs w:val="20"/>
          <w:lang w:val="en-US"/>
        </w:rPr>
        <w:t>sought additional information</w:t>
      </w:r>
      <w:r w:rsidR="00BA38A8">
        <w:rPr>
          <w:sz w:val="20"/>
          <w:szCs w:val="20"/>
          <w:lang w:val="en-US"/>
        </w:rPr>
        <w:t xml:space="preserve"> about the timeliness </w:t>
      </w:r>
      <w:r w:rsidR="003172CB">
        <w:rPr>
          <w:sz w:val="20"/>
          <w:szCs w:val="20"/>
          <w:lang w:val="en-US"/>
        </w:rPr>
        <w:t>of processes for</w:t>
      </w:r>
      <w:r w:rsidR="00BA38A8">
        <w:rPr>
          <w:sz w:val="20"/>
          <w:szCs w:val="20"/>
          <w:lang w:val="en-US"/>
        </w:rPr>
        <w:t xml:space="preserve"> dealing with </w:t>
      </w:r>
      <w:r w:rsidR="00BA7668">
        <w:rPr>
          <w:sz w:val="20"/>
          <w:szCs w:val="20"/>
          <w:lang w:val="en-US"/>
        </w:rPr>
        <w:t xml:space="preserve">notification </w:t>
      </w:r>
      <w:r w:rsidR="00BA38A8">
        <w:rPr>
          <w:sz w:val="20"/>
          <w:szCs w:val="20"/>
          <w:lang w:val="en-US"/>
        </w:rPr>
        <w:t>matters</w:t>
      </w:r>
      <w:r w:rsidR="00BA7668">
        <w:rPr>
          <w:sz w:val="20"/>
          <w:szCs w:val="20"/>
          <w:lang w:val="en-US"/>
        </w:rPr>
        <w:t xml:space="preserve"> and noted </w:t>
      </w:r>
      <w:r w:rsidR="00DE32FA">
        <w:rPr>
          <w:sz w:val="20"/>
          <w:szCs w:val="20"/>
          <w:lang w:val="en-US"/>
        </w:rPr>
        <w:t xml:space="preserve">additional </w:t>
      </w:r>
      <w:r w:rsidR="00BA7668">
        <w:rPr>
          <w:sz w:val="20"/>
          <w:szCs w:val="20"/>
          <w:lang w:val="en-US"/>
        </w:rPr>
        <w:t xml:space="preserve">comparative data between state and territory offices will be circulated out of session. </w:t>
      </w:r>
    </w:p>
    <w:p w:rsidR="003172CB" w:rsidRDefault="003172CB" w:rsidP="0071286C">
      <w:pPr>
        <w:spacing w:before="120"/>
        <w:rPr>
          <w:sz w:val="20"/>
          <w:szCs w:val="20"/>
          <w:lang w:val="en-US"/>
        </w:rPr>
      </w:pPr>
      <w:r>
        <w:rPr>
          <w:sz w:val="20"/>
          <w:szCs w:val="20"/>
          <w:lang w:val="en-US"/>
        </w:rPr>
        <w:t>The Committee also sought further information about training for investigations staff</w:t>
      </w:r>
      <w:r w:rsidR="00C74FB7">
        <w:rPr>
          <w:sz w:val="20"/>
          <w:szCs w:val="20"/>
          <w:lang w:val="en-US"/>
        </w:rPr>
        <w:t>.</w:t>
      </w:r>
    </w:p>
    <w:p w:rsidR="00867445" w:rsidRPr="00FD468D" w:rsidRDefault="00867445" w:rsidP="00867445">
      <w:pPr>
        <w:spacing w:before="120" w:after="120"/>
        <w:rPr>
          <w:b/>
          <w:sz w:val="20"/>
          <w:szCs w:val="20"/>
          <w:lang w:val="en-US"/>
        </w:rPr>
      </w:pPr>
      <w:r w:rsidRPr="00FD468D">
        <w:rPr>
          <w:b/>
          <w:sz w:val="20"/>
          <w:szCs w:val="20"/>
          <w:lang w:val="en-US"/>
        </w:rPr>
        <w:t>Item 5.2.2</w:t>
      </w:r>
      <w:r w:rsidRPr="00FD468D">
        <w:rPr>
          <w:b/>
          <w:sz w:val="20"/>
          <w:szCs w:val="20"/>
          <w:lang w:val="en-US"/>
        </w:rPr>
        <w:tab/>
        <w:t>Presentation on Notifica</w:t>
      </w:r>
      <w:r w:rsidR="00BB2F4E" w:rsidRPr="00FD468D">
        <w:rPr>
          <w:b/>
          <w:sz w:val="20"/>
          <w:szCs w:val="20"/>
          <w:lang w:val="en-US"/>
        </w:rPr>
        <w:t>t</w:t>
      </w:r>
      <w:r w:rsidRPr="00FD468D">
        <w:rPr>
          <w:b/>
          <w:sz w:val="20"/>
          <w:szCs w:val="20"/>
          <w:lang w:val="en-US"/>
        </w:rPr>
        <w:t>ions Resource Strategy</w:t>
      </w:r>
    </w:p>
    <w:p w:rsidR="00BA7668" w:rsidRDefault="00FD468D" w:rsidP="00867445">
      <w:pPr>
        <w:spacing w:before="120" w:after="120"/>
        <w:rPr>
          <w:sz w:val="20"/>
          <w:szCs w:val="20"/>
          <w:lang w:val="en-US"/>
        </w:rPr>
      </w:pPr>
      <w:r>
        <w:rPr>
          <w:sz w:val="20"/>
          <w:szCs w:val="20"/>
          <w:lang w:val="en-US"/>
        </w:rPr>
        <w:t>Mr Fletcher provided the Committee with a brief</w:t>
      </w:r>
      <w:r w:rsidR="00DE32FA">
        <w:rPr>
          <w:sz w:val="20"/>
          <w:szCs w:val="20"/>
          <w:lang w:val="en-US"/>
        </w:rPr>
        <w:t xml:space="preserve">ing on a proposal for additional </w:t>
      </w:r>
      <w:r>
        <w:rPr>
          <w:sz w:val="20"/>
          <w:szCs w:val="20"/>
          <w:lang w:val="en-US"/>
        </w:rPr>
        <w:t xml:space="preserve">funding of </w:t>
      </w:r>
      <w:r w:rsidR="00DE32FA">
        <w:rPr>
          <w:sz w:val="20"/>
          <w:szCs w:val="20"/>
          <w:lang w:val="en-US"/>
        </w:rPr>
        <w:t xml:space="preserve">the </w:t>
      </w:r>
      <w:r>
        <w:rPr>
          <w:sz w:val="20"/>
          <w:szCs w:val="20"/>
          <w:lang w:val="en-US"/>
        </w:rPr>
        <w:t xml:space="preserve">notifications </w:t>
      </w:r>
      <w:r w:rsidR="00DE32FA">
        <w:rPr>
          <w:sz w:val="20"/>
          <w:szCs w:val="20"/>
          <w:lang w:val="en-US"/>
        </w:rPr>
        <w:t>function.</w:t>
      </w:r>
    </w:p>
    <w:p w:rsidR="00876D8B" w:rsidRDefault="00876D8B" w:rsidP="00867445">
      <w:pPr>
        <w:spacing w:before="120" w:after="120"/>
        <w:rPr>
          <w:sz w:val="20"/>
          <w:szCs w:val="20"/>
          <w:lang w:val="en-US"/>
        </w:rPr>
      </w:pPr>
      <w:r>
        <w:rPr>
          <w:sz w:val="20"/>
          <w:szCs w:val="20"/>
          <w:lang w:val="en-US"/>
        </w:rPr>
        <w:t xml:space="preserve">The Committee discussed the </w:t>
      </w:r>
      <w:r w:rsidR="00DE32FA">
        <w:rPr>
          <w:sz w:val="20"/>
          <w:szCs w:val="20"/>
          <w:lang w:val="en-US"/>
        </w:rPr>
        <w:t xml:space="preserve">strategy </w:t>
      </w:r>
      <w:r w:rsidR="00C74FB7">
        <w:rPr>
          <w:sz w:val="20"/>
          <w:szCs w:val="20"/>
          <w:lang w:val="en-US"/>
        </w:rPr>
        <w:t xml:space="preserve">in particular the basis for the proposed workload measures. It was noted that </w:t>
      </w:r>
      <w:r w:rsidR="00DE32FA">
        <w:rPr>
          <w:sz w:val="20"/>
          <w:szCs w:val="20"/>
          <w:lang w:val="en-US"/>
        </w:rPr>
        <w:t xml:space="preserve">additional </w:t>
      </w:r>
      <w:r w:rsidR="00C74FB7">
        <w:rPr>
          <w:sz w:val="20"/>
          <w:szCs w:val="20"/>
          <w:lang w:val="en-US"/>
        </w:rPr>
        <w:t xml:space="preserve">funding would be sought from National Boards. The Committee endorsed </w:t>
      </w:r>
      <w:r w:rsidR="00C74FB7" w:rsidRPr="006569BA">
        <w:rPr>
          <w:sz w:val="20"/>
          <w:szCs w:val="20"/>
          <w:lang w:val="en-US"/>
        </w:rPr>
        <w:t>continued</w:t>
      </w:r>
      <w:r w:rsidR="00C74FB7">
        <w:rPr>
          <w:sz w:val="20"/>
          <w:szCs w:val="20"/>
          <w:lang w:val="en-US"/>
        </w:rPr>
        <w:t xml:space="preserve"> work on resources to ensure that any backlogs or delays are addressed as quickly as possible</w:t>
      </w:r>
      <w:r w:rsidR="00DE32FA">
        <w:rPr>
          <w:sz w:val="20"/>
          <w:szCs w:val="20"/>
          <w:lang w:val="en-US"/>
        </w:rPr>
        <w:t xml:space="preserve"> and that agreed performance benchmarks can be met</w:t>
      </w:r>
      <w:r w:rsidR="00C74FB7">
        <w:rPr>
          <w:sz w:val="20"/>
          <w:szCs w:val="20"/>
          <w:lang w:val="en-US"/>
        </w:rPr>
        <w:t>.</w:t>
      </w:r>
    </w:p>
    <w:p w:rsidR="00867445" w:rsidRDefault="00867445" w:rsidP="00867445">
      <w:pPr>
        <w:spacing w:before="120" w:after="120"/>
        <w:rPr>
          <w:b/>
          <w:sz w:val="20"/>
          <w:szCs w:val="20"/>
          <w:lang w:val="en-US"/>
        </w:rPr>
      </w:pPr>
      <w:r w:rsidRPr="00FD468D">
        <w:rPr>
          <w:b/>
          <w:sz w:val="20"/>
          <w:szCs w:val="20"/>
          <w:lang w:val="en-US"/>
        </w:rPr>
        <w:t>Item 5.2.3</w:t>
      </w:r>
      <w:r w:rsidRPr="00FD468D">
        <w:rPr>
          <w:b/>
          <w:sz w:val="20"/>
          <w:szCs w:val="20"/>
          <w:lang w:val="en-US"/>
        </w:rPr>
        <w:tab/>
        <w:t>Qld notifications project update</w:t>
      </w:r>
    </w:p>
    <w:p w:rsidR="00985C29" w:rsidRDefault="001A1130" w:rsidP="00867445">
      <w:pPr>
        <w:spacing w:before="120" w:after="120"/>
        <w:rPr>
          <w:sz w:val="20"/>
          <w:szCs w:val="20"/>
          <w:lang w:val="en-US"/>
        </w:rPr>
      </w:pPr>
      <w:r>
        <w:rPr>
          <w:sz w:val="20"/>
          <w:szCs w:val="20"/>
          <w:lang w:val="en-US"/>
        </w:rPr>
        <w:t xml:space="preserve">Members noted the </w:t>
      </w:r>
      <w:r w:rsidR="00985C29">
        <w:rPr>
          <w:sz w:val="20"/>
          <w:szCs w:val="20"/>
          <w:lang w:val="en-US"/>
        </w:rPr>
        <w:t>update</w:t>
      </w:r>
      <w:r>
        <w:rPr>
          <w:sz w:val="20"/>
          <w:szCs w:val="20"/>
          <w:lang w:val="en-US"/>
        </w:rPr>
        <w:t xml:space="preserve"> provided by Mr Fletcher about the Queensland notifications project </w:t>
      </w:r>
      <w:r w:rsidR="00F0073D">
        <w:rPr>
          <w:sz w:val="20"/>
          <w:szCs w:val="20"/>
          <w:lang w:val="en-US"/>
        </w:rPr>
        <w:t xml:space="preserve">which </w:t>
      </w:r>
      <w:r w:rsidR="00DE32FA">
        <w:rPr>
          <w:sz w:val="20"/>
          <w:szCs w:val="20"/>
          <w:lang w:val="en-US"/>
        </w:rPr>
        <w:t xml:space="preserve">details a </w:t>
      </w:r>
      <w:r w:rsidR="00F0073D">
        <w:rPr>
          <w:sz w:val="20"/>
          <w:szCs w:val="20"/>
          <w:lang w:val="en-US"/>
        </w:rPr>
        <w:t xml:space="preserve">range of strategies arising from previous </w:t>
      </w:r>
      <w:r w:rsidR="00985C29">
        <w:rPr>
          <w:sz w:val="20"/>
          <w:szCs w:val="20"/>
          <w:lang w:val="en-US"/>
        </w:rPr>
        <w:t xml:space="preserve">discussion with the </w:t>
      </w:r>
      <w:r w:rsidR="00F0073D">
        <w:rPr>
          <w:sz w:val="20"/>
          <w:szCs w:val="20"/>
          <w:lang w:val="en-US"/>
        </w:rPr>
        <w:t>Agency Management Committee</w:t>
      </w:r>
      <w:r w:rsidR="00985C29">
        <w:rPr>
          <w:sz w:val="20"/>
          <w:szCs w:val="20"/>
          <w:lang w:val="en-US"/>
        </w:rPr>
        <w:t xml:space="preserve"> including:</w:t>
      </w:r>
    </w:p>
    <w:p w:rsidR="00047A06" w:rsidRPr="00363674" w:rsidRDefault="00985C29" w:rsidP="00D7538A">
      <w:pPr>
        <w:pStyle w:val="ListParagraph"/>
        <w:numPr>
          <w:ilvl w:val="0"/>
          <w:numId w:val="11"/>
        </w:numPr>
        <w:spacing w:before="120" w:after="120"/>
        <w:ind w:left="357" w:hanging="357"/>
        <w:rPr>
          <w:sz w:val="20"/>
          <w:szCs w:val="20"/>
          <w:lang w:val="en-US"/>
        </w:rPr>
      </w:pPr>
      <w:r w:rsidRPr="00363674">
        <w:rPr>
          <w:sz w:val="20"/>
          <w:szCs w:val="20"/>
          <w:lang w:val="en-US"/>
        </w:rPr>
        <w:t>the review of investigations greater than 12 months old</w:t>
      </w:r>
    </w:p>
    <w:p w:rsidR="00985C29" w:rsidRPr="00C74FB7" w:rsidRDefault="00985C29" w:rsidP="00C74FB7">
      <w:pPr>
        <w:pStyle w:val="ListParagraph"/>
        <w:numPr>
          <w:ilvl w:val="0"/>
          <w:numId w:val="11"/>
        </w:numPr>
        <w:spacing w:before="120" w:after="120"/>
        <w:ind w:left="357" w:hanging="357"/>
        <w:rPr>
          <w:sz w:val="20"/>
          <w:szCs w:val="20"/>
          <w:lang w:val="en-US"/>
        </w:rPr>
      </w:pPr>
      <w:r w:rsidRPr="00363674">
        <w:rPr>
          <w:sz w:val="20"/>
          <w:szCs w:val="20"/>
          <w:lang w:val="en-US"/>
        </w:rPr>
        <w:t>the transfer of investigations to external investigators  and to the Tasmanian office</w:t>
      </w:r>
    </w:p>
    <w:p w:rsidR="00363674" w:rsidRPr="00363674" w:rsidRDefault="00C74FB7" w:rsidP="00D7538A">
      <w:pPr>
        <w:pStyle w:val="ListParagraph"/>
        <w:numPr>
          <w:ilvl w:val="0"/>
          <w:numId w:val="11"/>
        </w:numPr>
        <w:spacing w:before="120" w:after="120"/>
        <w:ind w:left="357" w:hanging="357"/>
        <w:rPr>
          <w:sz w:val="20"/>
          <w:szCs w:val="20"/>
          <w:lang w:val="en-US"/>
        </w:rPr>
      </w:pPr>
      <w:proofErr w:type="gramStart"/>
      <w:r>
        <w:rPr>
          <w:sz w:val="20"/>
          <w:szCs w:val="20"/>
          <w:lang w:val="en-US"/>
        </w:rPr>
        <w:t>greater</w:t>
      </w:r>
      <w:proofErr w:type="gramEnd"/>
      <w:r w:rsidR="00363674" w:rsidRPr="00363674">
        <w:rPr>
          <w:sz w:val="20"/>
          <w:szCs w:val="20"/>
          <w:lang w:val="en-US"/>
        </w:rPr>
        <w:t xml:space="preserve"> alignment between Victorian and Queensland offices</w:t>
      </w:r>
      <w:r w:rsidR="00185D1A">
        <w:rPr>
          <w:sz w:val="20"/>
          <w:szCs w:val="20"/>
          <w:lang w:val="en-US"/>
        </w:rPr>
        <w:t>.</w:t>
      </w:r>
    </w:p>
    <w:p w:rsidR="00363674" w:rsidRDefault="00363674" w:rsidP="00867445">
      <w:pPr>
        <w:spacing w:before="120" w:after="120"/>
        <w:rPr>
          <w:sz w:val="20"/>
          <w:szCs w:val="20"/>
          <w:lang w:val="en-US"/>
        </w:rPr>
      </w:pPr>
      <w:r>
        <w:rPr>
          <w:sz w:val="20"/>
          <w:szCs w:val="20"/>
          <w:lang w:val="en-US"/>
        </w:rPr>
        <w:t>The Committee noted:</w:t>
      </w:r>
    </w:p>
    <w:p w:rsidR="00047A06" w:rsidRPr="001A1130" w:rsidRDefault="00047A06" w:rsidP="00D7538A">
      <w:pPr>
        <w:pStyle w:val="ListParagraph"/>
        <w:numPr>
          <w:ilvl w:val="0"/>
          <w:numId w:val="10"/>
        </w:numPr>
        <w:spacing w:before="120" w:after="120"/>
        <w:ind w:left="357" w:hanging="357"/>
        <w:rPr>
          <w:sz w:val="20"/>
          <w:szCs w:val="20"/>
          <w:lang w:val="en-US"/>
        </w:rPr>
      </w:pPr>
      <w:r w:rsidRPr="001A1130">
        <w:rPr>
          <w:sz w:val="20"/>
          <w:szCs w:val="20"/>
          <w:lang w:val="en-US"/>
        </w:rPr>
        <w:t xml:space="preserve">the progress with reducing the number of notifications in </w:t>
      </w:r>
      <w:r w:rsidR="001A1130" w:rsidRPr="001A1130">
        <w:rPr>
          <w:sz w:val="20"/>
          <w:szCs w:val="20"/>
          <w:lang w:val="en-US"/>
        </w:rPr>
        <w:t>Assessment</w:t>
      </w:r>
      <w:r w:rsidRPr="001A1130">
        <w:rPr>
          <w:sz w:val="20"/>
          <w:szCs w:val="20"/>
          <w:lang w:val="en-US"/>
        </w:rPr>
        <w:t xml:space="preserve"> in the Queensland </w:t>
      </w:r>
      <w:r w:rsidR="001A1130" w:rsidRPr="001A1130">
        <w:rPr>
          <w:sz w:val="20"/>
          <w:szCs w:val="20"/>
          <w:lang w:val="en-US"/>
        </w:rPr>
        <w:t>office</w:t>
      </w:r>
    </w:p>
    <w:p w:rsidR="001A1130" w:rsidRDefault="001A1130" w:rsidP="00D7538A">
      <w:pPr>
        <w:pStyle w:val="ListParagraph"/>
        <w:numPr>
          <w:ilvl w:val="0"/>
          <w:numId w:val="10"/>
        </w:numPr>
        <w:spacing w:before="120" w:after="120"/>
        <w:ind w:left="357" w:hanging="357"/>
        <w:rPr>
          <w:sz w:val="20"/>
          <w:szCs w:val="20"/>
          <w:lang w:val="en-US"/>
        </w:rPr>
      </w:pPr>
      <w:proofErr w:type="gramStart"/>
      <w:r w:rsidRPr="001A1130">
        <w:rPr>
          <w:sz w:val="20"/>
          <w:szCs w:val="20"/>
          <w:lang w:val="en-US"/>
        </w:rPr>
        <w:t>the</w:t>
      </w:r>
      <w:proofErr w:type="gramEnd"/>
      <w:r w:rsidRPr="001A1130">
        <w:rPr>
          <w:sz w:val="20"/>
          <w:szCs w:val="20"/>
          <w:lang w:val="en-US"/>
        </w:rPr>
        <w:t xml:space="preserve"> workload that is being addressed in investigations and panels.</w:t>
      </w:r>
    </w:p>
    <w:p w:rsidR="00E2088E" w:rsidRDefault="001D0D05" w:rsidP="001D0D05">
      <w:pPr>
        <w:pStyle w:val="Default"/>
        <w:rPr>
          <w:rFonts w:eastAsia="Cambria" w:cs="Times New Roman"/>
          <w:b/>
          <w:color w:val="auto"/>
          <w:sz w:val="20"/>
          <w:lang w:val="en-US" w:eastAsia="en-US"/>
        </w:rPr>
      </w:pPr>
      <w:r w:rsidRPr="001D0D05">
        <w:rPr>
          <w:b/>
          <w:sz w:val="20"/>
          <w:szCs w:val="20"/>
        </w:rPr>
        <w:t>Item 5.3</w:t>
      </w:r>
      <w:r>
        <w:rPr>
          <w:sz w:val="20"/>
          <w:szCs w:val="20"/>
        </w:rPr>
        <w:tab/>
      </w:r>
      <w:r w:rsidR="00867445">
        <w:rPr>
          <w:rFonts w:eastAsia="Cambria" w:cs="Times New Roman"/>
          <w:b/>
          <w:color w:val="auto"/>
          <w:sz w:val="20"/>
          <w:lang w:val="en-US" w:eastAsia="en-US"/>
        </w:rPr>
        <w:t>Draft 2013/2014 Business Plan and Productivity Initiative</w:t>
      </w:r>
    </w:p>
    <w:p w:rsidR="00617A03" w:rsidRDefault="00363674" w:rsidP="00617A03">
      <w:pPr>
        <w:pStyle w:val="Default"/>
        <w:spacing w:before="120" w:after="120"/>
        <w:rPr>
          <w:rFonts w:eastAsia="Cambria" w:cs="Times New Roman"/>
          <w:color w:val="auto"/>
          <w:sz w:val="20"/>
          <w:lang w:val="en-US" w:eastAsia="en-US"/>
        </w:rPr>
      </w:pPr>
      <w:r>
        <w:rPr>
          <w:rFonts w:eastAsia="Cambria" w:cs="Times New Roman"/>
          <w:color w:val="auto"/>
          <w:sz w:val="20"/>
          <w:lang w:val="en-US" w:eastAsia="en-US"/>
        </w:rPr>
        <w:t>Members</w:t>
      </w:r>
      <w:r w:rsidR="00617A03">
        <w:rPr>
          <w:rFonts w:eastAsia="Cambria" w:cs="Times New Roman"/>
          <w:color w:val="auto"/>
          <w:sz w:val="20"/>
          <w:lang w:val="en-US" w:eastAsia="en-US"/>
        </w:rPr>
        <w:t xml:space="preserve"> noted the update provided by Mr Fletcher about the </w:t>
      </w:r>
      <w:r>
        <w:rPr>
          <w:rFonts w:eastAsia="Cambria" w:cs="Times New Roman"/>
          <w:color w:val="auto"/>
          <w:sz w:val="20"/>
          <w:lang w:val="en-US" w:eastAsia="en-US"/>
        </w:rPr>
        <w:t xml:space="preserve">first draft 2013/14 business plan </w:t>
      </w:r>
      <w:r w:rsidR="00617A03">
        <w:rPr>
          <w:rFonts w:eastAsia="Cambria" w:cs="Times New Roman"/>
          <w:color w:val="auto"/>
          <w:sz w:val="20"/>
          <w:lang w:val="en-US" w:eastAsia="en-US"/>
        </w:rPr>
        <w:t xml:space="preserve">in particular the focus on improvement initiatives. </w:t>
      </w:r>
    </w:p>
    <w:p w:rsidR="00363674" w:rsidRPr="00363674" w:rsidRDefault="00617A03" w:rsidP="001D0D05">
      <w:pPr>
        <w:pStyle w:val="Default"/>
        <w:rPr>
          <w:rFonts w:eastAsia="Cambria" w:cs="Times New Roman"/>
          <w:color w:val="auto"/>
          <w:sz w:val="20"/>
          <w:lang w:val="en-US" w:eastAsia="en-US"/>
        </w:rPr>
      </w:pPr>
      <w:r>
        <w:rPr>
          <w:rFonts w:eastAsia="Cambria" w:cs="Times New Roman"/>
          <w:color w:val="auto"/>
          <w:sz w:val="20"/>
          <w:lang w:val="en-US" w:eastAsia="en-US"/>
        </w:rPr>
        <w:t>The Committee</w:t>
      </w:r>
      <w:r w:rsidR="00363674">
        <w:rPr>
          <w:rFonts w:eastAsia="Cambria" w:cs="Times New Roman"/>
          <w:color w:val="auto"/>
          <w:sz w:val="20"/>
          <w:lang w:val="en-US" w:eastAsia="en-US"/>
        </w:rPr>
        <w:t xml:space="preserve"> agreed to </w:t>
      </w:r>
      <w:r w:rsidR="00C74FB7">
        <w:rPr>
          <w:rFonts w:eastAsia="Cambria" w:cs="Times New Roman"/>
          <w:color w:val="auto"/>
          <w:sz w:val="20"/>
          <w:lang w:val="en-US" w:eastAsia="en-US"/>
        </w:rPr>
        <w:t>provide</w:t>
      </w:r>
      <w:r w:rsidR="00363674">
        <w:rPr>
          <w:rFonts w:eastAsia="Cambria" w:cs="Times New Roman"/>
          <w:color w:val="auto"/>
          <w:sz w:val="20"/>
          <w:lang w:val="en-US" w:eastAsia="en-US"/>
        </w:rPr>
        <w:t xml:space="preserve"> </w:t>
      </w:r>
      <w:r>
        <w:rPr>
          <w:rFonts w:eastAsia="Cambria" w:cs="Times New Roman"/>
          <w:color w:val="auto"/>
          <w:sz w:val="20"/>
          <w:lang w:val="en-US" w:eastAsia="en-US"/>
        </w:rPr>
        <w:t xml:space="preserve">any </w:t>
      </w:r>
      <w:r w:rsidR="00363674">
        <w:rPr>
          <w:rFonts w:eastAsia="Cambria" w:cs="Times New Roman"/>
          <w:color w:val="auto"/>
          <w:sz w:val="20"/>
          <w:lang w:val="en-US" w:eastAsia="en-US"/>
        </w:rPr>
        <w:t xml:space="preserve">comment </w:t>
      </w:r>
      <w:r>
        <w:rPr>
          <w:rFonts w:eastAsia="Cambria" w:cs="Times New Roman"/>
          <w:color w:val="auto"/>
          <w:sz w:val="20"/>
          <w:lang w:val="en-US" w:eastAsia="en-US"/>
        </w:rPr>
        <w:t xml:space="preserve">on the direction and content of the plan </w:t>
      </w:r>
      <w:r w:rsidR="00363674">
        <w:rPr>
          <w:rFonts w:eastAsia="Cambria" w:cs="Times New Roman"/>
          <w:color w:val="auto"/>
          <w:sz w:val="20"/>
          <w:lang w:val="en-US" w:eastAsia="en-US"/>
        </w:rPr>
        <w:t>out of session</w:t>
      </w:r>
      <w:r>
        <w:rPr>
          <w:rFonts w:eastAsia="Cambria" w:cs="Times New Roman"/>
          <w:color w:val="auto"/>
          <w:sz w:val="20"/>
          <w:lang w:val="en-US" w:eastAsia="en-US"/>
        </w:rPr>
        <w:t xml:space="preserve"> and noted an updated plan will be </w:t>
      </w:r>
      <w:r w:rsidR="00C74FB7">
        <w:rPr>
          <w:rFonts w:eastAsia="Cambria" w:cs="Times New Roman"/>
          <w:color w:val="auto"/>
          <w:sz w:val="20"/>
          <w:lang w:val="en-US" w:eastAsia="en-US"/>
        </w:rPr>
        <w:t xml:space="preserve">provided for final sign off at the </w:t>
      </w:r>
      <w:r w:rsidR="00C74FB7" w:rsidRPr="003F6EEF">
        <w:rPr>
          <w:rFonts w:eastAsia="Cambria" w:cs="Times New Roman"/>
          <w:color w:val="auto"/>
          <w:sz w:val="20"/>
          <w:lang w:val="en-US" w:eastAsia="en-US"/>
        </w:rPr>
        <w:t>June meeting.</w:t>
      </w:r>
    </w:p>
    <w:p w:rsidR="00665F14" w:rsidRDefault="00665F14" w:rsidP="00432FE6">
      <w:pPr>
        <w:pStyle w:val="AHPRASubheadinglevel2"/>
        <w:spacing w:before="120" w:after="120"/>
      </w:pPr>
      <w:r>
        <w:t>Item 5.4</w:t>
      </w:r>
      <w:r w:rsidRPr="00B57EFE">
        <w:t xml:space="preserve"> </w:t>
      </w:r>
      <w:r w:rsidRPr="00B57EFE">
        <w:tab/>
      </w:r>
      <w:r w:rsidR="00867445">
        <w:t>Customer Service Teams – future strategy</w:t>
      </w:r>
    </w:p>
    <w:p w:rsidR="00D7538A" w:rsidRDefault="00D7538A" w:rsidP="00D7538A">
      <w:pPr>
        <w:pStyle w:val="Default"/>
        <w:spacing w:after="120"/>
        <w:rPr>
          <w:sz w:val="20"/>
          <w:szCs w:val="20"/>
        </w:rPr>
      </w:pPr>
      <w:r>
        <w:rPr>
          <w:sz w:val="20"/>
          <w:szCs w:val="20"/>
        </w:rPr>
        <w:t xml:space="preserve">Members noted </w:t>
      </w:r>
    </w:p>
    <w:p w:rsidR="00D7538A" w:rsidRDefault="00D7538A" w:rsidP="00D7538A">
      <w:pPr>
        <w:pStyle w:val="Default"/>
        <w:ind w:left="357" w:hanging="357"/>
        <w:rPr>
          <w:sz w:val="20"/>
          <w:szCs w:val="20"/>
        </w:rPr>
      </w:pPr>
      <w:r>
        <w:rPr>
          <w:sz w:val="20"/>
          <w:szCs w:val="20"/>
        </w:rPr>
        <w:t xml:space="preserve">1. </w:t>
      </w:r>
      <w:r>
        <w:rPr>
          <w:sz w:val="20"/>
          <w:szCs w:val="20"/>
        </w:rPr>
        <w:tab/>
      </w:r>
      <w:proofErr w:type="gramStart"/>
      <w:r>
        <w:rPr>
          <w:sz w:val="20"/>
          <w:szCs w:val="20"/>
        </w:rPr>
        <w:t>the</w:t>
      </w:r>
      <w:proofErr w:type="gramEnd"/>
      <w:r>
        <w:rPr>
          <w:sz w:val="20"/>
          <w:szCs w:val="20"/>
        </w:rPr>
        <w:t xml:space="preserve"> planned implementation of a single Australian call queue for Customer Service Teams and associated organisational and governance changes to be implemented by 1 July 2013 </w:t>
      </w:r>
    </w:p>
    <w:p w:rsidR="00DA23D8" w:rsidRPr="00DA23D8" w:rsidRDefault="00D7538A" w:rsidP="00D7538A">
      <w:pPr>
        <w:ind w:left="357" w:hanging="357"/>
        <w:rPr>
          <w:sz w:val="20"/>
          <w:szCs w:val="20"/>
          <w:lang w:val="en-US"/>
        </w:rPr>
      </w:pPr>
      <w:r>
        <w:rPr>
          <w:sz w:val="20"/>
          <w:szCs w:val="20"/>
        </w:rPr>
        <w:t xml:space="preserve">2. </w:t>
      </w:r>
      <w:r>
        <w:rPr>
          <w:sz w:val="20"/>
          <w:szCs w:val="20"/>
        </w:rPr>
        <w:tab/>
      </w:r>
      <w:proofErr w:type="gramStart"/>
      <w:r>
        <w:rPr>
          <w:sz w:val="20"/>
          <w:szCs w:val="20"/>
        </w:rPr>
        <w:t>that</w:t>
      </w:r>
      <w:proofErr w:type="gramEnd"/>
      <w:r>
        <w:rPr>
          <w:sz w:val="20"/>
          <w:szCs w:val="20"/>
        </w:rPr>
        <w:t xml:space="preserve"> this will enhance the quality, consistency and efficiency of CST services while enabling more efficient use of notification and registration staff.</w:t>
      </w:r>
    </w:p>
    <w:p w:rsidR="00665F14" w:rsidRDefault="00665F14" w:rsidP="00432FE6">
      <w:pPr>
        <w:pStyle w:val="AHPRASubheadinglevel2"/>
        <w:spacing w:before="120" w:after="120"/>
      </w:pPr>
      <w:r>
        <w:t>Item 5.5</w:t>
      </w:r>
      <w:r w:rsidRPr="00B57EFE">
        <w:t xml:space="preserve"> </w:t>
      </w:r>
      <w:r w:rsidRPr="00B57EFE">
        <w:tab/>
      </w:r>
      <w:r w:rsidR="00867445">
        <w:t>Management Calendar</w:t>
      </w:r>
    </w:p>
    <w:p w:rsidR="00D7538A" w:rsidRPr="00D7538A" w:rsidRDefault="00D7538A" w:rsidP="00D7538A">
      <w:pPr>
        <w:rPr>
          <w:sz w:val="20"/>
          <w:szCs w:val="20"/>
          <w:lang w:val="en-US"/>
        </w:rPr>
      </w:pPr>
      <w:r>
        <w:rPr>
          <w:sz w:val="20"/>
          <w:szCs w:val="20"/>
          <w:lang w:val="en-US"/>
        </w:rPr>
        <w:t>Members noted the progress in accordance with the management calendar to the end of April 2013.</w:t>
      </w:r>
    </w:p>
    <w:p w:rsidR="00EF5E09" w:rsidRDefault="00EF5E09" w:rsidP="009C1E98">
      <w:pPr>
        <w:spacing w:before="120" w:after="120"/>
        <w:rPr>
          <w:rFonts w:eastAsia="Cambria"/>
          <w:b/>
          <w:color w:val="007DC3"/>
          <w:sz w:val="20"/>
        </w:rPr>
      </w:pPr>
      <w:r w:rsidRPr="00EF5E09">
        <w:rPr>
          <w:rFonts w:eastAsia="Cambria"/>
          <w:b/>
          <w:color w:val="007DC3"/>
          <w:sz w:val="20"/>
        </w:rPr>
        <w:t>Close</w:t>
      </w:r>
    </w:p>
    <w:p w:rsidR="00EF5E09" w:rsidRDefault="00EF5E09" w:rsidP="009C1E98">
      <w:pPr>
        <w:spacing w:before="120" w:after="120"/>
        <w:rPr>
          <w:rFonts w:eastAsia="Cambria"/>
          <w:sz w:val="20"/>
          <w:szCs w:val="20"/>
          <w:lang w:val="en-US"/>
        </w:rPr>
      </w:pPr>
      <w:r w:rsidRPr="00EF5E09">
        <w:rPr>
          <w:rFonts w:eastAsia="Cambria"/>
          <w:sz w:val="20"/>
          <w:szCs w:val="20"/>
          <w:lang w:val="en-US"/>
        </w:rPr>
        <w:t xml:space="preserve">There </w:t>
      </w:r>
      <w:r>
        <w:rPr>
          <w:rFonts w:eastAsia="Cambria"/>
          <w:sz w:val="20"/>
          <w:szCs w:val="20"/>
          <w:lang w:val="en-US"/>
        </w:rPr>
        <w:t xml:space="preserve">being no further business, the Chair thanked the members for their participation and declared the meeting closed at </w:t>
      </w:r>
      <w:r w:rsidR="003D1F13">
        <w:rPr>
          <w:rFonts w:eastAsia="Cambria"/>
          <w:sz w:val="20"/>
          <w:szCs w:val="20"/>
          <w:lang w:val="en-US"/>
        </w:rPr>
        <w:t>2.</w:t>
      </w:r>
      <w:r w:rsidR="000135CD">
        <w:rPr>
          <w:rFonts w:eastAsia="Cambria"/>
          <w:sz w:val="20"/>
          <w:szCs w:val="20"/>
          <w:lang w:val="en-US"/>
        </w:rPr>
        <w:t>30</w:t>
      </w:r>
      <w:r w:rsidR="003A37AB">
        <w:rPr>
          <w:rFonts w:eastAsia="Cambria"/>
          <w:sz w:val="20"/>
          <w:szCs w:val="20"/>
          <w:lang w:val="en-US"/>
        </w:rPr>
        <w:t>pm.</w:t>
      </w:r>
    </w:p>
    <w:p w:rsidR="00EF5E09" w:rsidRDefault="00EF5E09" w:rsidP="009C1E98">
      <w:pPr>
        <w:spacing w:before="120" w:after="120"/>
        <w:rPr>
          <w:rFonts w:eastAsia="Cambria"/>
          <w:b/>
          <w:color w:val="007DC3"/>
          <w:sz w:val="20"/>
        </w:rPr>
      </w:pPr>
      <w:r w:rsidRPr="00EF5E09">
        <w:rPr>
          <w:rFonts w:eastAsia="Cambria"/>
          <w:b/>
          <w:color w:val="007DC3"/>
          <w:sz w:val="20"/>
        </w:rPr>
        <w:t>Next meeting</w:t>
      </w:r>
    </w:p>
    <w:p w:rsidR="00EF5E09" w:rsidRPr="00EF5E09" w:rsidRDefault="00EF5E09" w:rsidP="009C1E98">
      <w:pPr>
        <w:spacing w:before="120" w:after="120"/>
        <w:rPr>
          <w:rFonts w:eastAsia="Cambria"/>
          <w:b/>
          <w:color w:val="007DC3"/>
          <w:sz w:val="20"/>
        </w:rPr>
      </w:pPr>
      <w:r w:rsidRPr="00EF5E09">
        <w:rPr>
          <w:rFonts w:eastAsia="Cambria"/>
          <w:sz w:val="20"/>
          <w:szCs w:val="20"/>
          <w:lang w:val="en-US"/>
        </w:rPr>
        <w:t xml:space="preserve">The </w:t>
      </w:r>
      <w:r>
        <w:rPr>
          <w:rFonts w:eastAsia="Cambria"/>
          <w:sz w:val="20"/>
          <w:szCs w:val="20"/>
          <w:lang w:val="en-US"/>
        </w:rPr>
        <w:t xml:space="preserve">next meeting of the Agency Management Committee will be held </w:t>
      </w:r>
      <w:r w:rsidR="00134931">
        <w:rPr>
          <w:rFonts w:eastAsia="Cambria"/>
          <w:sz w:val="20"/>
          <w:szCs w:val="20"/>
          <w:lang w:val="en-US"/>
        </w:rPr>
        <w:t xml:space="preserve">on </w:t>
      </w:r>
      <w:r w:rsidR="000135CD">
        <w:rPr>
          <w:rFonts w:eastAsia="Cambria"/>
          <w:sz w:val="20"/>
          <w:szCs w:val="20"/>
          <w:lang w:val="en-US"/>
        </w:rPr>
        <w:t>Tuesday</w:t>
      </w:r>
      <w:r w:rsidR="00DD3FD0">
        <w:rPr>
          <w:rFonts w:eastAsia="Cambria"/>
          <w:sz w:val="20"/>
          <w:szCs w:val="20"/>
          <w:lang w:val="en-US"/>
        </w:rPr>
        <w:t xml:space="preserve"> </w:t>
      </w:r>
      <w:r w:rsidR="000135CD">
        <w:rPr>
          <w:rFonts w:eastAsia="Cambria"/>
          <w:sz w:val="20"/>
          <w:szCs w:val="20"/>
          <w:lang w:val="en-US"/>
        </w:rPr>
        <w:t>11 June</w:t>
      </w:r>
      <w:r w:rsidR="00134931">
        <w:rPr>
          <w:rFonts w:eastAsia="Cambria"/>
          <w:sz w:val="20"/>
          <w:szCs w:val="20"/>
          <w:lang w:val="en-US"/>
        </w:rPr>
        <w:t xml:space="preserve"> </w:t>
      </w:r>
      <w:r w:rsidR="00967E76">
        <w:rPr>
          <w:rFonts w:eastAsia="Cambria"/>
          <w:sz w:val="20"/>
          <w:szCs w:val="20"/>
          <w:lang w:val="en-US"/>
        </w:rPr>
        <w:t>2013</w:t>
      </w:r>
      <w:r w:rsidR="001409F7">
        <w:rPr>
          <w:rFonts w:eastAsia="Cambria"/>
          <w:sz w:val="20"/>
          <w:szCs w:val="20"/>
          <w:lang w:val="en-US"/>
        </w:rPr>
        <w:t xml:space="preserve"> at the AHPRA </w:t>
      </w:r>
      <w:r w:rsidR="00967E76">
        <w:rPr>
          <w:rFonts w:eastAsia="Cambria"/>
          <w:sz w:val="20"/>
          <w:szCs w:val="20"/>
          <w:lang w:val="en-US"/>
        </w:rPr>
        <w:t>National</w:t>
      </w:r>
      <w:r w:rsidR="001409F7">
        <w:rPr>
          <w:rFonts w:eastAsia="Cambria"/>
          <w:sz w:val="20"/>
          <w:szCs w:val="20"/>
          <w:lang w:val="en-US"/>
        </w:rPr>
        <w:t xml:space="preserve"> O</w:t>
      </w:r>
      <w:r w:rsidR="0082248E">
        <w:rPr>
          <w:rFonts w:eastAsia="Cambria"/>
          <w:sz w:val="20"/>
          <w:szCs w:val="20"/>
          <w:lang w:val="en-US"/>
        </w:rPr>
        <w:t xml:space="preserve">ffice, </w:t>
      </w:r>
      <w:r w:rsidR="005227BB">
        <w:rPr>
          <w:rFonts w:eastAsia="Cambria"/>
          <w:sz w:val="20"/>
          <w:szCs w:val="20"/>
          <w:lang w:val="en-US"/>
        </w:rPr>
        <w:t xml:space="preserve">Level </w:t>
      </w:r>
      <w:r w:rsidR="00967E76">
        <w:rPr>
          <w:rFonts w:eastAsia="Cambria"/>
          <w:sz w:val="20"/>
          <w:szCs w:val="20"/>
          <w:lang w:val="en-US"/>
        </w:rPr>
        <w:t>7</w:t>
      </w:r>
      <w:r w:rsidR="005227BB">
        <w:rPr>
          <w:rFonts w:eastAsia="Cambria"/>
          <w:sz w:val="20"/>
          <w:szCs w:val="20"/>
          <w:lang w:val="en-US"/>
        </w:rPr>
        <w:t xml:space="preserve">, </w:t>
      </w:r>
      <w:r w:rsidR="00967E76">
        <w:rPr>
          <w:rFonts w:eastAsia="Cambria"/>
          <w:sz w:val="20"/>
          <w:szCs w:val="20"/>
          <w:lang w:val="en-US"/>
        </w:rPr>
        <w:t>111 Bourke Street, Melbourne</w:t>
      </w:r>
      <w:r w:rsidR="0082248E">
        <w:rPr>
          <w:rFonts w:eastAsia="Cambria"/>
          <w:sz w:val="20"/>
          <w:szCs w:val="20"/>
          <w:lang w:val="en-US"/>
        </w:rPr>
        <w:t xml:space="preserve">, commencing at </w:t>
      </w:r>
      <w:r w:rsidR="00967E76">
        <w:rPr>
          <w:rFonts w:eastAsia="Cambria"/>
          <w:sz w:val="20"/>
          <w:szCs w:val="20"/>
          <w:lang w:val="en-US"/>
        </w:rPr>
        <w:t>10</w:t>
      </w:r>
      <w:r w:rsidR="0082248E" w:rsidRPr="0093314F">
        <w:rPr>
          <w:rFonts w:eastAsia="Cambria"/>
          <w:sz w:val="20"/>
          <w:szCs w:val="20"/>
          <w:lang w:val="en-US"/>
        </w:rPr>
        <w:t>:00</w:t>
      </w:r>
      <w:r w:rsidR="0082248E">
        <w:rPr>
          <w:rFonts w:eastAsia="Cambria"/>
          <w:sz w:val="20"/>
          <w:szCs w:val="20"/>
          <w:lang w:val="en-US"/>
        </w:rPr>
        <w:t xml:space="preserve">am. </w:t>
      </w:r>
    </w:p>
    <w:sectPr w:rsidR="00EF5E09" w:rsidRPr="00EF5E09" w:rsidSect="00115CBA">
      <w:headerReference w:type="default" r:id="rId8"/>
      <w:footerReference w:type="default" r:id="rId9"/>
      <w:headerReference w:type="first" r:id="rId10"/>
      <w:footerReference w:type="first" r:id="rId11"/>
      <w:pgSz w:w="11907" w:h="16840" w:code="9"/>
      <w:pgMar w:top="-2043" w:right="1134" w:bottom="1134" w:left="1418" w:header="709" w:footer="4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3B" w:rsidRDefault="00C50D3B">
      <w:r>
        <w:separator/>
      </w:r>
    </w:p>
  </w:endnote>
  <w:endnote w:type="continuationSeparator" w:id="0">
    <w:p w:rsidR="00C50D3B" w:rsidRDefault="00C50D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3B" w:rsidRDefault="00C50D3B" w:rsidP="007F6B7B">
    <w:pPr>
      <w:pStyle w:val="Footer"/>
      <w:pBdr>
        <w:top w:val="single" w:sz="4" w:space="0" w:color="auto"/>
      </w:pBdr>
      <w:tabs>
        <w:tab w:val="clear" w:pos="4153"/>
        <w:tab w:val="clear" w:pos="8306"/>
        <w:tab w:val="center" w:pos="4536"/>
        <w:tab w:val="right" w:pos="9072"/>
      </w:tabs>
      <w:ind w:left="120"/>
      <w:jc w:val="center"/>
      <w:rPr>
        <w:rFonts w:cs="Arial"/>
        <w:sz w:val="18"/>
        <w:szCs w:val="18"/>
      </w:rPr>
    </w:pPr>
    <w:r>
      <w:rPr>
        <w:rFonts w:cs="Arial"/>
        <w:sz w:val="18"/>
        <w:szCs w:val="18"/>
      </w:rPr>
      <w:t>Agency Management Committee</w:t>
    </w:r>
  </w:p>
  <w:p w:rsidR="00C50D3B" w:rsidRDefault="00C50D3B" w:rsidP="007F6B7B">
    <w:pPr>
      <w:pStyle w:val="AHPRAfooter"/>
    </w:pPr>
    <w:r>
      <w:t>Decisions and actions 2013/05</w:t>
    </w:r>
    <w:r w:rsidRPr="00AD312E">
      <w:t xml:space="preserve">   </w:t>
    </w:r>
    <w:r w:rsidRPr="00E77E23">
      <w:rPr>
        <w:b/>
        <w:color w:val="007DC3"/>
        <w:szCs w:val="28"/>
      </w:rPr>
      <w:t>|</w:t>
    </w:r>
    <w:r w:rsidRPr="00AD312E">
      <w:t xml:space="preserve">   </w:t>
    </w:r>
    <w:r>
      <w:t>01 May 2013</w:t>
    </w:r>
    <w:r w:rsidRPr="00AD312E">
      <w:t xml:space="preserve">   </w:t>
    </w:r>
    <w:r w:rsidRPr="00E77E23">
      <w:rPr>
        <w:b/>
        <w:color w:val="007DC3"/>
        <w:szCs w:val="28"/>
      </w:rPr>
      <w:t>|</w:t>
    </w:r>
    <w:r w:rsidRPr="00AD312E">
      <w:t xml:space="preserve">   </w:t>
    </w:r>
    <w:r>
      <w:t>IN CONFIDENCE</w:t>
    </w:r>
  </w:p>
  <w:p w:rsidR="00C50D3B" w:rsidRPr="00AD13D4" w:rsidRDefault="00C50D3B" w:rsidP="007F6B7B">
    <w:pPr>
      <w:pStyle w:val="AHPRApagenumber"/>
      <w:rPr>
        <w:szCs w:val="16"/>
      </w:rPr>
    </w:pPr>
    <w:r>
      <w:t xml:space="preserve"> </w:t>
    </w:r>
    <w:sdt>
      <w:sdtPr>
        <w:id w:val="10249658"/>
        <w:docPartObj>
          <w:docPartGallery w:val="Page Numbers (Top of Page)"/>
          <w:docPartUnique/>
        </w:docPartObj>
      </w:sdtPr>
      <w:sdtContent>
        <w:fldSimple w:instr=" PAGE ">
          <w:r w:rsidR="003E6FFE">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3B" w:rsidRDefault="00C50D3B" w:rsidP="007D78E9">
    <w:pPr>
      <w:pStyle w:val="AHPRApagenumber"/>
      <w:jc w:val="left"/>
      <w:rPr>
        <w:szCs w:val="16"/>
      </w:rPr>
    </w:pPr>
  </w:p>
  <w:p w:rsidR="00C50D3B" w:rsidRDefault="00C50D3B" w:rsidP="007F6B7B">
    <w:pPr>
      <w:pStyle w:val="Footer"/>
      <w:pBdr>
        <w:top w:val="single" w:sz="4" w:space="0" w:color="auto"/>
      </w:pBdr>
      <w:tabs>
        <w:tab w:val="clear" w:pos="4153"/>
        <w:tab w:val="clear" w:pos="8306"/>
        <w:tab w:val="center" w:pos="4536"/>
        <w:tab w:val="right" w:pos="9072"/>
      </w:tabs>
      <w:ind w:left="120"/>
      <w:jc w:val="center"/>
      <w:rPr>
        <w:rFonts w:cs="Arial"/>
        <w:sz w:val="18"/>
        <w:szCs w:val="18"/>
      </w:rPr>
    </w:pPr>
    <w:r>
      <w:rPr>
        <w:rFonts w:cs="Arial"/>
        <w:sz w:val="18"/>
        <w:szCs w:val="18"/>
      </w:rPr>
      <w:t>Agency Management Committee</w:t>
    </w:r>
  </w:p>
  <w:p w:rsidR="00C50D3B" w:rsidRDefault="00C50D3B" w:rsidP="00C14772">
    <w:pPr>
      <w:pStyle w:val="AHPRAfooter"/>
    </w:pPr>
    <w:r>
      <w:t>Decisions and actions 2013/05</w:t>
    </w:r>
    <w:r w:rsidRPr="00AD312E">
      <w:t xml:space="preserve">   </w:t>
    </w:r>
    <w:r w:rsidRPr="00E77E23">
      <w:rPr>
        <w:b/>
        <w:color w:val="007DC3"/>
        <w:szCs w:val="28"/>
      </w:rPr>
      <w:t>|</w:t>
    </w:r>
    <w:r w:rsidRPr="00AD312E">
      <w:t xml:space="preserve">   </w:t>
    </w:r>
    <w:r>
      <w:t>01 May 2013</w:t>
    </w:r>
    <w:r w:rsidRPr="00AD312E">
      <w:t xml:space="preserve">   </w:t>
    </w:r>
    <w:r w:rsidRPr="00E77E23">
      <w:rPr>
        <w:b/>
        <w:color w:val="007DC3"/>
        <w:szCs w:val="28"/>
      </w:rPr>
      <w:t>|</w:t>
    </w:r>
    <w:r w:rsidRPr="00AD312E">
      <w:t xml:space="preserve">   </w:t>
    </w:r>
    <w:r>
      <w:t>IN CONFIDENCE</w:t>
    </w:r>
  </w:p>
  <w:p w:rsidR="00C50D3B" w:rsidRPr="00AD13D4" w:rsidRDefault="0095773D" w:rsidP="007D78E9">
    <w:pPr>
      <w:pStyle w:val="AHPRApagenumber"/>
      <w:rPr>
        <w:szCs w:val="16"/>
      </w:rPr>
    </w:pPr>
    <w:sdt>
      <w:sdtPr>
        <w:id w:val="10249660"/>
        <w:docPartObj>
          <w:docPartGallery w:val="Page Numbers (Top of Page)"/>
          <w:docPartUnique/>
        </w:docPartObj>
      </w:sdtPr>
      <w:sdtContent>
        <w:fldSimple w:instr=" PAGE ">
          <w:r w:rsidR="003E6FFE">
            <w:rPr>
              <w:noProof/>
            </w:rPr>
            <w:t>1</w:t>
          </w:r>
        </w:fldSimple>
      </w:sdtContent>
    </w:sdt>
  </w:p>
  <w:p w:rsidR="00C50D3B" w:rsidRDefault="00C50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3B" w:rsidRDefault="00C50D3B">
      <w:r>
        <w:separator/>
      </w:r>
    </w:p>
  </w:footnote>
  <w:footnote w:type="continuationSeparator" w:id="0">
    <w:p w:rsidR="00C50D3B" w:rsidRDefault="00C5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3B" w:rsidRDefault="00C50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3B" w:rsidRDefault="00C50D3B">
    <w:pPr>
      <w:pStyle w:val="Header"/>
    </w:pPr>
    <w:r w:rsidRPr="00F15CC8">
      <w:rPr>
        <w:rFonts w:cs="Arial"/>
        <w:noProof/>
        <w:lang w:val="en-US"/>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19050" t="0" r="0" b="0"/>
          <wp:wrapNone/>
          <wp:docPr id="1" name="Picture 1"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C50D3B" w:rsidRDefault="00C50D3B">
    <w:pPr>
      <w:pStyle w:val="Header"/>
    </w:pPr>
  </w:p>
  <w:p w:rsidR="00C50D3B" w:rsidRDefault="00C50D3B">
    <w:pPr>
      <w:pStyle w:val="Header"/>
    </w:pPr>
  </w:p>
  <w:p w:rsidR="00C50D3B" w:rsidRDefault="00C50D3B">
    <w:pPr>
      <w:pStyle w:val="Header"/>
    </w:pPr>
  </w:p>
  <w:p w:rsidR="00C50D3B" w:rsidRDefault="00C50D3B">
    <w:pPr>
      <w:pStyle w:val="Header"/>
    </w:pPr>
  </w:p>
  <w:p w:rsidR="00C50D3B" w:rsidRDefault="00C50D3B">
    <w:pPr>
      <w:pStyle w:val="Header"/>
    </w:pPr>
  </w:p>
  <w:p w:rsidR="00C50D3B" w:rsidRDefault="00C50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CD"/>
    <w:multiLevelType w:val="multilevel"/>
    <w:tmpl w:val="74C8BB40"/>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F10FFB"/>
    <w:multiLevelType w:val="hybridMultilevel"/>
    <w:tmpl w:val="7860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161C3"/>
    <w:multiLevelType w:val="hybridMultilevel"/>
    <w:tmpl w:val="0CF47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C507A"/>
    <w:multiLevelType w:val="multilevel"/>
    <w:tmpl w:val="74C8BB40"/>
    <w:numStyleLink w:val="AHPRANumberedlist"/>
  </w:abstractNum>
  <w:abstractNum w:abstractNumId="5">
    <w:nsid w:val="1C800577"/>
    <w:multiLevelType w:val="hybridMultilevel"/>
    <w:tmpl w:val="9938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300C5C"/>
    <w:multiLevelType w:val="hybridMultilevel"/>
    <w:tmpl w:val="C752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54B0F"/>
    <w:multiLevelType w:val="hybridMultilevel"/>
    <w:tmpl w:val="8E40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DE2A0D"/>
    <w:multiLevelType w:val="hybridMultilevel"/>
    <w:tmpl w:val="2A2C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192FC6"/>
    <w:multiLevelType w:val="hybridMultilevel"/>
    <w:tmpl w:val="068A29CC"/>
    <w:lvl w:ilvl="0" w:tplc="0C09000F">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532DF7"/>
    <w:multiLevelType w:val="hybridMultilevel"/>
    <w:tmpl w:val="EEE6A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4"/>
  </w:num>
  <w:num w:numId="6">
    <w:abstractNumId w:val="10"/>
  </w:num>
  <w:num w:numId="7">
    <w:abstractNumId w:val="7"/>
  </w:num>
  <w:num w:numId="8">
    <w:abstractNumId w:val="3"/>
  </w:num>
  <w:num w:numId="9">
    <w:abstractNumId w:val="2"/>
  </w:num>
  <w:num w:numId="10">
    <w:abstractNumId w:val="6"/>
  </w:num>
  <w:num w:numId="11">
    <w:abstractNumId w:val="8"/>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rsids>
    <w:rsidRoot w:val="00361800"/>
    <w:rsid w:val="00000122"/>
    <w:rsid w:val="00003AAA"/>
    <w:rsid w:val="00003CFB"/>
    <w:rsid w:val="0000436A"/>
    <w:rsid w:val="000044C3"/>
    <w:rsid w:val="000069B7"/>
    <w:rsid w:val="00006A6E"/>
    <w:rsid w:val="0000739D"/>
    <w:rsid w:val="000101C4"/>
    <w:rsid w:val="00010945"/>
    <w:rsid w:val="00011EF5"/>
    <w:rsid w:val="000135CD"/>
    <w:rsid w:val="000141BD"/>
    <w:rsid w:val="00017578"/>
    <w:rsid w:val="0002028D"/>
    <w:rsid w:val="00021BB6"/>
    <w:rsid w:val="0002363D"/>
    <w:rsid w:val="00024114"/>
    <w:rsid w:val="00026E8B"/>
    <w:rsid w:val="00027D3B"/>
    <w:rsid w:val="00030558"/>
    <w:rsid w:val="0003100F"/>
    <w:rsid w:val="000322AC"/>
    <w:rsid w:val="00032A45"/>
    <w:rsid w:val="00034A9B"/>
    <w:rsid w:val="00034E4C"/>
    <w:rsid w:val="000371A0"/>
    <w:rsid w:val="000372C0"/>
    <w:rsid w:val="00037A5D"/>
    <w:rsid w:val="00040B51"/>
    <w:rsid w:val="00040BEB"/>
    <w:rsid w:val="00041517"/>
    <w:rsid w:val="0004157A"/>
    <w:rsid w:val="00042B83"/>
    <w:rsid w:val="00042E91"/>
    <w:rsid w:val="00046329"/>
    <w:rsid w:val="00047991"/>
    <w:rsid w:val="00047A06"/>
    <w:rsid w:val="00047AD1"/>
    <w:rsid w:val="0005066C"/>
    <w:rsid w:val="000522E8"/>
    <w:rsid w:val="00052C12"/>
    <w:rsid w:val="00053300"/>
    <w:rsid w:val="000542BC"/>
    <w:rsid w:val="00054963"/>
    <w:rsid w:val="000552D2"/>
    <w:rsid w:val="000561C9"/>
    <w:rsid w:val="00056E57"/>
    <w:rsid w:val="000600FE"/>
    <w:rsid w:val="00060499"/>
    <w:rsid w:val="00060547"/>
    <w:rsid w:val="00060FD8"/>
    <w:rsid w:val="000612CA"/>
    <w:rsid w:val="000618B2"/>
    <w:rsid w:val="000618CE"/>
    <w:rsid w:val="0006376F"/>
    <w:rsid w:val="000647A1"/>
    <w:rsid w:val="00064934"/>
    <w:rsid w:val="00065B86"/>
    <w:rsid w:val="0006775A"/>
    <w:rsid w:val="00067877"/>
    <w:rsid w:val="00070067"/>
    <w:rsid w:val="00071AFC"/>
    <w:rsid w:val="00072020"/>
    <w:rsid w:val="0007348A"/>
    <w:rsid w:val="00074527"/>
    <w:rsid w:val="00075DCF"/>
    <w:rsid w:val="00076162"/>
    <w:rsid w:val="00077C44"/>
    <w:rsid w:val="00081B24"/>
    <w:rsid w:val="000820EF"/>
    <w:rsid w:val="000843A2"/>
    <w:rsid w:val="00084707"/>
    <w:rsid w:val="00084801"/>
    <w:rsid w:val="00084DA3"/>
    <w:rsid w:val="00085404"/>
    <w:rsid w:val="000861DB"/>
    <w:rsid w:val="00086531"/>
    <w:rsid w:val="00086C30"/>
    <w:rsid w:val="00086D10"/>
    <w:rsid w:val="000872CB"/>
    <w:rsid w:val="000878C4"/>
    <w:rsid w:val="00090413"/>
    <w:rsid w:val="000925C7"/>
    <w:rsid w:val="0009408E"/>
    <w:rsid w:val="00094B19"/>
    <w:rsid w:val="0009637D"/>
    <w:rsid w:val="00096BD6"/>
    <w:rsid w:val="00097453"/>
    <w:rsid w:val="00097B5D"/>
    <w:rsid w:val="000A00E2"/>
    <w:rsid w:val="000A14F0"/>
    <w:rsid w:val="000A19FF"/>
    <w:rsid w:val="000A28F1"/>
    <w:rsid w:val="000A43B6"/>
    <w:rsid w:val="000A4BEA"/>
    <w:rsid w:val="000A4F68"/>
    <w:rsid w:val="000A5850"/>
    <w:rsid w:val="000A60CC"/>
    <w:rsid w:val="000A633F"/>
    <w:rsid w:val="000A6D82"/>
    <w:rsid w:val="000A71D2"/>
    <w:rsid w:val="000A7629"/>
    <w:rsid w:val="000A772C"/>
    <w:rsid w:val="000A7A86"/>
    <w:rsid w:val="000B13C5"/>
    <w:rsid w:val="000B2715"/>
    <w:rsid w:val="000B29FC"/>
    <w:rsid w:val="000B3422"/>
    <w:rsid w:val="000B36A3"/>
    <w:rsid w:val="000B3BAB"/>
    <w:rsid w:val="000B3DE2"/>
    <w:rsid w:val="000B516E"/>
    <w:rsid w:val="000B5AB5"/>
    <w:rsid w:val="000B611C"/>
    <w:rsid w:val="000B724B"/>
    <w:rsid w:val="000B7E46"/>
    <w:rsid w:val="000B7FBE"/>
    <w:rsid w:val="000C0167"/>
    <w:rsid w:val="000C1596"/>
    <w:rsid w:val="000C1BAB"/>
    <w:rsid w:val="000C3062"/>
    <w:rsid w:val="000C34D6"/>
    <w:rsid w:val="000C3CFE"/>
    <w:rsid w:val="000C4E3F"/>
    <w:rsid w:val="000C6EE6"/>
    <w:rsid w:val="000D028B"/>
    <w:rsid w:val="000D0293"/>
    <w:rsid w:val="000D171B"/>
    <w:rsid w:val="000D2290"/>
    <w:rsid w:val="000D38D4"/>
    <w:rsid w:val="000D4F88"/>
    <w:rsid w:val="000D78DC"/>
    <w:rsid w:val="000E0900"/>
    <w:rsid w:val="000E13D7"/>
    <w:rsid w:val="000E14D3"/>
    <w:rsid w:val="000E2C2D"/>
    <w:rsid w:val="000E3DF0"/>
    <w:rsid w:val="000E5EF7"/>
    <w:rsid w:val="000E6633"/>
    <w:rsid w:val="000E75AC"/>
    <w:rsid w:val="000E7D7C"/>
    <w:rsid w:val="000F0CDE"/>
    <w:rsid w:val="000F17D5"/>
    <w:rsid w:val="000F18FF"/>
    <w:rsid w:val="000F484F"/>
    <w:rsid w:val="000F48C6"/>
    <w:rsid w:val="000F4ED5"/>
    <w:rsid w:val="000F657F"/>
    <w:rsid w:val="000F7A2B"/>
    <w:rsid w:val="000F7AC8"/>
    <w:rsid w:val="001014E3"/>
    <w:rsid w:val="00102050"/>
    <w:rsid w:val="001023CB"/>
    <w:rsid w:val="001039DF"/>
    <w:rsid w:val="00106F1A"/>
    <w:rsid w:val="00107F1C"/>
    <w:rsid w:val="00110358"/>
    <w:rsid w:val="00110D0F"/>
    <w:rsid w:val="00111251"/>
    <w:rsid w:val="001117F5"/>
    <w:rsid w:val="0011306D"/>
    <w:rsid w:val="00115629"/>
    <w:rsid w:val="00115B91"/>
    <w:rsid w:val="00115CBA"/>
    <w:rsid w:val="00115D02"/>
    <w:rsid w:val="00116504"/>
    <w:rsid w:val="00116598"/>
    <w:rsid w:val="001166F5"/>
    <w:rsid w:val="00117CE2"/>
    <w:rsid w:val="00121366"/>
    <w:rsid w:val="00121A02"/>
    <w:rsid w:val="001220BF"/>
    <w:rsid w:val="001239B0"/>
    <w:rsid w:val="0012405D"/>
    <w:rsid w:val="00124722"/>
    <w:rsid w:val="00124F1B"/>
    <w:rsid w:val="001250C4"/>
    <w:rsid w:val="00127961"/>
    <w:rsid w:val="001300C1"/>
    <w:rsid w:val="001302A9"/>
    <w:rsid w:val="00130A95"/>
    <w:rsid w:val="0013158F"/>
    <w:rsid w:val="0013191A"/>
    <w:rsid w:val="00131B41"/>
    <w:rsid w:val="001338ED"/>
    <w:rsid w:val="001343B9"/>
    <w:rsid w:val="00134931"/>
    <w:rsid w:val="00135124"/>
    <w:rsid w:val="00135C44"/>
    <w:rsid w:val="00140577"/>
    <w:rsid w:val="001409F7"/>
    <w:rsid w:val="0014270C"/>
    <w:rsid w:val="00143035"/>
    <w:rsid w:val="00144488"/>
    <w:rsid w:val="001466CE"/>
    <w:rsid w:val="00146E7C"/>
    <w:rsid w:val="00150080"/>
    <w:rsid w:val="001509DF"/>
    <w:rsid w:val="00156D7B"/>
    <w:rsid w:val="00157DDE"/>
    <w:rsid w:val="00160002"/>
    <w:rsid w:val="0016051A"/>
    <w:rsid w:val="00163AA6"/>
    <w:rsid w:val="0016557E"/>
    <w:rsid w:val="00165943"/>
    <w:rsid w:val="0016655B"/>
    <w:rsid w:val="00167D79"/>
    <w:rsid w:val="00170CB8"/>
    <w:rsid w:val="00170CC1"/>
    <w:rsid w:val="00172101"/>
    <w:rsid w:val="00173437"/>
    <w:rsid w:val="001738C9"/>
    <w:rsid w:val="001746E3"/>
    <w:rsid w:val="0017711C"/>
    <w:rsid w:val="001805FB"/>
    <w:rsid w:val="001816C6"/>
    <w:rsid w:val="00181B73"/>
    <w:rsid w:val="00181E5C"/>
    <w:rsid w:val="00183002"/>
    <w:rsid w:val="001833AA"/>
    <w:rsid w:val="00185CC1"/>
    <w:rsid w:val="00185D1A"/>
    <w:rsid w:val="001861BF"/>
    <w:rsid w:val="00186B1B"/>
    <w:rsid w:val="00187284"/>
    <w:rsid w:val="001920FA"/>
    <w:rsid w:val="00192875"/>
    <w:rsid w:val="00193FF9"/>
    <w:rsid w:val="0019427B"/>
    <w:rsid w:val="001946C3"/>
    <w:rsid w:val="001953F7"/>
    <w:rsid w:val="00195797"/>
    <w:rsid w:val="001958CF"/>
    <w:rsid w:val="001958E4"/>
    <w:rsid w:val="001977A3"/>
    <w:rsid w:val="0019782D"/>
    <w:rsid w:val="001A0945"/>
    <w:rsid w:val="001A1130"/>
    <w:rsid w:val="001A1139"/>
    <w:rsid w:val="001A1571"/>
    <w:rsid w:val="001A18C5"/>
    <w:rsid w:val="001A1AE7"/>
    <w:rsid w:val="001A2E27"/>
    <w:rsid w:val="001A4D54"/>
    <w:rsid w:val="001A55EF"/>
    <w:rsid w:val="001A648D"/>
    <w:rsid w:val="001A674F"/>
    <w:rsid w:val="001A7B41"/>
    <w:rsid w:val="001A7D8A"/>
    <w:rsid w:val="001B034A"/>
    <w:rsid w:val="001B1501"/>
    <w:rsid w:val="001B18B6"/>
    <w:rsid w:val="001B269F"/>
    <w:rsid w:val="001B37D6"/>
    <w:rsid w:val="001B388E"/>
    <w:rsid w:val="001B5075"/>
    <w:rsid w:val="001B7DD2"/>
    <w:rsid w:val="001C13A3"/>
    <w:rsid w:val="001C2311"/>
    <w:rsid w:val="001C278C"/>
    <w:rsid w:val="001C2EE0"/>
    <w:rsid w:val="001C3539"/>
    <w:rsid w:val="001C37F3"/>
    <w:rsid w:val="001C41C6"/>
    <w:rsid w:val="001C4D27"/>
    <w:rsid w:val="001C5F2B"/>
    <w:rsid w:val="001C5F89"/>
    <w:rsid w:val="001C74AF"/>
    <w:rsid w:val="001D0D05"/>
    <w:rsid w:val="001D0DC1"/>
    <w:rsid w:val="001D1355"/>
    <w:rsid w:val="001D1405"/>
    <w:rsid w:val="001D1752"/>
    <w:rsid w:val="001D1B81"/>
    <w:rsid w:val="001D454E"/>
    <w:rsid w:val="001D47E9"/>
    <w:rsid w:val="001D51D1"/>
    <w:rsid w:val="001D5230"/>
    <w:rsid w:val="001D5423"/>
    <w:rsid w:val="001D5ACD"/>
    <w:rsid w:val="001D5C52"/>
    <w:rsid w:val="001D6852"/>
    <w:rsid w:val="001D7DF0"/>
    <w:rsid w:val="001E0411"/>
    <w:rsid w:val="001E0E51"/>
    <w:rsid w:val="001E1A7B"/>
    <w:rsid w:val="001E1DF4"/>
    <w:rsid w:val="001E3F95"/>
    <w:rsid w:val="001E4090"/>
    <w:rsid w:val="001E4932"/>
    <w:rsid w:val="001E51BC"/>
    <w:rsid w:val="001E69D0"/>
    <w:rsid w:val="001F0AEF"/>
    <w:rsid w:val="001F4E75"/>
    <w:rsid w:val="001F5071"/>
    <w:rsid w:val="001F5F80"/>
    <w:rsid w:val="001F68FF"/>
    <w:rsid w:val="001F7152"/>
    <w:rsid w:val="001F7197"/>
    <w:rsid w:val="001F72AC"/>
    <w:rsid w:val="001F7A62"/>
    <w:rsid w:val="00200471"/>
    <w:rsid w:val="00202AC4"/>
    <w:rsid w:val="0020326D"/>
    <w:rsid w:val="00203A51"/>
    <w:rsid w:val="0020584A"/>
    <w:rsid w:val="002060FA"/>
    <w:rsid w:val="0020750C"/>
    <w:rsid w:val="0021191C"/>
    <w:rsid w:val="00212088"/>
    <w:rsid w:val="002129B1"/>
    <w:rsid w:val="00213640"/>
    <w:rsid w:val="002166C8"/>
    <w:rsid w:val="00217CE2"/>
    <w:rsid w:val="00221484"/>
    <w:rsid w:val="002242D2"/>
    <w:rsid w:val="00224A8E"/>
    <w:rsid w:val="00224FD6"/>
    <w:rsid w:val="00225936"/>
    <w:rsid w:val="0022644E"/>
    <w:rsid w:val="002319F8"/>
    <w:rsid w:val="00231E60"/>
    <w:rsid w:val="00232C3D"/>
    <w:rsid w:val="00233119"/>
    <w:rsid w:val="00233341"/>
    <w:rsid w:val="00233622"/>
    <w:rsid w:val="00233A1C"/>
    <w:rsid w:val="00234E00"/>
    <w:rsid w:val="002356D3"/>
    <w:rsid w:val="00237CA8"/>
    <w:rsid w:val="002412C1"/>
    <w:rsid w:val="002421E1"/>
    <w:rsid w:val="002430BE"/>
    <w:rsid w:val="00245024"/>
    <w:rsid w:val="0024539C"/>
    <w:rsid w:val="00250C1B"/>
    <w:rsid w:val="00250D38"/>
    <w:rsid w:val="00252706"/>
    <w:rsid w:val="002544C4"/>
    <w:rsid w:val="0025555A"/>
    <w:rsid w:val="00257B1C"/>
    <w:rsid w:val="00260D09"/>
    <w:rsid w:val="00260D74"/>
    <w:rsid w:val="00262B43"/>
    <w:rsid w:val="00262C8E"/>
    <w:rsid w:val="00263930"/>
    <w:rsid w:val="002666B8"/>
    <w:rsid w:val="00266F56"/>
    <w:rsid w:val="00267204"/>
    <w:rsid w:val="0026745D"/>
    <w:rsid w:val="00270318"/>
    <w:rsid w:val="002704B7"/>
    <w:rsid w:val="0027089C"/>
    <w:rsid w:val="0027205E"/>
    <w:rsid w:val="00272207"/>
    <w:rsid w:val="002741C3"/>
    <w:rsid w:val="00274381"/>
    <w:rsid w:val="00275ECC"/>
    <w:rsid w:val="002769A6"/>
    <w:rsid w:val="00277050"/>
    <w:rsid w:val="00277495"/>
    <w:rsid w:val="00280688"/>
    <w:rsid w:val="00281725"/>
    <w:rsid w:val="00283185"/>
    <w:rsid w:val="002836E2"/>
    <w:rsid w:val="0028549B"/>
    <w:rsid w:val="002859F4"/>
    <w:rsid w:val="0028603E"/>
    <w:rsid w:val="002866F3"/>
    <w:rsid w:val="00286C4E"/>
    <w:rsid w:val="00291853"/>
    <w:rsid w:val="00291FDB"/>
    <w:rsid w:val="0029369A"/>
    <w:rsid w:val="00296A24"/>
    <w:rsid w:val="00296BB8"/>
    <w:rsid w:val="00296EE2"/>
    <w:rsid w:val="002A0478"/>
    <w:rsid w:val="002A2134"/>
    <w:rsid w:val="002A3016"/>
    <w:rsid w:val="002A4038"/>
    <w:rsid w:val="002A48BE"/>
    <w:rsid w:val="002A62B8"/>
    <w:rsid w:val="002A7266"/>
    <w:rsid w:val="002B02A6"/>
    <w:rsid w:val="002B0F02"/>
    <w:rsid w:val="002B19A2"/>
    <w:rsid w:val="002B30F2"/>
    <w:rsid w:val="002B460F"/>
    <w:rsid w:val="002B7393"/>
    <w:rsid w:val="002B77CD"/>
    <w:rsid w:val="002C1782"/>
    <w:rsid w:val="002C1F6D"/>
    <w:rsid w:val="002C21DD"/>
    <w:rsid w:val="002C2A1A"/>
    <w:rsid w:val="002C33EC"/>
    <w:rsid w:val="002C3DC9"/>
    <w:rsid w:val="002C41A9"/>
    <w:rsid w:val="002C422C"/>
    <w:rsid w:val="002C4B81"/>
    <w:rsid w:val="002C67A2"/>
    <w:rsid w:val="002C6BF3"/>
    <w:rsid w:val="002C6D2D"/>
    <w:rsid w:val="002C736D"/>
    <w:rsid w:val="002D0196"/>
    <w:rsid w:val="002D1005"/>
    <w:rsid w:val="002D112D"/>
    <w:rsid w:val="002D1BA2"/>
    <w:rsid w:val="002D2E2E"/>
    <w:rsid w:val="002D3E37"/>
    <w:rsid w:val="002D3FB9"/>
    <w:rsid w:val="002D4A1A"/>
    <w:rsid w:val="002D50C4"/>
    <w:rsid w:val="002D66E7"/>
    <w:rsid w:val="002D7609"/>
    <w:rsid w:val="002D77F4"/>
    <w:rsid w:val="002D7E3B"/>
    <w:rsid w:val="002E0AC4"/>
    <w:rsid w:val="002E0DB4"/>
    <w:rsid w:val="002E2208"/>
    <w:rsid w:val="002E2502"/>
    <w:rsid w:val="002E342C"/>
    <w:rsid w:val="002E38EA"/>
    <w:rsid w:val="002E3AF3"/>
    <w:rsid w:val="002E4BE9"/>
    <w:rsid w:val="002E5740"/>
    <w:rsid w:val="002E641E"/>
    <w:rsid w:val="002E7DCB"/>
    <w:rsid w:val="002F37AF"/>
    <w:rsid w:val="002F44EF"/>
    <w:rsid w:val="002F483B"/>
    <w:rsid w:val="002F4CB4"/>
    <w:rsid w:val="002F4CBD"/>
    <w:rsid w:val="002F57CC"/>
    <w:rsid w:val="002F5918"/>
    <w:rsid w:val="002F5E0B"/>
    <w:rsid w:val="002F65D1"/>
    <w:rsid w:val="002F692A"/>
    <w:rsid w:val="002F764F"/>
    <w:rsid w:val="002F793C"/>
    <w:rsid w:val="002F7B87"/>
    <w:rsid w:val="003009CC"/>
    <w:rsid w:val="0030193F"/>
    <w:rsid w:val="003024FA"/>
    <w:rsid w:val="00303BF0"/>
    <w:rsid w:val="00304019"/>
    <w:rsid w:val="003040AA"/>
    <w:rsid w:val="00305023"/>
    <w:rsid w:val="003055A6"/>
    <w:rsid w:val="00305CEE"/>
    <w:rsid w:val="003060DE"/>
    <w:rsid w:val="0030661C"/>
    <w:rsid w:val="00306F38"/>
    <w:rsid w:val="00307783"/>
    <w:rsid w:val="00310369"/>
    <w:rsid w:val="00310543"/>
    <w:rsid w:val="0031099D"/>
    <w:rsid w:val="00310F93"/>
    <w:rsid w:val="00313B4B"/>
    <w:rsid w:val="00313E2A"/>
    <w:rsid w:val="00314784"/>
    <w:rsid w:val="003152C1"/>
    <w:rsid w:val="00316759"/>
    <w:rsid w:val="003172CB"/>
    <w:rsid w:val="00317C6C"/>
    <w:rsid w:val="00317F9C"/>
    <w:rsid w:val="00321C54"/>
    <w:rsid w:val="00322CC5"/>
    <w:rsid w:val="00323010"/>
    <w:rsid w:val="003230D1"/>
    <w:rsid w:val="00323A2A"/>
    <w:rsid w:val="00323B35"/>
    <w:rsid w:val="00323C89"/>
    <w:rsid w:val="00327D5E"/>
    <w:rsid w:val="00330484"/>
    <w:rsid w:val="00330670"/>
    <w:rsid w:val="00332BDD"/>
    <w:rsid w:val="0033423D"/>
    <w:rsid w:val="00334849"/>
    <w:rsid w:val="0033485B"/>
    <w:rsid w:val="0034002B"/>
    <w:rsid w:val="0034353D"/>
    <w:rsid w:val="0034360B"/>
    <w:rsid w:val="00343A60"/>
    <w:rsid w:val="0034418E"/>
    <w:rsid w:val="0034433A"/>
    <w:rsid w:val="00344DAF"/>
    <w:rsid w:val="003454A3"/>
    <w:rsid w:val="00345F7E"/>
    <w:rsid w:val="00347A31"/>
    <w:rsid w:val="00347E13"/>
    <w:rsid w:val="00351BCD"/>
    <w:rsid w:val="003522F7"/>
    <w:rsid w:val="0035240E"/>
    <w:rsid w:val="00353551"/>
    <w:rsid w:val="003538F8"/>
    <w:rsid w:val="0035515E"/>
    <w:rsid w:val="00355BC0"/>
    <w:rsid w:val="00356037"/>
    <w:rsid w:val="0035607E"/>
    <w:rsid w:val="003562BB"/>
    <w:rsid w:val="00356DF2"/>
    <w:rsid w:val="003571D6"/>
    <w:rsid w:val="00357868"/>
    <w:rsid w:val="00357893"/>
    <w:rsid w:val="00357A57"/>
    <w:rsid w:val="00357DBA"/>
    <w:rsid w:val="003607DA"/>
    <w:rsid w:val="00361800"/>
    <w:rsid w:val="0036260E"/>
    <w:rsid w:val="00363674"/>
    <w:rsid w:val="0036448E"/>
    <w:rsid w:val="003658E4"/>
    <w:rsid w:val="00366D7A"/>
    <w:rsid w:val="0037030E"/>
    <w:rsid w:val="0037134A"/>
    <w:rsid w:val="003719DB"/>
    <w:rsid w:val="00372458"/>
    <w:rsid w:val="00372AE5"/>
    <w:rsid w:val="00372BD8"/>
    <w:rsid w:val="00373139"/>
    <w:rsid w:val="00373551"/>
    <w:rsid w:val="0037383F"/>
    <w:rsid w:val="00373B55"/>
    <w:rsid w:val="0037448B"/>
    <w:rsid w:val="00375EC8"/>
    <w:rsid w:val="00376426"/>
    <w:rsid w:val="00376B3D"/>
    <w:rsid w:val="0038007D"/>
    <w:rsid w:val="00380D8D"/>
    <w:rsid w:val="00381ABA"/>
    <w:rsid w:val="0038248F"/>
    <w:rsid w:val="0038388E"/>
    <w:rsid w:val="0038687A"/>
    <w:rsid w:val="00390F8E"/>
    <w:rsid w:val="00391D53"/>
    <w:rsid w:val="003927CC"/>
    <w:rsid w:val="00392E70"/>
    <w:rsid w:val="00396C4C"/>
    <w:rsid w:val="003A06DE"/>
    <w:rsid w:val="003A1EE8"/>
    <w:rsid w:val="003A213B"/>
    <w:rsid w:val="003A37AB"/>
    <w:rsid w:val="003A37E3"/>
    <w:rsid w:val="003A4433"/>
    <w:rsid w:val="003A4493"/>
    <w:rsid w:val="003A487F"/>
    <w:rsid w:val="003A516A"/>
    <w:rsid w:val="003B024F"/>
    <w:rsid w:val="003B1D99"/>
    <w:rsid w:val="003B2654"/>
    <w:rsid w:val="003B2DF4"/>
    <w:rsid w:val="003B3BF1"/>
    <w:rsid w:val="003B4200"/>
    <w:rsid w:val="003B4264"/>
    <w:rsid w:val="003B5470"/>
    <w:rsid w:val="003B56D1"/>
    <w:rsid w:val="003B6CDA"/>
    <w:rsid w:val="003C14D0"/>
    <w:rsid w:val="003C1E26"/>
    <w:rsid w:val="003C4696"/>
    <w:rsid w:val="003C5178"/>
    <w:rsid w:val="003C5C2F"/>
    <w:rsid w:val="003D0777"/>
    <w:rsid w:val="003D0BD1"/>
    <w:rsid w:val="003D0EFE"/>
    <w:rsid w:val="003D102D"/>
    <w:rsid w:val="003D1F13"/>
    <w:rsid w:val="003D247B"/>
    <w:rsid w:val="003D2EB9"/>
    <w:rsid w:val="003D3A56"/>
    <w:rsid w:val="003D3A91"/>
    <w:rsid w:val="003D3E24"/>
    <w:rsid w:val="003D42B4"/>
    <w:rsid w:val="003D4CF4"/>
    <w:rsid w:val="003D730C"/>
    <w:rsid w:val="003D744A"/>
    <w:rsid w:val="003E1421"/>
    <w:rsid w:val="003E1F20"/>
    <w:rsid w:val="003E247E"/>
    <w:rsid w:val="003E2890"/>
    <w:rsid w:val="003E2F23"/>
    <w:rsid w:val="003E3675"/>
    <w:rsid w:val="003E3BD2"/>
    <w:rsid w:val="003E56B5"/>
    <w:rsid w:val="003E5B9A"/>
    <w:rsid w:val="003E69A2"/>
    <w:rsid w:val="003E6FA1"/>
    <w:rsid w:val="003E6FFE"/>
    <w:rsid w:val="003E7C12"/>
    <w:rsid w:val="003F181C"/>
    <w:rsid w:val="003F1FFD"/>
    <w:rsid w:val="003F2C48"/>
    <w:rsid w:val="003F3D24"/>
    <w:rsid w:val="003F410F"/>
    <w:rsid w:val="003F4F4D"/>
    <w:rsid w:val="003F6B3E"/>
    <w:rsid w:val="003F6EEF"/>
    <w:rsid w:val="004015F8"/>
    <w:rsid w:val="00401B59"/>
    <w:rsid w:val="00404376"/>
    <w:rsid w:val="00404F64"/>
    <w:rsid w:val="00405817"/>
    <w:rsid w:val="00406860"/>
    <w:rsid w:val="004069B2"/>
    <w:rsid w:val="004074F7"/>
    <w:rsid w:val="00407823"/>
    <w:rsid w:val="00407AA4"/>
    <w:rsid w:val="00410B4B"/>
    <w:rsid w:val="0041272F"/>
    <w:rsid w:val="004147E9"/>
    <w:rsid w:val="0041554A"/>
    <w:rsid w:val="00415D27"/>
    <w:rsid w:val="00417833"/>
    <w:rsid w:val="004178C4"/>
    <w:rsid w:val="00420B30"/>
    <w:rsid w:val="004210CE"/>
    <w:rsid w:val="004227BF"/>
    <w:rsid w:val="00423327"/>
    <w:rsid w:val="00423873"/>
    <w:rsid w:val="00425EA4"/>
    <w:rsid w:val="00426090"/>
    <w:rsid w:val="00426BCA"/>
    <w:rsid w:val="00426EA6"/>
    <w:rsid w:val="00426FF3"/>
    <w:rsid w:val="00427885"/>
    <w:rsid w:val="00430596"/>
    <w:rsid w:val="004308B7"/>
    <w:rsid w:val="004308EB"/>
    <w:rsid w:val="00431494"/>
    <w:rsid w:val="00431D78"/>
    <w:rsid w:val="00431F5A"/>
    <w:rsid w:val="00432F92"/>
    <w:rsid w:val="00432FE6"/>
    <w:rsid w:val="004333A8"/>
    <w:rsid w:val="004333C5"/>
    <w:rsid w:val="00433E47"/>
    <w:rsid w:val="00437E24"/>
    <w:rsid w:val="0044044C"/>
    <w:rsid w:val="0044153B"/>
    <w:rsid w:val="0044171A"/>
    <w:rsid w:val="00441D46"/>
    <w:rsid w:val="00441F0F"/>
    <w:rsid w:val="0044319A"/>
    <w:rsid w:val="0044470D"/>
    <w:rsid w:val="00446413"/>
    <w:rsid w:val="004475FF"/>
    <w:rsid w:val="00452BE5"/>
    <w:rsid w:val="004542A9"/>
    <w:rsid w:val="00455E94"/>
    <w:rsid w:val="004572EB"/>
    <w:rsid w:val="00460C1F"/>
    <w:rsid w:val="00461888"/>
    <w:rsid w:val="00461B28"/>
    <w:rsid w:val="00462428"/>
    <w:rsid w:val="00462448"/>
    <w:rsid w:val="00463399"/>
    <w:rsid w:val="004634F6"/>
    <w:rsid w:val="00465619"/>
    <w:rsid w:val="00465AD6"/>
    <w:rsid w:val="00467412"/>
    <w:rsid w:val="004677D3"/>
    <w:rsid w:val="00467BA6"/>
    <w:rsid w:val="00470000"/>
    <w:rsid w:val="00470AED"/>
    <w:rsid w:val="00471B3B"/>
    <w:rsid w:val="00474F37"/>
    <w:rsid w:val="0047530C"/>
    <w:rsid w:val="00475EFE"/>
    <w:rsid w:val="00480DEB"/>
    <w:rsid w:val="0048131A"/>
    <w:rsid w:val="00481D00"/>
    <w:rsid w:val="00482014"/>
    <w:rsid w:val="00482957"/>
    <w:rsid w:val="00482CE8"/>
    <w:rsid w:val="004845D9"/>
    <w:rsid w:val="00484A96"/>
    <w:rsid w:val="004868D7"/>
    <w:rsid w:val="00487E67"/>
    <w:rsid w:val="00491B0D"/>
    <w:rsid w:val="00493038"/>
    <w:rsid w:val="00494421"/>
    <w:rsid w:val="00495059"/>
    <w:rsid w:val="00496193"/>
    <w:rsid w:val="004964AD"/>
    <w:rsid w:val="004A07B0"/>
    <w:rsid w:val="004A2686"/>
    <w:rsid w:val="004A29BF"/>
    <w:rsid w:val="004A2AFC"/>
    <w:rsid w:val="004A526A"/>
    <w:rsid w:val="004A60DF"/>
    <w:rsid w:val="004A65C1"/>
    <w:rsid w:val="004A78D7"/>
    <w:rsid w:val="004B02EB"/>
    <w:rsid w:val="004B0805"/>
    <w:rsid w:val="004B3CC5"/>
    <w:rsid w:val="004B3DB4"/>
    <w:rsid w:val="004B4836"/>
    <w:rsid w:val="004B6CC7"/>
    <w:rsid w:val="004B7230"/>
    <w:rsid w:val="004B7BFF"/>
    <w:rsid w:val="004C038E"/>
    <w:rsid w:val="004C0E32"/>
    <w:rsid w:val="004C0F00"/>
    <w:rsid w:val="004C1482"/>
    <w:rsid w:val="004C2EF3"/>
    <w:rsid w:val="004C378E"/>
    <w:rsid w:val="004C4119"/>
    <w:rsid w:val="004C529C"/>
    <w:rsid w:val="004C67D2"/>
    <w:rsid w:val="004C7819"/>
    <w:rsid w:val="004C7BCF"/>
    <w:rsid w:val="004D1339"/>
    <w:rsid w:val="004D14BF"/>
    <w:rsid w:val="004D155A"/>
    <w:rsid w:val="004D1BF2"/>
    <w:rsid w:val="004D2B41"/>
    <w:rsid w:val="004D3EA5"/>
    <w:rsid w:val="004D3F09"/>
    <w:rsid w:val="004D581C"/>
    <w:rsid w:val="004D5AF4"/>
    <w:rsid w:val="004D63FB"/>
    <w:rsid w:val="004D6C85"/>
    <w:rsid w:val="004D73E3"/>
    <w:rsid w:val="004D77A0"/>
    <w:rsid w:val="004D7E29"/>
    <w:rsid w:val="004E1C43"/>
    <w:rsid w:val="004E2139"/>
    <w:rsid w:val="004E28FC"/>
    <w:rsid w:val="004E2DC3"/>
    <w:rsid w:val="004E4A41"/>
    <w:rsid w:val="004E5425"/>
    <w:rsid w:val="004E5BF2"/>
    <w:rsid w:val="004E65D3"/>
    <w:rsid w:val="004E68A4"/>
    <w:rsid w:val="004E74CC"/>
    <w:rsid w:val="004E7E16"/>
    <w:rsid w:val="004E7F4E"/>
    <w:rsid w:val="004F0956"/>
    <w:rsid w:val="004F1119"/>
    <w:rsid w:val="004F152E"/>
    <w:rsid w:val="004F157B"/>
    <w:rsid w:val="004F691B"/>
    <w:rsid w:val="004F6CED"/>
    <w:rsid w:val="004F79D0"/>
    <w:rsid w:val="00500114"/>
    <w:rsid w:val="0050206B"/>
    <w:rsid w:val="00503082"/>
    <w:rsid w:val="0050424C"/>
    <w:rsid w:val="00505B04"/>
    <w:rsid w:val="00505D32"/>
    <w:rsid w:val="00505E98"/>
    <w:rsid w:val="00506D12"/>
    <w:rsid w:val="00507A3F"/>
    <w:rsid w:val="00510CFE"/>
    <w:rsid w:val="00510ED0"/>
    <w:rsid w:val="005115F4"/>
    <w:rsid w:val="00512107"/>
    <w:rsid w:val="005126A5"/>
    <w:rsid w:val="005128AA"/>
    <w:rsid w:val="00512B03"/>
    <w:rsid w:val="00512D53"/>
    <w:rsid w:val="00512FD1"/>
    <w:rsid w:val="00514463"/>
    <w:rsid w:val="005145F3"/>
    <w:rsid w:val="00516404"/>
    <w:rsid w:val="00517840"/>
    <w:rsid w:val="005178FE"/>
    <w:rsid w:val="005202C9"/>
    <w:rsid w:val="00521A14"/>
    <w:rsid w:val="00521D43"/>
    <w:rsid w:val="005227BB"/>
    <w:rsid w:val="00522B19"/>
    <w:rsid w:val="005233EF"/>
    <w:rsid w:val="00523BCE"/>
    <w:rsid w:val="00524571"/>
    <w:rsid w:val="00524A44"/>
    <w:rsid w:val="00527055"/>
    <w:rsid w:val="0052705A"/>
    <w:rsid w:val="00527693"/>
    <w:rsid w:val="00530A4E"/>
    <w:rsid w:val="00531FDB"/>
    <w:rsid w:val="0053249C"/>
    <w:rsid w:val="005335C8"/>
    <w:rsid w:val="00533D77"/>
    <w:rsid w:val="0053515A"/>
    <w:rsid w:val="005355C9"/>
    <w:rsid w:val="00536250"/>
    <w:rsid w:val="00536B5A"/>
    <w:rsid w:val="00537A6A"/>
    <w:rsid w:val="005402B5"/>
    <w:rsid w:val="00543F39"/>
    <w:rsid w:val="00546D08"/>
    <w:rsid w:val="005471D5"/>
    <w:rsid w:val="005478C0"/>
    <w:rsid w:val="005509FB"/>
    <w:rsid w:val="00550C90"/>
    <w:rsid w:val="005525D8"/>
    <w:rsid w:val="005533C3"/>
    <w:rsid w:val="005533E9"/>
    <w:rsid w:val="00553D73"/>
    <w:rsid w:val="00553E8A"/>
    <w:rsid w:val="00555FF4"/>
    <w:rsid w:val="0055603B"/>
    <w:rsid w:val="005562F4"/>
    <w:rsid w:val="0055682E"/>
    <w:rsid w:val="00557795"/>
    <w:rsid w:val="00560B39"/>
    <w:rsid w:val="00560B59"/>
    <w:rsid w:val="00560D55"/>
    <w:rsid w:val="00560DB4"/>
    <w:rsid w:val="005613ED"/>
    <w:rsid w:val="00564610"/>
    <w:rsid w:val="005646B1"/>
    <w:rsid w:val="005662EA"/>
    <w:rsid w:val="00566C58"/>
    <w:rsid w:val="00566EE1"/>
    <w:rsid w:val="0056754E"/>
    <w:rsid w:val="00570B0D"/>
    <w:rsid w:val="00571FDD"/>
    <w:rsid w:val="00572F0F"/>
    <w:rsid w:val="00573A0A"/>
    <w:rsid w:val="00575FD5"/>
    <w:rsid w:val="00576ABF"/>
    <w:rsid w:val="00576BD4"/>
    <w:rsid w:val="00577258"/>
    <w:rsid w:val="0058226D"/>
    <w:rsid w:val="005823DF"/>
    <w:rsid w:val="0058490A"/>
    <w:rsid w:val="00584BA0"/>
    <w:rsid w:val="0058523E"/>
    <w:rsid w:val="005863A6"/>
    <w:rsid w:val="005874DA"/>
    <w:rsid w:val="00587C47"/>
    <w:rsid w:val="0059085F"/>
    <w:rsid w:val="00592B21"/>
    <w:rsid w:val="00593097"/>
    <w:rsid w:val="005935F0"/>
    <w:rsid w:val="00595619"/>
    <w:rsid w:val="00596898"/>
    <w:rsid w:val="00596ECE"/>
    <w:rsid w:val="00596F0C"/>
    <w:rsid w:val="005A1728"/>
    <w:rsid w:val="005A42F2"/>
    <w:rsid w:val="005A4925"/>
    <w:rsid w:val="005A52FA"/>
    <w:rsid w:val="005A5D69"/>
    <w:rsid w:val="005A6F4C"/>
    <w:rsid w:val="005B078F"/>
    <w:rsid w:val="005B21B4"/>
    <w:rsid w:val="005B275C"/>
    <w:rsid w:val="005B39DA"/>
    <w:rsid w:val="005B423D"/>
    <w:rsid w:val="005B5CD4"/>
    <w:rsid w:val="005B6B1A"/>
    <w:rsid w:val="005B7B26"/>
    <w:rsid w:val="005C022D"/>
    <w:rsid w:val="005C1502"/>
    <w:rsid w:val="005C324F"/>
    <w:rsid w:val="005C4499"/>
    <w:rsid w:val="005C489B"/>
    <w:rsid w:val="005C4C01"/>
    <w:rsid w:val="005C5E61"/>
    <w:rsid w:val="005C61DA"/>
    <w:rsid w:val="005C6AA0"/>
    <w:rsid w:val="005D0DDD"/>
    <w:rsid w:val="005D1CE7"/>
    <w:rsid w:val="005D37F1"/>
    <w:rsid w:val="005D6F6B"/>
    <w:rsid w:val="005D709B"/>
    <w:rsid w:val="005D7B92"/>
    <w:rsid w:val="005E01CB"/>
    <w:rsid w:val="005E0B47"/>
    <w:rsid w:val="005E0FC1"/>
    <w:rsid w:val="005E40C2"/>
    <w:rsid w:val="005E460C"/>
    <w:rsid w:val="005E5F86"/>
    <w:rsid w:val="005F1BF2"/>
    <w:rsid w:val="005F1E66"/>
    <w:rsid w:val="005F35A9"/>
    <w:rsid w:val="005F37E0"/>
    <w:rsid w:val="005F4B9D"/>
    <w:rsid w:val="005F60CA"/>
    <w:rsid w:val="005F67F5"/>
    <w:rsid w:val="005F73C0"/>
    <w:rsid w:val="005F79C7"/>
    <w:rsid w:val="005F7C7B"/>
    <w:rsid w:val="00601BF0"/>
    <w:rsid w:val="00602E2C"/>
    <w:rsid w:val="00603979"/>
    <w:rsid w:val="00603D6A"/>
    <w:rsid w:val="00604751"/>
    <w:rsid w:val="00605D31"/>
    <w:rsid w:val="0060606E"/>
    <w:rsid w:val="0060686D"/>
    <w:rsid w:val="0061035A"/>
    <w:rsid w:val="006136AB"/>
    <w:rsid w:val="006138BD"/>
    <w:rsid w:val="0061407F"/>
    <w:rsid w:val="00614EBC"/>
    <w:rsid w:val="00614F07"/>
    <w:rsid w:val="00615645"/>
    <w:rsid w:val="00617A03"/>
    <w:rsid w:val="00617BBA"/>
    <w:rsid w:val="00622634"/>
    <w:rsid w:val="006233FB"/>
    <w:rsid w:val="006240C5"/>
    <w:rsid w:val="00624AAC"/>
    <w:rsid w:val="006266FD"/>
    <w:rsid w:val="006269EF"/>
    <w:rsid w:val="00627831"/>
    <w:rsid w:val="006315D1"/>
    <w:rsid w:val="006319F4"/>
    <w:rsid w:val="00631F19"/>
    <w:rsid w:val="00632770"/>
    <w:rsid w:val="00632931"/>
    <w:rsid w:val="00633529"/>
    <w:rsid w:val="00634023"/>
    <w:rsid w:val="00635201"/>
    <w:rsid w:val="0063723E"/>
    <w:rsid w:val="00637A71"/>
    <w:rsid w:val="00641060"/>
    <w:rsid w:val="006427D7"/>
    <w:rsid w:val="00643104"/>
    <w:rsid w:val="006436B1"/>
    <w:rsid w:val="006444F6"/>
    <w:rsid w:val="00645647"/>
    <w:rsid w:val="006458B6"/>
    <w:rsid w:val="00646253"/>
    <w:rsid w:val="0064698C"/>
    <w:rsid w:val="00646CD0"/>
    <w:rsid w:val="0064749E"/>
    <w:rsid w:val="00650832"/>
    <w:rsid w:val="00650CEC"/>
    <w:rsid w:val="00652198"/>
    <w:rsid w:val="00652FDA"/>
    <w:rsid w:val="006537EB"/>
    <w:rsid w:val="00653BD4"/>
    <w:rsid w:val="0065591C"/>
    <w:rsid w:val="00655D6C"/>
    <w:rsid w:val="00655E93"/>
    <w:rsid w:val="006561BF"/>
    <w:rsid w:val="006569BA"/>
    <w:rsid w:val="006631A0"/>
    <w:rsid w:val="006639E2"/>
    <w:rsid w:val="00665B96"/>
    <w:rsid w:val="00665D14"/>
    <w:rsid w:val="00665EEA"/>
    <w:rsid w:val="00665F14"/>
    <w:rsid w:val="00666297"/>
    <w:rsid w:val="00666DE2"/>
    <w:rsid w:val="00667682"/>
    <w:rsid w:val="006676AD"/>
    <w:rsid w:val="00667DE5"/>
    <w:rsid w:val="0067028C"/>
    <w:rsid w:val="00671D38"/>
    <w:rsid w:val="006734B6"/>
    <w:rsid w:val="00673BC1"/>
    <w:rsid w:val="00674522"/>
    <w:rsid w:val="00677F8F"/>
    <w:rsid w:val="00680753"/>
    <w:rsid w:val="006810A2"/>
    <w:rsid w:val="006811CA"/>
    <w:rsid w:val="00683210"/>
    <w:rsid w:val="006833D5"/>
    <w:rsid w:val="00683CDC"/>
    <w:rsid w:val="00684D59"/>
    <w:rsid w:val="0068611B"/>
    <w:rsid w:val="0068731B"/>
    <w:rsid w:val="006908D0"/>
    <w:rsid w:val="00690B61"/>
    <w:rsid w:val="00690D41"/>
    <w:rsid w:val="00691DE5"/>
    <w:rsid w:val="00692493"/>
    <w:rsid w:val="00692930"/>
    <w:rsid w:val="00692C75"/>
    <w:rsid w:val="00692E1C"/>
    <w:rsid w:val="00692F62"/>
    <w:rsid w:val="00693783"/>
    <w:rsid w:val="00693E55"/>
    <w:rsid w:val="00694432"/>
    <w:rsid w:val="00694DFE"/>
    <w:rsid w:val="00695D5B"/>
    <w:rsid w:val="00696DAF"/>
    <w:rsid w:val="00697637"/>
    <w:rsid w:val="006A06D2"/>
    <w:rsid w:val="006A2C74"/>
    <w:rsid w:val="006A45F8"/>
    <w:rsid w:val="006A661A"/>
    <w:rsid w:val="006A7B5A"/>
    <w:rsid w:val="006B0296"/>
    <w:rsid w:val="006B18E3"/>
    <w:rsid w:val="006B3130"/>
    <w:rsid w:val="006B364A"/>
    <w:rsid w:val="006B376A"/>
    <w:rsid w:val="006B3D1B"/>
    <w:rsid w:val="006B4C65"/>
    <w:rsid w:val="006B54FC"/>
    <w:rsid w:val="006B76FB"/>
    <w:rsid w:val="006B7A34"/>
    <w:rsid w:val="006C2CEC"/>
    <w:rsid w:val="006C40C7"/>
    <w:rsid w:val="006C431D"/>
    <w:rsid w:val="006C56E1"/>
    <w:rsid w:val="006C70E4"/>
    <w:rsid w:val="006D0F6E"/>
    <w:rsid w:val="006D130D"/>
    <w:rsid w:val="006D1636"/>
    <w:rsid w:val="006D1977"/>
    <w:rsid w:val="006D2680"/>
    <w:rsid w:val="006D354C"/>
    <w:rsid w:val="006D3749"/>
    <w:rsid w:val="006D37DE"/>
    <w:rsid w:val="006D39DA"/>
    <w:rsid w:val="006D4F11"/>
    <w:rsid w:val="006D5499"/>
    <w:rsid w:val="006D5B38"/>
    <w:rsid w:val="006D7FAF"/>
    <w:rsid w:val="006E085E"/>
    <w:rsid w:val="006E0CD5"/>
    <w:rsid w:val="006E2C0E"/>
    <w:rsid w:val="006E442A"/>
    <w:rsid w:val="006E498F"/>
    <w:rsid w:val="006E4A8B"/>
    <w:rsid w:val="006E4B89"/>
    <w:rsid w:val="006F12BE"/>
    <w:rsid w:val="006F12D6"/>
    <w:rsid w:val="006F2A3A"/>
    <w:rsid w:val="006F2DD3"/>
    <w:rsid w:val="006F2FD6"/>
    <w:rsid w:val="006F3F73"/>
    <w:rsid w:val="006F568A"/>
    <w:rsid w:val="006F627B"/>
    <w:rsid w:val="006F70AD"/>
    <w:rsid w:val="006F7156"/>
    <w:rsid w:val="00700900"/>
    <w:rsid w:val="00700A64"/>
    <w:rsid w:val="00704698"/>
    <w:rsid w:val="0070556A"/>
    <w:rsid w:val="00705D9A"/>
    <w:rsid w:val="0070752C"/>
    <w:rsid w:val="00707819"/>
    <w:rsid w:val="007101B0"/>
    <w:rsid w:val="00710F90"/>
    <w:rsid w:val="007124D5"/>
    <w:rsid w:val="0071286C"/>
    <w:rsid w:val="00713721"/>
    <w:rsid w:val="00713E22"/>
    <w:rsid w:val="00713FA5"/>
    <w:rsid w:val="007145E3"/>
    <w:rsid w:val="00715FBF"/>
    <w:rsid w:val="0072193B"/>
    <w:rsid w:val="00721B3D"/>
    <w:rsid w:val="00723819"/>
    <w:rsid w:val="00723C4E"/>
    <w:rsid w:val="0072634D"/>
    <w:rsid w:val="0072675E"/>
    <w:rsid w:val="00726A57"/>
    <w:rsid w:val="00732276"/>
    <w:rsid w:val="00733DD8"/>
    <w:rsid w:val="007345BC"/>
    <w:rsid w:val="00734DFF"/>
    <w:rsid w:val="00737BFD"/>
    <w:rsid w:val="007413CD"/>
    <w:rsid w:val="007415BD"/>
    <w:rsid w:val="007417DD"/>
    <w:rsid w:val="00743606"/>
    <w:rsid w:val="007442ED"/>
    <w:rsid w:val="00744627"/>
    <w:rsid w:val="00747089"/>
    <w:rsid w:val="0075036D"/>
    <w:rsid w:val="00752087"/>
    <w:rsid w:val="007524F9"/>
    <w:rsid w:val="00752958"/>
    <w:rsid w:val="00752E85"/>
    <w:rsid w:val="007535C6"/>
    <w:rsid w:val="007549B0"/>
    <w:rsid w:val="00757A52"/>
    <w:rsid w:val="007649FB"/>
    <w:rsid w:val="00766C34"/>
    <w:rsid w:val="00767953"/>
    <w:rsid w:val="00767B09"/>
    <w:rsid w:val="00767C18"/>
    <w:rsid w:val="00772BD9"/>
    <w:rsid w:val="0077300D"/>
    <w:rsid w:val="007770C0"/>
    <w:rsid w:val="00780FD4"/>
    <w:rsid w:val="00781B21"/>
    <w:rsid w:val="00782B29"/>
    <w:rsid w:val="00782FA9"/>
    <w:rsid w:val="0078474D"/>
    <w:rsid w:val="00785ED2"/>
    <w:rsid w:val="00791125"/>
    <w:rsid w:val="007913D4"/>
    <w:rsid w:val="00791D83"/>
    <w:rsid w:val="00792D12"/>
    <w:rsid w:val="00792EB2"/>
    <w:rsid w:val="00793139"/>
    <w:rsid w:val="00794047"/>
    <w:rsid w:val="00794476"/>
    <w:rsid w:val="00794D66"/>
    <w:rsid w:val="00796060"/>
    <w:rsid w:val="00796B8C"/>
    <w:rsid w:val="007A25E6"/>
    <w:rsid w:val="007A2A43"/>
    <w:rsid w:val="007A2AA3"/>
    <w:rsid w:val="007A3AD0"/>
    <w:rsid w:val="007A41D8"/>
    <w:rsid w:val="007A448B"/>
    <w:rsid w:val="007A477C"/>
    <w:rsid w:val="007A6229"/>
    <w:rsid w:val="007A679A"/>
    <w:rsid w:val="007A6901"/>
    <w:rsid w:val="007A6BC5"/>
    <w:rsid w:val="007A77B6"/>
    <w:rsid w:val="007B1D6F"/>
    <w:rsid w:val="007B237B"/>
    <w:rsid w:val="007B24D5"/>
    <w:rsid w:val="007B26DC"/>
    <w:rsid w:val="007B342F"/>
    <w:rsid w:val="007B35EE"/>
    <w:rsid w:val="007B4796"/>
    <w:rsid w:val="007B596F"/>
    <w:rsid w:val="007B7ADC"/>
    <w:rsid w:val="007B7E30"/>
    <w:rsid w:val="007C041B"/>
    <w:rsid w:val="007C098D"/>
    <w:rsid w:val="007C1A01"/>
    <w:rsid w:val="007C3510"/>
    <w:rsid w:val="007C525B"/>
    <w:rsid w:val="007C5F7C"/>
    <w:rsid w:val="007C7AB6"/>
    <w:rsid w:val="007C7CDA"/>
    <w:rsid w:val="007D13A3"/>
    <w:rsid w:val="007D16DD"/>
    <w:rsid w:val="007D1BBB"/>
    <w:rsid w:val="007D2A95"/>
    <w:rsid w:val="007D4214"/>
    <w:rsid w:val="007D4BBE"/>
    <w:rsid w:val="007D5E13"/>
    <w:rsid w:val="007D61D5"/>
    <w:rsid w:val="007D636D"/>
    <w:rsid w:val="007D78E9"/>
    <w:rsid w:val="007D7ABC"/>
    <w:rsid w:val="007E153F"/>
    <w:rsid w:val="007E1AE6"/>
    <w:rsid w:val="007E2F15"/>
    <w:rsid w:val="007E37BB"/>
    <w:rsid w:val="007E52AF"/>
    <w:rsid w:val="007E6FBA"/>
    <w:rsid w:val="007F258F"/>
    <w:rsid w:val="007F35A7"/>
    <w:rsid w:val="007F375A"/>
    <w:rsid w:val="007F3861"/>
    <w:rsid w:val="007F3B01"/>
    <w:rsid w:val="007F3B06"/>
    <w:rsid w:val="007F502E"/>
    <w:rsid w:val="007F6380"/>
    <w:rsid w:val="007F6B7B"/>
    <w:rsid w:val="007F78F7"/>
    <w:rsid w:val="007F7B39"/>
    <w:rsid w:val="0080053E"/>
    <w:rsid w:val="00801518"/>
    <w:rsid w:val="00802C5C"/>
    <w:rsid w:val="0080350C"/>
    <w:rsid w:val="00803FD9"/>
    <w:rsid w:val="008046CA"/>
    <w:rsid w:val="00804E2C"/>
    <w:rsid w:val="00807460"/>
    <w:rsid w:val="00807D35"/>
    <w:rsid w:val="008116DE"/>
    <w:rsid w:val="0081199C"/>
    <w:rsid w:val="00814B27"/>
    <w:rsid w:val="00814EAE"/>
    <w:rsid w:val="00815A65"/>
    <w:rsid w:val="00816AA8"/>
    <w:rsid w:val="00817DD2"/>
    <w:rsid w:val="00817F8B"/>
    <w:rsid w:val="00821FE8"/>
    <w:rsid w:val="00822069"/>
    <w:rsid w:val="0082248E"/>
    <w:rsid w:val="008226DB"/>
    <w:rsid w:val="00822C2D"/>
    <w:rsid w:val="00822EF9"/>
    <w:rsid w:val="00823DDB"/>
    <w:rsid w:val="00825ECF"/>
    <w:rsid w:val="00826599"/>
    <w:rsid w:val="00826FA9"/>
    <w:rsid w:val="008272A7"/>
    <w:rsid w:val="008319A4"/>
    <w:rsid w:val="008328C3"/>
    <w:rsid w:val="008332E8"/>
    <w:rsid w:val="008346E3"/>
    <w:rsid w:val="00835B59"/>
    <w:rsid w:val="00836690"/>
    <w:rsid w:val="00836E71"/>
    <w:rsid w:val="00837484"/>
    <w:rsid w:val="00841200"/>
    <w:rsid w:val="00841801"/>
    <w:rsid w:val="00842C3B"/>
    <w:rsid w:val="00843190"/>
    <w:rsid w:val="0084527B"/>
    <w:rsid w:val="0084541C"/>
    <w:rsid w:val="00846FF5"/>
    <w:rsid w:val="00847883"/>
    <w:rsid w:val="0085240A"/>
    <w:rsid w:val="00852E75"/>
    <w:rsid w:val="00853372"/>
    <w:rsid w:val="00853ADD"/>
    <w:rsid w:val="00854AB2"/>
    <w:rsid w:val="00856513"/>
    <w:rsid w:val="008577F4"/>
    <w:rsid w:val="008604A6"/>
    <w:rsid w:val="00860698"/>
    <w:rsid w:val="00861C7D"/>
    <w:rsid w:val="008624B2"/>
    <w:rsid w:val="00862604"/>
    <w:rsid w:val="00862A61"/>
    <w:rsid w:val="00864226"/>
    <w:rsid w:val="008648FA"/>
    <w:rsid w:val="00865C70"/>
    <w:rsid w:val="00866F84"/>
    <w:rsid w:val="0086711F"/>
    <w:rsid w:val="00867445"/>
    <w:rsid w:val="0086798C"/>
    <w:rsid w:val="00867C9D"/>
    <w:rsid w:val="00871A10"/>
    <w:rsid w:val="00873AC1"/>
    <w:rsid w:val="00873C88"/>
    <w:rsid w:val="00874835"/>
    <w:rsid w:val="0087652A"/>
    <w:rsid w:val="00876D8B"/>
    <w:rsid w:val="00876FF0"/>
    <w:rsid w:val="00877333"/>
    <w:rsid w:val="008775A9"/>
    <w:rsid w:val="00877EE7"/>
    <w:rsid w:val="008815A8"/>
    <w:rsid w:val="008826A6"/>
    <w:rsid w:val="0088526E"/>
    <w:rsid w:val="00885FA4"/>
    <w:rsid w:val="00887D9D"/>
    <w:rsid w:val="00891C8B"/>
    <w:rsid w:val="00892249"/>
    <w:rsid w:val="0089257B"/>
    <w:rsid w:val="00892863"/>
    <w:rsid w:val="008929EB"/>
    <w:rsid w:val="00892AE2"/>
    <w:rsid w:val="00892DF7"/>
    <w:rsid w:val="008935F4"/>
    <w:rsid w:val="0089395A"/>
    <w:rsid w:val="008943AC"/>
    <w:rsid w:val="00895951"/>
    <w:rsid w:val="00895B2A"/>
    <w:rsid w:val="008973C9"/>
    <w:rsid w:val="008A023F"/>
    <w:rsid w:val="008A02F7"/>
    <w:rsid w:val="008A04F1"/>
    <w:rsid w:val="008A0AC3"/>
    <w:rsid w:val="008A28B5"/>
    <w:rsid w:val="008A28F0"/>
    <w:rsid w:val="008A3B30"/>
    <w:rsid w:val="008A4C08"/>
    <w:rsid w:val="008A54B0"/>
    <w:rsid w:val="008A5634"/>
    <w:rsid w:val="008A6A8D"/>
    <w:rsid w:val="008A6AA0"/>
    <w:rsid w:val="008A6BC2"/>
    <w:rsid w:val="008A6E6E"/>
    <w:rsid w:val="008A7FF2"/>
    <w:rsid w:val="008B0882"/>
    <w:rsid w:val="008B1958"/>
    <w:rsid w:val="008B2C26"/>
    <w:rsid w:val="008B359C"/>
    <w:rsid w:val="008B4A3B"/>
    <w:rsid w:val="008B4A85"/>
    <w:rsid w:val="008B4EAE"/>
    <w:rsid w:val="008B6497"/>
    <w:rsid w:val="008B6E7A"/>
    <w:rsid w:val="008C0235"/>
    <w:rsid w:val="008C066A"/>
    <w:rsid w:val="008C096D"/>
    <w:rsid w:val="008C12A6"/>
    <w:rsid w:val="008C25CB"/>
    <w:rsid w:val="008C3A71"/>
    <w:rsid w:val="008C43B3"/>
    <w:rsid w:val="008C59CB"/>
    <w:rsid w:val="008C5F4B"/>
    <w:rsid w:val="008C6B12"/>
    <w:rsid w:val="008C7E85"/>
    <w:rsid w:val="008D0A32"/>
    <w:rsid w:val="008D287A"/>
    <w:rsid w:val="008D79E3"/>
    <w:rsid w:val="008D7DDC"/>
    <w:rsid w:val="008D7EB1"/>
    <w:rsid w:val="008E027A"/>
    <w:rsid w:val="008E21BB"/>
    <w:rsid w:val="008E3A9D"/>
    <w:rsid w:val="008E5000"/>
    <w:rsid w:val="008E5356"/>
    <w:rsid w:val="008E7885"/>
    <w:rsid w:val="008E7D38"/>
    <w:rsid w:val="008F04B4"/>
    <w:rsid w:val="008F1A18"/>
    <w:rsid w:val="008F44A9"/>
    <w:rsid w:val="008F481C"/>
    <w:rsid w:val="008F678C"/>
    <w:rsid w:val="008F6A81"/>
    <w:rsid w:val="0090053A"/>
    <w:rsid w:val="009008A8"/>
    <w:rsid w:val="009008EA"/>
    <w:rsid w:val="00901293"/>
    <w:rsid w:val="0090441B"/>
    <w:rsid w:val="00904534"/>
    <w:rsid w:val="0090567B"/>
    <w:rsid w:val="00905765"/>
    <w:rsid w:val="00906BD7"/>
    <w:rsid w:val="00907BA7"/>
    <w:rsid w:val="009101B4"/>
    <w:rsid w:val="009107C6"/>
    <w:rsid w:val="00910E6C"/>
    <w:rsid w:val="0091179E"/>
    <w:rsid w:val="00912521"/>
    <w:rsid w:val="009128DF"/>
    <w:rsid w:val="00913D6E"/>
    <w:rsid w:val="00914407"/>
    <w:rsid w:val="00914C53"/>
    <w:rsid w:val="009150DF"/>
    <w:rsid w:val="00915927"/>
    <w:rsid w:val="00916D35"/>
    <w:rsid w:val="00917097"/>
    <w:rsid w:val="00917C41"/>
    <w:rsid w:val="00917C89"/>
    <w:rsid w:val="00921518"/>
    <w:rsid w:val="00921EFB"/>
    <w:rsid w:val="00921F34"/>
    <w:rsid w:val="00922086"/>
    <w:rsid w:val="009221AA"/>
    <w:rsid w:val="00922D9E"/>
    <w:rsid w:val="0092326B"/>
    <w:rsid w:val="0092705E"/>
    <w:rsid w:val="00930382"/>
    <w:rsid w:val="00930A13"/>
    <w:rsid w:val="009325F1"/>
    <w:rsid w:val="00932613"/>
    <w:rsid w:val="00932844"/>
    <w:rsid w:val="0093314F"/>
    <w:rsid w:val="00933A2F"/>
    <w:rsid w:val="00933CC0"/>
    <w:rsid w:val="0093474C"/>
    <w:rsid w:val="00934C88"/>
    <w:rsid w:val="009352E9"/>
    <w:rsid w:val="009374A0"/>
    <w:rsid w:val="00937CAD"/>
    <w:rsid w:val="00941E40"/>
    <w:rsid w:val="00942E18"/>
    <w:rsid w:val="009434E7"/>
    <w:rsid w:val="009462B0"/>
    <w:rsid w:val="00946B2B"/>
    <w:rsid w:val="009500B8"/>
    <w:rsid w:val="009507FD"/>
    <w:rsid w:val="00950826"/>
    <w:rsid w:val="00950A3A"/>
    <w:rsid w:val="00951212"/>
    <w:rsid w:val="009513F4"/>
    <w:rsid w:val="00951F45"/>
    <w:rsid w:val="0095343C"/>
    <w:rsid w:val="0095456E"/>
    <w:rsid w:val="00955A0A"/>
    <w:rsid w:val="00955D5B"/>
    <w:rsid w:val="0095688E"/>
    <w:rsid w:val="0095773D"/>
    <w:rsid w:val="009610FF"/>
    <w:rsid w:val="00961DBB"/>
    <w:rsid w:val="00963FD1"/>
    <w:rsid w:val="0096410A"/>
    <w:rsid w:val="009672D5"/>
    <w:rsid w:val="00967B55"/>
    <w:rsid w:val="00967BD6"/>
    <w:rsid w:val="00967E76"/>
    <w:rsid w:val="0097012C"/>
    <w:rsid w:val="00970533"/>
    <w:rsid w:val="00972867"/>
    <w:rsid w:val="009730E2"/>
    <w:rsid w:val="00973CB7"/>
    <w:rsid w:val="009741E6"/>
    <w:rsid w:val="009756AD"/>
    <w:rsid w:val="00975AEA"/>
    <w:rsid w:val="00975D8B"/>
    <w:rsid w:val="009764ED"/>
    <w:rsid w:val="0098444F"/>
    <w:rsid w:val="00985C29"/>
    <w:rsid w:val="00986CBD"/>
    <w:rsid w:val="00992735"/>
    <w:rsid w:val="00992B1B"/>
    <w:rsid w:val="00995707"/>
    <w:rsid w:val="00995E99"/>
    <w:rsid w:val="00996268"/>
    <w:rsid w:val="009A24EA"/>
    <w:rsid w:val="009A41E8"/>
    <w:rsid w:val="009A4918"/>
    <w:rsid w:val="009A51D1"/>
    <w:rsid w:val="009A57EA"/>
    <w:rsid w:val="009A57FF"/>
    <w:rsid w:val="009A5EC4"/>
    <w:rsid w:val="009A619F"/>
    <w:rsid w:val="009A775C"/>
    <w:rsid w:val="009B0342"/>
    <w:rsid w:val="009B0A68"/>
    <w:rsid w:val="009B1712"/>
    <w:rsid w:val="009B1A75"/>
    <w:rsid w:val="009B5DD8"/>
    <w:rsid w:val="009B6262"/>
    <w:rsid w:val="009B6861"/>
    <w:rsid w:val="009B77C5"/>
    <w:rsid w:val="009C0943"/>
    <w:rsid w:val="009C0E71"/>
    <w:rsid w:val="009C1B91"/>
    <w:rsid w:val="009C1E98"/>
    <w:rsid w:val="009C29E3"/>
    <w:rsid w:val="009C3871"/>
    <w:rsid w:val="009C4021"/>
    <w:rsid w:val="009C5B5A"/>
    <w:rsid w:val="009C5C67"/>
    <w:rsid w:val="009C6D7B"/>
    <w:rsid w:val="009C6F3C"/>
    <w:rsid w:val="009C73D0"/>
    <w:rsid w:val="009C78CC"/>
    <w:rsid w:val="009C7D0B"/>
    <w:rsid w:val="009D0FA8"/>
    <w:rsid w:val="009D1291"/>
    <w:rsid w:val="009D187A"/>
    <w:rsid w:val="009D1F06"/>
    <w:rsid w:val="009D32A2"/>
    <w:rsid w:val="009D3733"/>
    <w:rsid w:val="009D3832"/>
    <w:rsid w:val="009D3CF2"/>
    <w:rsid w:val="009D4C04"/>
    <w:rsid w:val="009D525B"/>
    <w:rsid w:val="009D6AF8"/>
    <w:rsid w:val="009D7032"/>
    <w:rsid w:val="009E03D5"/>
    <w:rsid w:val="009E23E1"/>
    <w:rsid w:val="009E262C"/>
    <w:rsid w:val="009E2F51"/>
    <w:rsid w:val="009E3ADC"/>
    <w:rsid w:val="009E4781"/>
    <w:rsid w:val="009E4BF7"/>
    <w:rsid w:val="009E601D"/>
    <w:rsid w:val="009E6A8B"/>
    <w:rsid w:val="009F0527"/>
    <w:rsid w:val="009F07AF"/>
    <w:rsid w:val="009F1515"/>
    <w:rsid w:val="009F3C5D"/>
    <w:rsid w:val="009F3DD2"/>
    <w:rsid w:val="009F696D"/>
    <w:rsid w:val="00A002E6"/>
    <w:rsid w:val="00A006D5"/>
    <w:rsid w:val="00A0339F"/>
    <w:rsid w:val="00A05AF3"/>
    <w:rsid w:val="00A07C69"/>
    <w:rsid w:val="00A11BDE"/>
    <w:rsid w:val="00A14000"/>
    <w:rsid w:val="00A14EC2"/>
    <w:rsid w:val="00A16554"/>
    <w:rsid w:val="00A16D74"/>
    <w:rsid w:val="00A20718"/>
    <w:rsid w:val="00A20FC1"/>
    <w:rsid w:val="00A20FFD"/>
    <w:rsid w:val="00A21661"/>
    <w:rsid w:val="00A21FEC"/>
    <w:rsid w:val="00A22144"/>
    <w:rsid w:val="00A23648"/>
    <w:rsid w:val="00A23FA3"/>
    <w:rsid w:val="00A241FC"/>
    <w:rsid w:val="00A26D2F"/>
    <w:rsid w:val="00A26E83"/>
    <w:rsid w:val="00A27478"/>
    <w:rsid w:val="00A27FF2"/>
    <w:rsid w:val="00A306F7"/>
    <w:rsid w:val="00A30A13"/>
    <w:rsid w:val="00A31014"/>
    <w:rsid w:val="00A311DA"/>
    <w:rsid w:val="00A31CDA"/>
    <w:rsid w:val="00A32577"/>
    <w:rsid w:val="00A34745"/>
    <w:rsid w:val="00A35FDC"/>
    <w:rsid w:val="00A36941"/>
    <w:rsid w:val="00A37CA5"/>
    <w:rsid w:val="00A401F1"/>
    <w:rsid w:val="00A413E2"/>
    <w:rsid w:val="00A420CF"/>
    <w:rsid w:val="00A43AA0"/>
    <w:rsid w:val="00A450C3"/>
    <w:rsid w:val="00A45896"/>
    <w:rsid w:val="00A45D13"/>
    <w:rsid w:val="00A466E7"/>
    <w:rsid w:val="00A47177"/>
    <w:rsid w:val="00A47775"/>
    <w:rsid w:val="00A50450"/>
    <w:rsid w:val="00A50858"/>
    <w:rsid w:val="00A51565"/>
    <w:rsid w:val="00A54012"/>
    <w:rsid w:val="00A55F4A"/>
    <w:rsid w:val="00A56AA6"/>
    <w:rsid w:val="00A57E23"/>
    <w:rsid w:val="00A60258"/>
    <w:rsid w:val="00A6110A"/>
    <w:rsid w:val="00A616FB"/>
    <w:rsid w:val="00A61E56"/>
    <w:rsid w:val="00A61ED4"/>
    <w:rsid w:val="00A644BE"/>
    <w:rsid w:val="00A647C9"/>
    <w:rsid w:val="00A65697"/>
    <w:rsid w:val="00A6573E"/>
    <w:rsid w:val="00A660B6"/>
    <w:rsid w:val="00A664DB"/>
    <w:rsid w:val="00A7093B"/>
    <w:rsid w:val="00A709AB"/>
    <w:rsid w:val="00A72C68"/>
    <w:rsid w:val="00A74639"/>
    <w:rsid w:val="00A74A05"/>
    <w:rsid w:val="00A76EF4"/>
    <w:rsid w:val="00A772B8"/>
    <w:rsid w:val="00A80C99"/>
    <w:rsid w:val="00A81A5E"/>
    <w:rsid w:val="00A825E2"/>
    <w:rsid w:val="00A83714"/>
    <w:rsid w:val="00A83B7D"/>
    <w:rsid w:val="00A83DC2"/>
    <w:rsid w:val="00A8492A"/>
    <w:rsid w:val="00A8655F"/>
    <w:rsid w:val="00A86C18"/>
    <w:rsid w:val="00A86C9F"/>
    <w:rsid w:val="00A87885"/>
    <w:rsid w:val="00A91B0A"/>
    <w:rsid w:val="00A91D40"/>
    <w:rsid w:val="00A92D1A"/>
    <w:rsid w:val="00A92F9A"/>
    <w:rsid w:val="00A973A3"/>
    <w:rsid w:val="00A97954"/>
    <w:rsid w:val="00AA0DE7"/>
    <w:rsid w:val="00AA253C"/>
    <w:rsid w:val="00AA592D"/>
    <w:rsid w:val="00AA64DB"/>
    <w:rsid w:val="00AA7CC9"/>
    <w:rsid w:val="00AB012A"/>
    <w:rsid w:val="00AB02A4"/>
    <w:rsid w:val="00AB27B8"/>
    <w:rsid w:val="00AB2CF5"/>
    <w:rsid w:val="00AB3B16"/>
    <w:rsid w:val="00AB3B44"/>
    <w:rsid w:val="00AB42F1"/>
    <w:rsid w:val="00AB5C06"/>
    <w:rsid w:val="00AB6507"/>
    <w:rsid w:val="00AB6BE2"/>
    <w:rsid w:val="00AB79C2"/>
    <w:rsid w:val="00AC1060"/>
    <w:rsid w:val="00AC113A"/>
    <w:rsid w:val="00AC1ABA"/>
    <w:rsid w:val="00AC3D58"/>
    <w:rsid w:val="00AC4787"/>
    <w:rsid w:val="00AC4E41"/>
    <w:rsid w:val="00AC4E4D"/>
    <w:rsid w:val="00AC4EC4"/>
    <w:rsid w:val="00AC5797"/>
    <w:rsid w:val="00AC598A"/>
    <w:rsid w:val="00AC6F19"/>
    <w:rsid w:val="00AC7117"/>
    <w:rsid w:val="00AC76D2"/>
    <w:rsid w:val="00AD00FE"/>
    <w:rsid w:val="00AD0A21"/>
    <w:rsid w:val="00AD0B52"/>
    <w:rsid w:val="00AD0E58"/>
    <w:rsid w:val="00AD13D4"/>
    <w:rsid w:val="00AD193F"/>
    <w:rsid w:val="00AD1E55"/>
    <w:rsid w:val="00AD1FCE"/>
    <w:rsid w:val="00AD1FEC"/>
    <w:rsid w:val="00AD2C52"/>
    <w:rsid w:val="00AD34E9"/>
    <w:rsid w:val="00AD3841"/>
    <w:rsid w:val="00AD3D43"/>
    <w:rsid w:val="00AD42F1"/>
    <w:rsid w:val="00AD73E6"/>
    <w:rsid w:val="00AE0001"/>
    <w:rsid w:val="00AE0079"/>
    <w:rsid w:val="00AE0F1B"/>
    <w:rsid w:val="00AE4014"/>
    <w:rsid w:val="00AE61C9"/>
    <w:rsid w:val="00AF04B8"/>
    <w:rsid w:val="00AF15EE"/>
    <w:rsid w:val="00AF1E33"/>
    <w:rsid w:val="00AF4C9E"/>
    <w:rsid w:val="00AF7015"/>
    <w:rsid w:val="00AF7DAF"/>
    <w:rsid w:val="00B00793"/>
    <w:rsid w:val="00B013ED"/>
    <w:rsid w:val="00B0170A"/>
    <w:rsid w:val="00B01768"/>
    <w:rsid w:val="00B04E44"/>
    <w:rsid w:val="00B0775A"/>
    <w:rsid w:val="00B07CCA"/>
    <w:rsid w:val="00B10F99"/>
    <w:rsid w:val="00B116BA"/>
    <w:rsid w:val="00B1291E"/>
    <w:rsid w:val="00B12CF4"/>
    <w:rsid w:val="00B13F1D"/>
    <w:rsid w:val="00B1474C"/>
    <w:rsid w:val="00B14F68"/>
    <w:rsid w:val="00B2043C"/>
    <w:rsid w:val="00B2298A"/>
    <w:rsid w:val="00B22C13"/>
    <w:rsid w:val="00B22D0B"/>
    <w:rsid w:val="00B232CB"/>
    <w:rsid w:val="00B23529"/>
    <w:rsid w:val="00B2353C"/>
    <w:rsid w:val="00B23BBA"/>
    <w:rsid w:val="00B23C83"/>
    <w:rsid w:val="00B23E3E"/>
    <w:rsid w:val="00B25CB4"/>
    <w:rsid w:val="00B26FBF"/>
    <w:rsid w:val="00B3076B"/>
    <w:rsid w:val="00B31240"/>
    <w:rsid w:val="00B31B9F"/>
    <w:rsid w:val="00B3291D"/>
    <w:rsid w:val="00B336CC"/>
    <w:rsid w:val="00B3384A"/>
    <w:rsid w:val="00B346F2"/>
    <w:rsid w:val="00B35E35"/>
    <w:rsid w:val="00B361EE"/>
    <w:rsid w:val="00B3632D"/>
    <w:rsid w:val="00B37DA1"/>
    <w:rsid w:val="00B415CD"/>
    <w:rsid w:val="00B41E26"/>
    <w:rsid w:val="00B42284"/>
    <w:rsid w:val="00B428FB"/>
    <w:rsid w:val="00B42E45"/>
    <w:rsid w:val="00B42EC2"/>
    <w:rsid w:val="00B43631"/>
    <w:rsid w:val="00B43B4F"/>
    <w:rsid w:val="00B443AA"/>
    <w:rsid w:val="00B44FFD"/>
    <w:rsid w:val="00B45E36"/>
    <w:rsid w:val="00B467A8"/>
    <w:rsid w:val="00B470AC"/>
    <w:rsid w:val="00B4719B"/>
    <w:rsid w:val="00B47625"/>
    <w:rsid w:val="00B529DF"/>
    <w:rsid w:val="00B52EA1"/>
    <w:rsid w:val="00B52F9B"/>
    <w:rsid w:val="00B557B2"/>
    <w:rsid w:val="00B55C1F"/>
    <w:rsid w:val="00B567AE"/>
    <w:rsid w:val="00B57EFE"/>
    <w:rsid w:val="00B6219F"/>
    <w:rsid w:val="00B627D4"/>
    <w:rsid w:val="00B631F5"/>
    <w:rsid w:val="00B6394A"/>
    <w:rsid w:val="00B641C0"/>
    <w:rsid w:val="00B6447A"/>
    <w:rsid w:val="00B66465"/>
    <w:rsid w:val="00B70523"/>
    <w:rsid w:val="00B7138D"/>
    <w:rsid w:val="00B71D2B"/>
    <w:rsid w:val="00B73952"/>
    <w:rsid w:val="00B74C57"/>
    <w:rsid w:val="00B76E62"/>
    <w:rsid w:val="00B77334"/>
    <w:rsid w:val="00B77C0C"/>
    <w:rsid w:val="00B77ED8"/>
    <w:rsid w:val="00B80261"/>
    <w:rsid w:val="00B80AA2"/>
    <w:rsid w:val="00B822AF"/>
    <w:rsid w:val="00B82982"/>
    <w:rsid w:val="00B82FF9"/>
    <w:rsid w:val="00B834D7"/>
    <w:rsid w:val="00B84CE9"/>
    <w:rsid w:val="00B86B62"/>
    <w:rsid w:val="00B87AD9"/>
    <w:rsid w:val="00B908F6"/>
    <w:rsid w:val="00B91469"/>
    <w:rsid w:val="00B91A86"/>
    <w:rsid w:val="00B91D2A"/>
    <w:rsid w:val="00B92189"/>
    <w:rsid w:val="00B9228F"/>
    <w:rsid w:val="00B945D3"/>
    <w:rsid w:val="00B9496A"/>
    <w:rsid w:val="00B95D1A"/>
    <w:rsid w:val="00BA19E2"/>
    <w:rsid w:val="00BA2892"/>
    <w:rsid w:val="00BA2C60"/>
    <w:rsid w:val="00BA38A8"/>
    <w:rsid w:val="00BA3E98"/>
    <w:rsid w:val="00BA54C0"/>
    <w:rsid w:val="00BA5866"/>
    <w:rsid w:val="00BA6944"/>
    <w:rsid w:val="00BA69B3"/>
    <w:rsid w:val="00BA7668"/>
    <w:rsid w:val="00BB06F4"/>
    <w:rsid w:val="00BB0E00"/>
    <w:rsid w:val="00BB2F4E"/>
    <w:rsid w:val="00BB3E95"/>
    <w:rsid w:val="00BB4D5B"/>
    <w:rsid w:val="00BB4DE9"/>
    <w:rsid w:val="00BB5FFC"/>
    <w:rsid w:val="00BB6620"/>
    <w:rsid w:val="00BC009D"/>
    <w:rsid w:val="00BC4CA9"/>
    <w:rsid w:val="00BC6A6A"/>
    <w:rsid w:val="00BC6E1B"/>
    <w:rsid w:val="00BC7CE5"/>
    <w:rsid w:val="00BD11A4"/>
    <w:rsid w:val="00BD2851"/>
    <w:rsid w:val="00BD2889"/>
    <w:rsid w:val="00BD7B80"/>
    <w:rsid w:val="00BE0A76"/>
    <w:rsid w:val="00BE3510"/>
    <w:rsid w:val="00BE37BE"/>
    <w:rsid w:val="00BE6E52"/>
    <w:rsid w:val="00BE6F93"/>
    <w:rsid w:val="00BF1516"/>
    <w:rsid w:val="00BF2484"/>
    <w:rsid w:val="00BF27AC"/>
    <w:rsid w:val="00BF2F1A"/>
    <w:rsid w:val="00BF3737"/>
    <w:rsid w:val="00BF68FE"/>
    <w:rsid w:val="00C0131E"/>
    <w:rsid w:val="00C02734"/>
    <w:rsid w:val="00C02A1D"/>
    <w:rsid w:val="00C054AD"/>
    <w:rsid w:val="00C0736C"/>
    <w:rsid w:val="00C109E0"/>
    <w:rsid w:val="00C1225A"/>
    <w:rsid w:val="00C1305F"/>
    <w:rsid w:val="00C1394E"/>
    <w:rsid w:val="00C139C4"/>
    <w:rsid w:val="00C142EF"/>
    <w:rsid w:val="00C14772"/>
    <w:rsid w:val="00C14D2B"/>
    <w:rsid w:val="00C1750C"/>
    <w:rsid w:val="00C17922"/>
    <w:rsid w:val="00C205EF"/>
    <w:rsid w:val="00C2074D"/>
    <w:rsid w:val="00C21327"/>
    <w:rsid w:val="00C2134E"/>
    <w:rsid w:val="00C21C44"/>
    <w:rsid w:val="00C22D71"/>
    <w:rsid w:val="00C24579"/>
    <w:rsid w:val="00C25B78"/>
    <w:rsid w:val="00C26375"/>
    <w:rsid w:val="00C26F86"/>
    <w:rsid w:val="00C271B5"/>
    <w:rsid w:val="00C30B9E"/>
    <w:rsid w:val="00C310EF"/>
    <w:rsid w:val="00C31684"/>
    <w:rsid w:val="00C31D41"/>
    <w:rsid w:val="00C32E0D"/>
    <w:rsid w:val="00C3307A"/>
    <w:rsid w:val="00C33450"/>
    <w:rsid w:val="00C335EF"/>
    <w:rsid w:val="00C33F8C"/>
    <w:rsid w:val="00C36B18"/>
    <w:rsid w:val="00C36FC9"/>
    <w:rsid w:val="00C370D7"/>
    <w:rsid w:val="00C376AD"/>
    <w:rsid w:val="00C379E3"/>
    <w:rsid w:val="00C41310"/>
    <w:rsid w:val="00C413E8"/>
    <w:rsid w:val="00C43886"/>
    <w:rsid w:val="00C43EA3"/>
    <w:rsid w:val="00C44312"/>
    <w:rsid w:val="00C463A7"/>
    <w:rsid w:val="00C50447"/>
    <w:rsid w:val="00C50D3B"/>
    <w:rsid w:val="00C52704"/>
    <w:rsid w:val="00C52959"/>
    <w:rsid w:val="00C5394F"/>
    <w:rsid w:val="00C54C8B"/>
    <w:rsid w:val="00C556BA"/>
    <w:rsid w:val="00C56981"/>
    <w:rsid w:val="00C56B96"/>
    <w:rsid w:val="00C57C74"/>
    <w:rsid w:val="00C57F54"/>
    <w:rsid w:val="00C60516"/>
    <w:rsid w:val="00C61A6C"/>
    <w:rsid w:val="00C6211A"/>
    <w:rsid w:val="00C62B9E"/>
    <w:rsid w:val="00C63174"/>
    <w:rsid w:val="00C63BD6"/>
    <w:rsid w:val="00C64B3F"/>
    <w:rsid w:val="00C65611"/>
    <w:rsid w:val="00C65C45"/>
    <w:rsid w:val="00C667B6"/>
    <w:rsid w:val="00C67702"/>
    <w:rsid w:val="00C67A85"/>
    <w:rsid w:val="00C713EA"/>
    <w:rsid w:val="00C728B8"/>
    <w:rsid w:val="00C733BB"/>
    <w:rsid w:val="00C738EB"/>
    <w:rsid w:val="00C73925"/>
    <w:rsid w:val="00C743AF"/>
    <w:rsid w:val="00C74D92"/>
    <w:rsid w:val="00C74FB7"/>
    <w:rsid w:val="00C76778"/>
    <w:rsid w:val="00C7682C"/>
    <w:rsid w:val="00C76D88"/>
    <w:rsid w:val="00C7734B"/>
    <w:rsid w:val="00C77BB4"/>
    <w:rsid w:val="00C819DB"/>
    <w:rsid w:val="00C82F69"/>
    <w:rsid w:val="00C845AF"/>
    <w:rsid w:val="00C8539D"/>
    <w:rsid w:val="00C878CC"/>
    <w:rsid w:val="00C87BA0"/>
    <w:rsid w:val="00C87D07"/>
    <w:rsid w:val="00C94AAA"/>
    <w:rsid w:val="00C95597"/>
    <w:rsid w:val="00C9592A"/>
    <w:rsid w:val="00C95CFF"/>
    <w:rsid w:val="00C97B39"/>
    <w:rsid w:val="00CA1101"/>
    <w:rsid w:val="00CA1AC5"/>
    <w:rsid w:val="00CA231C"/>
    <w:rsid w:val="00CA2581"/>
    <w:rsid w:val="00CA5B5A"/>
    <w:rsid w:val="00CB0837"/>
    <w:rsid w:val="00CB257F"/>
    <w:rsid w:val="00CB33A2"/>
    <w:rsid w:val="00CB3F11"/>
    <w:rsid w:val="00CB59AE"/>
    <w:rsid w:val="00CB5A5C"/>
    <w:rsid w:val="00CB6C65"/>
    <w:rsid w:val="00CC25C9"/>
    <w:rsid w:val="00CC299E"/>
    <w:rsid w:val="00CC3969"/>
    <w:rsid w:val="00CC4770"/>
    <w:rsid w:val="00CC6F70"/>
    <w:rsid w:val="00CD1781"/>
    <w:rsid w:val="00CD3249"/>
    <w:rsid w:val="00CD4F61"/>
    <w:rsid w:val="00CD674A"/>
    <w:rsid w:val="00CE012B"/>
    <w:rsid w:val="00CE16CB"/>
    <w:rsid w:val="00CE2EFF"/>
    <w:rsid w:val="00CE3A3F"/>
    <w:rsid w:val="00CE5360"/>
    <w:rsid w:val="00CE5B6A"/>
    <w:rsid w:val="00CE64A2"/>
    <w:rsid w:val="00CE7C66"/>
    <w:rsid w:val="00CF153B"/>
    <w:rsid w:val="00CF1DC3"/>
    <w:rsid w:val="00CF203E"/>
    <w:rsid w:val="00CF21F1"/>
    <w:rsid w:val="00CF3FA1"/>
    <w:rsid w:val="00CF4491"/>
    <w:rsid w:val="00CF5B34"/>
    <w:rsid w:val="00D00B78"/>
    <w:rsid w:val="00D01716"/>
    <w:rsid w:val="00D024C7"/>
    <w:rsid w:val="00D02B91"/>
    <w:rsid w:val="00D051A4"/>
    <w:rsid w:val="00D07160"/>
    <w:rsid w:val="00D15566"/>
    <w:rsid w:val="00D15C63"/>
    <w:rsid w:val="00D22632"/>
    <w:rsid w:val="00D227A9"/>
    <w:rsid w:val="00D22858"/>
    <w:rsid w:val="00D22F58"/>
    <w:rsid w:val="00D2382E"/>
    <w:rsid w:val="00D24447"/>
    <w:rsid w:val="00D25432"/>
    <w:rsid w:val="00D2558F"/>
    <w:rsid w:val="00D25A75"/>
    <w:rsid w:val="00D26DB9"/>
    <w:rsid w:val="00D274AD"/>
    <w:rsid w:val="00D2768D"/>
    <w:rsid w:val="00D30DD6"/>
    <w:rsid w:val="00D32E4A"/>
    <w:rsid w:val="00D34F5B"/>
    <w:rsid w:val="00D35F9E"/>
    <w:rsid w:val="00D370CA"/>
    <w:rsid w:val="00D420C7"/>
    <w:rsid w:val="00D4220E"/>
    <w:rsid w:val="00D42F3C"/>
    <w:rsid w:val="00D4404B"/>
    <w:rsid w:val="00D441C2"/>
    <w:rsid w:val="00D44ED4"/>
    <w:rsid w:val="00D4548D"/>
    <w:rsid w:val="00D45D8B"/>
    <w:rsid w:val="00D46CFD"/>
    <w:rsid w:val="00D46E7C"/>
    <w:rsid w:val="00D4729A"/>
    <w:rsid w:val="00D5383B"/>
    <w:rsid w:val="00D54C05"/>
    <w:rsid w:val="00D5597C"/>
    <w:rsid w:val="00D55DA9"/>
    <w:rsid w:val="00D56088"/>
    <w:rsid w:val="00D56689"/>
    <w:rsid w:val="00D56CE4"/>
    <w:rsid w:val="00D57749"/>
    <w:rsid w:val="00D602B7"/>
    <w:rsid w:val="00D608C2"/>
    <w:rsid w:val="00D60CA7"/>
    <w:rsid w:val="00D6434A"/>
    <w:rsid w:val="00D64F60"/>
    <w:rsid w:val="00D6558B"/>
    <w:rsid w:val="00D6643A"/>
    <w:rsid w:val="00D66CD3"/>
    <w:rsid w:val="00D701EB"/>
    <w:rsid w:val="00D7026A"/>
    <w:rsid w:val="00D71779"/>
    <w:rsid w:val="00D71E14"/>
    <w:rsid w:val="00D725C9"/>
    <w:rsid w:val="00D72689"/>
    <w:rsid w:val="00D72BF4"/>
    <w:rsid w:val="00D7406E"/>
    <w:rsid w:val="00D74E39"/>
    <w:rsid w:val="00D7538A"/>
    <w:rsid w:val="00D756EC"/>
    <w:rsid w:val="00D76087"/>
    <w:rsid w:val="00D762A7"/>
    <w:rsid w:val="00D76645"/>
    <w:rsid w:val="00D801F4"/>
    <w:rsid w:val="00D80EA0"/>
    <w:rsid w:val="00D8239E"/>
    <w:rsid w:val="00D8262C"/>
    <w:rsid w:val="00D84037"/>
    <w:rsid w:val="00D84FB8"/>
    <w:rsid w:val="00D85094"/>
    <w:rsid w:val="00D85787"/>
    <w:rsid w:val="00D85D9D"/>
    <w:rsid w:val="00D86635"/>
    <w:rsid w:val="00D86DF0"/>
    <w:rsid w:val="00D86F56"/>
    <w:rsid w:val="00D877BF"/>
    <w:rsid w:val="00D9047D"/>
    <w:rsid w:val="00D9083B"/>
    <w:rsid w:val="00D92FBA"/>
    <w:rsid w:val="00D975AF"/>
    <w:rsid w:val="00D97D94"/>
    <w:rsid w:val="00D97E4E"/>
    <w:rsid w:val="00DA23D8"/>
    <w:rsid w:val="00DA4F5E"/>
    <w:rsid w:val="00DA51DC"/>
    <w:rsid w:val="00DA5349"/>
    <w:rsid w:val="00DA5F41"/>
    <w:rsid w:val="00DA699E"/>
    <w:rsid w:val="00DA7231"/>
    <w:rsid w:val="00DB0696"/>
    <w:rsid w:val="00DB0AA2"/>
    <w:rsid w:val="00DB3056"/>
    <w:rsid w:val="00DB39FB"/>
    <w:rsid w:val="00DB3A1D"/>
    <w:rsid w:val="00DB41A3"/>
    <w:rsid w:val="00DB483F"/>
    <w:rsid w:val="00DB4911"/>
    <w:rsid w:val="00DB5625"/>
    <w:rsid w:val="00DB6877"/>
    <w:rsid w:val="00DC018F"/>
    <w:rsid w:val="00DC341E"/>
    <w:rsid w:val="00DD0557"/>
    <w:rsid w:val="00DD3FD0"/>
    <w:rsid w:val="00DD44EF"/>
    <w:rsid w:val="00DD48B7"/>
    <w:rsid w:val="00DD76EE"/>
    <w:rsid w:val="00DE1457"/>
    <w:rsid w:val="00DE21A0"/>
    <w:rsid w:val="00DE32FA"/>
    <w:rsid w:val="00DE76B7"/>
    <w:rsid w:val="00DF04DB"/>
    <w:rsid w:val="00DF19BD"/>
    <w:rsid w:val="00DF1E3F"/>
    <w:rsid w:val="00DF218C"/>
    <w:rsid w:val="00DF3A23"/>
    <w:rsid w:val="00DF4284"/>
    <w:rsid w:val="00DF4EDE"/>
    <w:rsid w:val="00DF55BB"/>
    <w:rsid w:val="00DF57A0"/>
    <w:rsid w:val="00DF63F6"/>
    <w:rsid w:val="00DF73D6"/>
    <w:rsid w:val="00DF768D"/>
    <w:rsid w:val="00DF7C5C"/>
    <w:rsid w:val="00E00E5C"/>
    <w:rsid w:val="00E010B4"/>
    <w:rsid w:val="00E046A4"/>
    <w:rsid w:val="00E0488F"/>
    <w:rsid w:val="00E04FA7"/>
    <w:rsid w:val="00E0612E"/>
    <w:rsid w:val="00E07A03"/>
    <w:rsid w:val="00E07F8D"/>
    <w:rsid w:val="00E1060E"/>
    <w:rsid w:val="00E10A0E"/>
    <w:rsid w:val="00E10C51"/>
    <w:rsid w:val="00E111D2"/>
    <w:rsid w:val="00E12649"/>
    <w:rsid w:val="00E13271"/>
    <w:rsid w:val="00E13293"/>
    <w:rsid w:val="00E13CF5"/>
    <w:rsid w:val="00E13D63"/>
    <w:rsid w:val="00E146E4"/>
    <w:rsid w:val="00E14B65"/>
    <w:rsid w:val="00E14D7A"/>
    <w:rsid w:val="00E1549A"/>
    <w:rsid w:val="00E1555F"/>
    <w:rsid w:val="00E15ACC"/>
    <w:rsid w:val="00E1655B"/>
    <w:rsid w:val="00E16851"/>
    <w:rsid w:val="00E16C68"/>
    <w:rsid w:val="00E1724F"/>
    <w:rsid w:val="00E1786E"/>
    <w:rsid w:val="00E17A8F"/>
    <w:rsid w:val="00E2088E"/>
    <w:rsid w:val="00E20E02"/>
    <w:rsid w:val="00E24EA2"/>
    <w:rsid w:val="00E24FDE"/>
    <w:rsid w:val="00E2561D"/>
    <w:rsid w:val="00E25F08"/>
    <w:rsid w:val="00E2672F"/>
    <w:rsid w:val="00E268FF"/>
    <w:rsid w:val="00E2696F"/>
    <w:rsid w:val="00E27EC0"/>
    <w:rsid w:val="00E31789"/>
    <w:rsid w:val="00E3243B"/>
    <w:rsid w:val="00E326F0"/>
    <w:rsid w:val="00E32953"/>
    <w:rsid w:val="00E3321B"/>
    <w:rsid w:val="00E335BC"/>
    <w:rsid w:val="00E34E83"/>
    <w:rsid w:val="00E35AC8"/>
    <w:rsid w:val="00E37C8A"/>
    <w:rsid w:val="00E40787"/>
    <w:rsid w:val="00E40FC3"/>
    <w:rsid w:val="00E41788"/>
    <w:rsid w:val="00E43C4B"/>
    <w:rsid w:val="00E44806"/>
    <w:rsid w:val="00E45227"/>
    <w:rsid w:val="00E46107"/>
    <w:rsid w:val="00E54894"/>
    <w:rsid w:val="00E5542C"/>
    <w:rsid w:val="00E570F8"/>
    <w:rsid w:val="00E60902"/>
    <w:rsid w:val="00E610E0"/>
    <w:rsid w:val="00E61C62"/>
    <w:rsid w:val="00E626BB"/>
    <w:rsid w:val="00E64C7E"/>
    <w:rsid w:val="00E65112"/>
    <w:rsid w:val="00E6663F"/>
    <w:rsid w:val="00E67936"/>
    <w:rsid w:val="00E70B7B"/>
    <w:rsid w:val="00E70DEE"/>
    <w:rsid w:val="00E717FD"/>
    <w:rsid w:val="00E778FE"/>
    <w:rsid w:val="00E77C8C"/>
    <w:rsid w:val="00E815BE"/>
    <w:rsid w:val="00E844CD"/>
    <w:rsid w:val="00E85ACC"/>
    <w:rsid w:val="00E86B85"/>
    <w:rsid w:val="00E92970"/>
    <w:rsid w:val="00E93885"/>
    <w:rsid w:val="00E938AA"/>
    <w:rsid w:val="00E94093"/>
    <w:rsid w:val="00E946DB"/>
    <w:rsid w:val="00E95473"/>
    <w:rsid w:val="00E95598"/>
    <w:rsid w:val="00E96219"/>
    <w:rsid w:val="00E96222"/>
    <w:rsid w:val="00EA2648"/>
    <w:rsid w:val="00EA327B"/>
    <w:rsid w:val="00EA3851"/>
    <w:rsid w:val="00EA3F2C"/>
    <w:rsid w:val="00EA4A90"/>
    <w:rsid w:val="00EA64B2"/>
    <w:rsid w:val="00EA6AC3"/>
    <w:rsid w:val="00EB01AF"/>
    <w:rsid w:val="00EB0D95"/>
    <w:rsid w:val="00EB0E22"/>
    <w:rsid w:val="00EB259E"/>
    <w:rsid w:val="00EB261C"/>
    <w:rsid w:val="00EB338F"/>
    <w:rsid w:val="00EB4783"/>
    <w:rsid w:val="00EB5FE0"/>
    <w:rsid w:val="00EB7466"/>
    <w:rsid w:val="00EB7943"/>
    <w:rsid w:val="00EC0517"/>
    <w:rsid w:val="00EC0CE5"/>
    <w:rsid w:val="00EC1A35"/>
    <w:rsid w:val="00EC1F93"/>
    <w:rsid w:val="00EC2CC6"/>
    <w:rsid w:val="00EC2DAD"/>
    <w:rsid w:val="00EC3DE9"/>
    <w:rsid w:val="00EC491F"/>
    <w:rsid w:val="00EC4EC0"/>
    <w:rsid w:val="00EC5C6D"/>
    <w:rsid w:val="00EC623E"/>
    <w:rsid w:val="00EC7340"/>
    <w:rsid w:val="00ED0A04"/>
    <w:rsid w:val="00ED0AF5"/>
    <w:rsid w:val="00ED166E"/>
    <w:rsid w:val="00ED2008"/>
    <w:rsid w:val="00ED2F8D"/>
    <w:rsid w:val="00ED4FDA"/>
    <w:rsid w:val="00ED5772"/>
    <w:rsid w:val="00ED638D"/>
    <w:rsid w:val="00ED6D04"/>
    <w:rsid w:val="00ED6E2A"/>
    <w:rsid w:val="00ED7497"/>
    <w:rsid w:val="00EE114B"/>
    <w:rsid w:val="00EE142F"/>
    <w:rsid w:val="00EE17FD"/>
    <w:rsid w:val="00EE22CD"/>
    <w:rsid w:val="00EE5B50"/>
    <w:rsid w:val="00EE6161"/>
    <w:rsid w:val="00EE74F3"/>
    <w:rsid w:val="00EE7816"/>
    <w:rsid w:val="00EE7BAB"/>
    <w:rsid w:val="00EF01CA"/>
    <w:rsid w:val="00EF08B2"/>
    <w:rsid w:val="00EF180E"/>
    <w:rsid w:val="00EF2A92"/>
    <w:rsid w:val="00EF409F"/>
    <w:rsid w:val="00EF5DC1"/>
    <w:rsid w:val="00EF5E09"/>
    <w:rsid w:val="00EF6212"/>
    <w:rsid w:val="00EF627B"/>
    <w:rsid w:val="00EF7FAE"/>
    <w:rsid w:val="00F0073D"/>
    <w:rsid w:val="00F01956"/>
    <w:rsid w:val="00F03002"/>
    <w:rsid w:val="00F042B3"/>
    <w:rsid w:val="00F0623A"/>
    <w:rsid w:val="00F077EB"/>
    <w:rsid w:val="00F100BD"/>
    <w:rsid w:val="00F11356"/>
    <w:rsid w:val="00F12F58"/>
    <w:rsid w:val="00F15CC8"/>
    <w:rsid w:val="00F16A85"/>
    <w:rsid w:val="00F21E69"/>
    <w:rsid w:val="00F222F5"/>
    <w:rsid w:val="00F30356"/>
    <w:rsid w:val="00F31BFA"/>
    <w:rsid w:val="00F32658"/>
    <w:rsid w:val="00F36342"/>
    <w:rsid w:val="00F410F6"/>
    <w:rsid w:val="00F425E5"/>
    <w:rsid w:val="00F43937"/>
    <w:rsid w:val="00F44D05"/>
    <w:rsid w:val="00F468D9"/>
    <w:rsid w:val="00F5001C"/>
    <w:rsid w:val="00F50E33"/>
    <w:rsid w:val="00F5156E"/>
    <w:rsid w:val="00F51C60"/>
    <w:rsid w:val="00F527B0"/>
    <w:rsid w:val="00F52CA6"/>
    <w:rsid w:val="00F54175"/>
    <w:rsid w:val="00F542A1"/>
    <w:rsid w:val="00F55C4C"/>
    <w:rsid w:val="00F56C8C"/>
    <w:rsid w:val="00F577F2"/>
    <w:rsid w:val="00F57BE9"/>
    <w:rsid w:val="00F57C9F"/>
    <w:rsid w:val="00F57DB1"/>
    <w:rsid w:val="00F603D2"/>
    <w:rsid w:val="00F60452"/>
    <w:rsid w:val="00F610B0"/>
    <w:rsid w:val="00F648DF"/>
    <w:rsid w:val="00F652B7"/>
    <w:rsid w:val="00F6662E"/>
    <w:rsid w:val="00F67266"/>
    <w:rsid w:val="00F72874"/>
    <w:rsid w:val="00F72F5C"/>
    <w:rsid w:val="00F734D6"/>
    <w:rsid w:val="00F7380B"/>
    <w:rsid w:val="00F73CF3"/>
    <w:rsid w:val="00F74233"/>
    <w:rsid w:val="00F744A6"/>
    <w:rsid w:val="00F7471E"/>
    <w:rsid w:val="00F7484D"/>
    <w:rsid w:val="00F7524D"/>
    <w:rsid w:val="00F759C6"/>
    <w:rsid w:val="00F767E9"/>
    <w:rsid w:val="00F77301"/>
    <w:rsid w:val="00F77745"/>
    <w:rsid w:val="00F77784"/>
    <w:rsid w:val="00F77DA3"/>
    <w:rsid w:val="00F77F27"/>
    <w:rsid w:val="00F817C1"/>
    <w:rsid w:val="00F81B48"/>
    <w:rsid w:val="00F81B54"/>
    <w:rsid w:val="00F82A63"/>
    <w:rsid w:val="00F82A98"/>
    <w:rsid w:val="00F82FDA"/>
    <w:rsid w:val="00F8304D"/>
    <w:rsid w:val="00F831C7"/>
    <w:rsid w:val="00F84623"/>
    <w:rsid w:val="00F84A12"/>
    <w:rsid w:val="00F87032"/>
    <w:rsid w:val="00F90DFE"/>
    <w:rsid w:val="00F90E52"/>
    <w:rsid w:val="00F92262"/>
    <w:rsid w:val="00F92CEC"/>
    <w:rsid w:val="00F93777"/>
    <w:rsid w:val="00F93949"/>
    <w:rsid w:val="00F94B2C"/>
    <w:rsid w:val="00F94C18"/>
    <w:rsid w:val="00F9513E"/>
    <w:rsid w:val="00F95887"/>
    <w:rsid w:val="00F9713D"/>
    <w:rsid w:val="00FA00BE"/>
    <w:rsid w:val="00FA04B5"/>
    <w:rsid w:val="00FA0592"/>
    <w:rsid w:val="00FA3841"/>
    <w:rsid w:val="00FA6972"/>
    <w:rsid w:val="00FA7BD3"/>
    <w:rsid w:val="00FB187D"/>
    <w:rsid w:val="00FB4299"/>
    <w:rsid w:val="00FB516C"/>
    <w:rsid w:val="00FB5372"/>
    <w:rsid w:val="00FB5AFB"/>
    <w:rsid w:val="00FB6972"/>
    <w:rsid w:val="00FB70F1"/>
    <w:rsid w:val="00FB7CFD"/>
    <w:rsid w:val="00FB7E6C"/>
    <w:rsid w:val="00FC0AC2"/>
    <w:rsid w:val="00FC16E7"/>
    <w:rsid w:val="00FC1C97"/>
    <w:rsid w:val="00FC324A"/>
    <w:rsid w:val="00FC3E4C"/>
    <w:rsid w:val="00FC40D0"/>
    <w:rsid w:val="00FC4B01"/>
    <w:rsid w:val="00FC79A0"/>
    <w:rsid w:val="00FC7E15"/>
    <w:rsid w:val="00FD03FE"/>
    <w:rsid w:val="00FD08A7"/>
    <w:rsid w:val="00FD181D"/>
    <w:rsid w:val="00FD1CC2"/>
    <w:rsid w:val="00FD32CE"/>
    <w:rsid w:val="00FD3C08"/>
    <w:rsid w:val="00FD3E4B"/>
    <w:rsid w:val="00FD3FC9"/>
    <w:rsid w:val="00FD468D"/>
    <w:rsid w:val="00FD5358"/>
    <w:rsid w:val="00FD5C6F"/>
    <w:rsid w:val="00FD6227"/>
    <w:rsid w:val="00FD68D1"/>
    <w:rsid w:val="00FD68F8"/>
    <w:rsid w:val="00FD7371"/>
    <w:rsid w:val="00FE05B1"/>
    <w:rsid w:val="00FE3A04"/>
    <w:rsid w:val="00FE408D"/>
    <w:rsid w:val="00FE44B9"/>
    <w:rsid w:val="00FE74F4"/>
    <w:rsid w:val="00FF16F8"/>
    <w:rsid w:val="00FF7B55"/>
    <w:rsid w:val="00FF7F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semiHidden/>
    <w:rsid w:val="005145F3"/>
    <w:rPr>
      <w:rFonts w:ascii="Tahoma" w:hAnsi="Tahoma" w:cs="Tahoma"/>
      <w:sz w:val="16"/>
      <w:szCs w:val="16"/>
    </w:rPr>
  </w:style>
  <w:style w:type="table" w:styleId="TableGrid">
    <w:name w:val="Table Grid"/>
    <w:basedOn w:val="TableNormal"/>
    <w:rsid w:val="0070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b/>
      <w:bC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b/>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pPr>
      <w:numPr>
        <w:numId w:val="2"/>
      </w:numPr>
    </w:pPr>
    <w:rPr>
      <w:rFonts w:eastAsia="Cambria"/>
      <w:sz w:val="20"/>
      <w:lang w:val="en-US"/>
    </w:rPr>
  </w:style>
  <w:style w:type="paragraph" w:customStyle="1" w:styleId="AHPRABulletlevel1last">
    <w:name w:val="AHPRA Bullet level 1 last"/>
    <w:basedOn w:val="AHPRABulletlevel1"/>
    <w:next w:val="Normal"/>
    <w:rsid w:val="005335C8"/>
    <w:pPr>
      <w:numPr>
        <w:numId w:val="1"/>
      </w:numPr>
      <w:tabs>
        <w:tab w:val="clear" w:pos="403"/>
      </w:tabs>
      <w:spacing w:after="200"/>
      <w:ind w:left="369" w:hanging="369"/>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3"/>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4"/>
      </w:numPr>
    </w:pPr>
  </w:style>
  <w:style w:type="paragraph" w:customStyle="1" w:styleId="AHPRANumberedlistlevel1">
    <w:name w:val="AHPRA Numbered list level 1"/>
    <w:basedOn w:val="AHPRABulletlevel1"/>
    <w:qFormat/>
    <w:rsid w:val="00380D8D"/>
    <w:pPr>
      <w:numPr>
        <w:numId w:val="5"/>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s>
</file>

<file path=word/webSettings.xml><?xml version="1.0" encoding="utf-8"?>
<w:webSettings xmlns:r="http://schemas.openxmlformats.org/officeDocument/2006/relationships" xmlns:w="http://schemas.openxmlformats.org/wordprocessingml/2006/main">
  <w:divs>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E976-D78A-43B7-88CD-1EEE8CAA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minutes - 1 May 2013</dc:title>
  <dc:subject>Minutes</dc:subject>
  <dc:creator>AHPRA</dc:creator>
  <cp:lastModifiedBy>glyons</cp:lastModifiedBy>
  <cp:revision>2</cp:revision>
  <cp:lastPrinted>2012-12-06T02:59:00Z</cp:lastPrinted>
  <dcterms:created xsi:type="dcterms:W3CDTF">2013-06-12T01:05:00Z</dcterms:created>
  <dcterms:modified xsi:type="dcterms:W3CDTF">2013-06-12T01:05:00Z</dcterms:modified>
</cp:coreProperties>
</file>