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4ECD" w14:textId="77777777" w:rsidR="00C3795C" w:rsidRPr="00B55B17" w:rsidRDefault="00015F3C" w:rsidP="009715FE">
      <w:pPr>
        <w:pStyle w:val="AHPRADocumenttitle"/>
        <w:rPr>
          <w:noProof/>
          <w:lang w:val="en-GB" w:eastAsia="en-GB"/>
        </w:rPr>
      </w:pPr>
      <w:r>
        <w:rPr>
          <w:noProof/>
          <w:color w:val="FF0000"/>
          <w:sz w:val="20"/>
          <w:szCs w:val="20"/>
          <w:lang w:val="en-GB" w:eastAsia="en-GB"/>
        </w:rPr>
        <mc:AlternateContent>
          <mc:Choice Requires="wps">
            <w:drawing>
              <wp:anchor distT="0" distB="0" distL="114300" distR="114300" simplePos="0" relativeHeight="251658240" behindDoc="0" locked="0" layoutInCell="1" allowOverlap="1" wp14:anchorId="339D8CDE" wp14:editId="75EC2CFF">
                <wp:simplePos x="0" y="0"/>
                <wp:positionH relativeFrom="column">
                  <wp:posOffset>-779145</wp:posOffset>
                </wp:positionH>
                <wp:positionV relativeFrom="paragraph">
                  <wp:posOffset>466725</wp:posOffset>
                </wp:positionV>
                <wp:extent cx="4932000" cy="0"/>
                <wp:effectExtent l="0" t="0" r="0" b="0"/>
                <wp:wrapNone/>
                <wp:docPr id="1098495386" name="Straight Connector 2"/>
                <wp:cNvGraphicFramePr/>
                <a:graphic xmlns:a="http://schemas.openxmlformats.org/drawingml/2006/main">
                  <a:graphicData uri="http://schemas.microsoft.com/office/word/2010/wordprocessingShape">
                    <wps:wsp>
                      <wps:cNvCnPr/>
                      <wps:spPr>
                        <a:xfrm>
                          <a:off x="0" y="0"/>
                          <a:ext cx="49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81F02"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5pt,36.75pt" to="32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" strokecolor="black [3213]"/>
            </w:pict>
          </mc:Fallback>
        </mc:AlternateContent>
      </w:r>
      <w:r w:rsidRPr="00622C19">
        <w:rPr>
          <w:szCs w:val="20"/>
        </w:rPr>
        <w:t>People</w:t>
      </w:r>
      <w:r>
        <w:rPr>
          <w:szCs w:val="20"/>
        </w:rPr>
        <w:t xml:space="preserve"> </w:t>
      </w:r>
      <w:r w:rsidRPr="00B55B17">
        <w:rPr>
          <w:szCs w:val="20"/>
        </w:rPr>
        <w:t xml:space="preserve">and Remuneration </w:t>
      </w:r>
      <w:r w:rsidRPr="00B55B17">
        <w:rPr>
          <w:noProof/>
          <w:lang w:val="en-GB" w:eastAsia="en-GB"/>
        </w:rPr>
        <w:t>Committee Charter</w:t>
      </w:r>
    </w:p>
    <w:p w14:paraId="45291079" w14:textId="77777777" w:rsidR="009A4B8B" w:rsidRPr="00B55B17" w:rsidRDefault="00DA2577" w:rsidP="009715FE">
      <w:pPr>
        <w:pStyle w:val="AHPRADocumenttitle"/>
      </w:pPr>
    </w:p>
    <w:p w14:paraId="5369D17D" w14:textId="20E11D84" w:rsidR="00C35DE1" w:rsidRPr="00B55B17" w:rsidRDefault="004128DB" w:rsidP="00C3795C">
      <w:pPr>
        <w:pStyle w:val="AHPRAbody"/>
        <w:rPr>
          <w:b/>
        </w:rPr>
      </w:pPr>
      <w:r>
        <w:t xml:space="preserve">October </w:t>
      </w:r>
      <w:r w:rsidR="00986CCE">
        <w:t>202</w:t>
      </w:r>
      <w:r w:rsidR="00A46BB8">
        <w:t>3</w:t>
      </w:r>
    </w:p>
    <w:p w14:paraId="1D9698F4" w14:textId="77777777" w:rsidR="0037447E" w:rsidRPr="00B55B17" w:rsidRDefault="00015F3C" w:rsidP="00472C33">
      <w:pPr>
        <w:pStyle w:val="AHPRANumberedsubheadinglevel1"/>
        <w:ind w:left="567" w:hanging="567"/>
      </w:pPr>
      <w:r w:rsidRPr="00B55B17">
        <w:t>Introduction</w:t>
      </w:r>
    </w:p>
    <w:p w14:paraId="35769BBD" w14:textId="00B4736A" w:rsidR="001E526D" w:rsidRPr="00B55B17" w:rsidRDefault="00015F3C" w:rsidP="001E526D">
      <w:pPr>
        <w:pStyle w:val="AHPRANumberedsubheadinglevel2"/>
        <w:ind w:left="567" w:hanging="567"/>
        <w:rPr>
          <w:b w:val="0"/>
        </w:rPr>
      </w:pPr>
      <w:bookmarkStart w:id="0" w:name="_Toc316997880"/>
      <w:r w:rsidRPr="00B55B17">
        <w:rPr>
          <w:b w:val="0"/>
        </w:rPr>
        <w:t xml:space="preserve">This charter has been adopted by the </w:t>
      </w:r>
      <w:r w:rsidR="00986CCE">
        <w:rPr>
          <w:b w:val="0"/>
        </w:rPr>
        <w:t>Ahpra Board</w:t>
      </w:r>
      <w:r w:rsidRPr="00B55B17">
        <w:rPr>
          <w:b w:val="0"/>
        </w:rPr>
        <w:t xml:space="preserve"> (the Board) to set out the role of the People and Remuneration Committee (the Committee).</w:t>
      </w:r>
    </w:p>
    <w:p w14:paraId="224165FF" w14:textId="77777777" w:rsidR="005E2B6D" w:rsidRPr="00B55B17" w:rsidRDefault="00015F3C" w:rsidP="005E2B6D">
      <w:pPr>
        <w:pStyle w:val="AHPRANumberedsubheadinglevel2"/>
        <w:ind w:left="567" w:hanging="567"/>
        <w:rPr>
          <w:b w:val="0"/>
        </w:rPr>
      </w:pPr>
      <w:r w:rsidRPr="00B55B17">
        <w:rPr>
          <w:b w:val="0"/>
        </w:rPr>
        <w:t xml:space="preserve">The Committee’s purpose is to assist the Board to effectively discharge its functions </w:t>
      </w:r>
      <w:r w:rsidRPr="00B55B17">
        <w:rPr>
          <w:rStyle w:val="CommentReference"/>
          <w:b w:val="0"/>
          <w:sz w:val="20"/>
          <w:szCs w:val="20"/>
        </w:rPr>
        <w:t xml:space="preserve">by </w:t>
      </w:r>
      <w:r w:rsidRPr="00B55B17">
        <w:rPr>
          <w:b w:val="0"/>
        </w:rPr>
        <w:t xml:space="preserve">providing governance oversight of strategy and performance in relation to people, capability and culture within the National Registration and Accreditation Scheme.  </w:t>
      </w:r>
    </w:p>
    <w:p w14:paraId="41F2B44A" w14:textId="77777777" w:rsidR="00F57390" w:rsidRPr="00B55B17" w:rsidRDefault="00015F3C" w:rsidP="009A4B8B">
      <w:pPr>
        <w:pStyle w:val="AHPRANumberedsubheadinglevel2"/>
        <w:spacing w:after="120"/>
        <w:ind w:left="567" w:hanging="567"/>
        <w:rPr>
          <w:b w:val="0"/>
        </w:rPr>
      </w:pPr>
      <w:r w:rsidRPr="00B55B17">
        <w:rPr>
          <w:b w:val="0"/>
        </w:rPr>
        <w:t>Key focus areas include:</w:t>
      </w:r>
    </w:p>
    <w:p w14:paraId="16FB4DC2" w14:textId="77777777" w:rsidR="008A556D" w:rsidRPr="00B55B17" w:rsidRDefault="00015F3C" w:rsidP="009A4B8B">
      <w:pPr>
        <w:pStyle w:val="AHPRANumberedsubheadinglevel2"/>
        <w:numPr>
          <w:ilvl w:val="0"/>
          <w:numId w:val="12"/>
        </w:numPr>
        <w:spacing w:after="0"/>
        <w:ind w:left="936" w:hanging="369"/>
        <w:rPr>
          <w:b w:val="0"/>
        </w:rPr>
      </w:pPr>
      <w:r w:rsidRPr="00B55B17">
        <w:rPr>
          <w:b w:val="0"/>
        </w:rPr>
        <w:t>capability and culture</w:t>
      </w:r>
    </w:p>
    <w:p w14:paraId="41E2BAE8" w14:textId="77777777" w:rsidR="008A556D" w:rsidRPr="00B55B17" w:rsidRDefault="00015F3C" w:rsidP="009A4B8B">
      <w:pPr>
        <w:pStyle w:val="AHPRANumberedsubheadinglevel2"/>
        <w:numPr>
          <w:ilvl w:val="0"/>
          <w:numId w:val="12"/>
        </w:numPr>
        <w:spacing w:after="0"/>
        <w:ind w:left="936" w:hanging="369"/>
        <w:rPr>
          <w:b w:val="0"/>
        </w:rPr>
      </w:pPr>
      <w:r w:rsidRPr="00B55B17">
        <w:rPr>
          <w:b w:val="0"/>
        </w:rPr>
        <w:t>diversity and inclusion</w:t>
      </w:r>
    </w:p>
    <w:p w14:paraId="32292F4C" w14:textId="18A8F446" w:rsidR="002941B3" w:rsidRPr="00B55B17" w:rsidRDefault="00CE7959" w:rsidP="009A4B8B">
      <w:pPr>
        <w:pStyle w:val="AHPRANumberedsubheadinglevel2"/>
        <w:numPr>
          <w:ilvl w:val="0"/>
          <w:numId w:val="12"/>
        </w:numPr>
        <w:spacing w:after="0"/>
        <w:ind w:left="936" w:hanging="369"/>
        <w:rPr>
          <w:b w:val="0"/>
        </w:rPr>
      </w:pPr>
      <w:r>
        <w:rPr>
          <w:b w:val="0"/>
        </w:rPr>
        <w:t xml:space="preserve">health, </w:t>
      </w:r>
      <w:proofErr w:type="gramStart"/>
      <w:r>
        <w:rPr>
          <w:b w:val="0"/>
        </w:rPr>
        <w:t>safety</w:t>
      </w:r>
      <w:proofErr w:type="gramEnd"/>
      <w:r>
        <w:rPr>
          <w:b w:val="0"/>
        </w:rPr>
        <w:t xml:space="preserve"> and wellbeing (HSW</w:t>
      </w:r>
      <w:r w:rsidR="00015F3C">
        <w:rPr>
          <w:b w:val="0"/>
        </w:rPr>
        <w:t xml:space="preserve">) </w:t>
      </w:r>
    </w:p>
    <w:p w14:paraId="7108485A" w14:textId="77777777" w:rsidR="008A556D" w:rsidRPr="00B55B17" w:rsidRDefault="00015F3C" w:rsidP="009A4B8B">
      <w:pPr>
        <w:pStyle w:val="AHPRANumberedsubheadinglevel2"/>
        <w:numPr>
          <w:ilvl w:val="0"/>
          <w:numId w:val="12"/>
        </w:numPr>
        <w:spacing w:after="0"/>
        <w:ind w:left="936" w:hanging="369"/>
        <w:rPr>
          <w:b w:val="0"/>
        </w:rPr>
      </w:pPr>
      <w:r w:rsidRPr="00B55B17">
        <w:rPr>
          <w:b w:val="0"/>
        </w:rPr>
        <w:t xml:space="preserve">strategic workforce planning, and </w:t>
      </w:r>
    </w:p>
    <w:p w14:paraId="65CCAB6A" w14:textId="77777777" w:rsidR="00E33A9B" w:rsidRPr="00B55B17" w:rsidRDefault="00015F3C" w:rsidP="009A4B8B">
      <w:pPr>
        <w:pStyle w:val="AHPRANumberedsubheadinglevel2"/>
        <w:numPr>
          <w:ilvl w:val="0"/>
          <w:numId w:val="12"/>
        </w:numPr>
        <w:spacing w:after="240"/>
        <w:ind w:left="936" w:hanging="369"/>
        <w:rPr>
          <w:b w:val="0"/>
        </w:rPr>
      </w:pPr>
      <w:r w:rsidRPr="00B55B17">
        <w:rPr>
          <w:b w:val="0"/>
        </w:rPr>
        <w:t>remuneration and performance management framework for the CEO and senior managers on individual contracts.</w:t>
      </w:r>
    </w:p>
    <w:p w14:paraId="77D8F21F" w14:textId="4764946B" w:rsidR="002B4150" w:rsidRPr="00B55B17" w:rsidRDefault="00015F3C" w:rsidP="00077483">
      <w:pPr>
        <w:ind w:left="567" w:hanging="567"/>
        <w:rPr>
          <w:rFonts w:cs="Arial"/>
          <w:iCs/>
          <w:sz w:val="20"/>
          <w:szCs w:val="20"/>
          <w:lang w:val="en-US"/>
        </w:rPr>
      </w:pPr>
      <w:r w:rsidRPr="00B55B17">
        <w:rPr>
          <w:sz w:val="20"/>
          <w:szCs w:val="20"/>
        </w:rPr>
        <w:t>1.4</w:t>
      </w:r>
      <w:r w:rsidRPr="00B55B17">
        <w:rPr>
          <w:sz w:val="20"/>
          <w:szCs w:val="20"/>
        </w:rPr>
        <w:tab/>
        <w:t xml:space="preserve">The Committee has no formal delegated power from the Board. </w:t>
      </w:r>
      <w:r w:rsidRPr="00B55B17">
        <w:rPr>
          <w:rFonts w:cs="Arial"/>
          <w:iCs/>
          <w:sz w:val="20"/>
          <w:szCs w:val="20"/>
        </w:rPr>
        <w:t>The Board may, from time to time, authorise a committee to undertake certain functions on behalf of, and in the name of, the Board if the power or function is of an administrative</w:t>
      </w:r>
      <w:r w:rsidRPr="00B55B17">
        <w:rPr>
          <w:rFonts w:cs="Arial"/>
          <w:bCs/>
          <w:iCs/>
          <w:sz w:val="20"/>
          <w:szCs w:val="20"/>
        </w:rPr>
        <w:t xml:space="preserve"> </w:t>
      </w:r>
      <w:r w:rsidRPr="00B55B17">
        <w:rPr>
          <w:rFonts w:cs="Arial"/>
          <w:iCs/>
          <w:sz w:val="20"/>
          <w:szCs w:val="20"/>
        </w:rPr>
        <w:t>necessity and is routine in nature. Any authorisation must be made in writing by the Board. The Board cannot delegate to a committee a power or function that is stated in the National Law to be a power or function of the Board.</w:t>
      </w:r>
    </w:p>
    <w:p w14:paraId="58CD8FB0" w14:textId="77777777" w:rsidR="002B244B" w:rsidRPr="003C0EAF" w:rsidRDefault="00015F3C" w:rsidP="003C0EAF">
      <w:pPr>
        <w:pStyle w:val="AHPRANumberedsubheadinglevel2"/>
        <w:numPr>
          <w:ilvl w:val="1"/>
          <w:numId w:val="41"/>
        </w:numPr>
        <w:ind w:left="567" w:hanging="567"/>
        <w:rPr>
          <w:b w:val="0"/>
        </w:rPr>
      </w:pPr>
      <w:r w:rsidRPr="003C0EAF">
        <w:rPr>
          <w:b w:val="0"/>
        </w:rPr>
        <w:t xml:space="preserve">This Charter has effect from the date nominated by the Board until it is subsequently reviewed, </w:t>
      </w:r>
      <w:proofErr w:type="gramStart"/>
      <w:r w:rsidRPr="003C0EAF">
        <w:rPr>
          <w:b w:val="0"/>
        </w:rPr>
        <w:t>amended</w:t>
      </w:r>
      <w:proofErr w:type="gramEnd"/>
      <w:r w:rsidRPr="003C0EAF">
        <w:rPr>
          <w:b w:val="0"/>
        </w:rPr>
        <w:t xml:space="preserve"> and approved by the Board.</w:t>
      </w:r>
    </w:p>
    <w:p w14:paraId="610E39AA" w14:textId="77777777" w:rsidR="002B244B" w:rsidRPr="00B55B17" w:rsidRDefault="00015F3C" w:rsidP="00D2366C">
      <w:pPr>
        <w:pStyle w:val="AHPRANumberedsubheadinglevel1"/>
        <w:ind w:left="567" w:hanging="567"/>
      </w:pPr>
      <w:r w:rsidRPr="00B55B17">
        <w:t>Purpose</w:t>
      </w:r>
    </w:p>
    <w:p w14:paraId="79C709B8" w14:textId="77777777" w:rsidR="003C10D5" w:rsidRPr="00B55B17" w:rsidRDefault="00015F3C" w:rsidP="003C10D5">
      <w:pPr>
        <w:pStyle w:val="AHPRANumberedsubheadinglevel2"/>
        <w:ind w:left="567" w:hanging="567"/>
        <w:rPr>
          <w:b w:val="0"/>
        </w:rPr>
      </w:pPr>
      <w:bookmarkStart w:id="1" w:name="_Toc316997881"/>
      <w:bookmarkEnd w:id="0"/>
      <w:r w:rsidRPr="00B55B17">
        <w:rPr>
          <w:b w:val="0"/>
        </w:rPr>
        <w:t xml:space="preserve">The Committee will provide oversight, </w:t>
      </w:r>
      <w:proofErr w:type="gramStart"/>
      <w:r w:rsidRPr="00B55B17">
        <w:rPr>
          <w:b w:val="0"/>
        </w:rPr>
        <w:t>advice</w:t>
      </w:r>
      <w:proofErr w:type="gramEnd"/>
      <w:r w:rsidRPr="00B55B17">
        <w:rPr>
          <w:b w:val="0"/>
        </w:rPr>
        <w:t xml:space="preserve"> and recommendations consistent with the values expressed in the NRAS Strategy 2020-2025 and the values and behaviours expressed in the Health Professions Agreement. The remit includes Ahpra employees, Board and Committee members. Specific areas of focus include:</w:t>
      </w:r>
    </w:p>
    <w:p w14:paraId="63CCC550" w14:textId="06EA5798" w:rsidR="00D2366C" w:rsidRPr="00B55B17" w:rsidRDefault="00015F3C" w:rsidP="009A4B8B">
      <w:pPr>
        <w:pStyle w:val="AHPRABulletlevel1"/>
        <w:ind w:left="936" w:hanging="369"/>
      </w:pPr>
      <w:r w:rsidRPr="00B55B17">
        <w:t xml:space="preserve">strategic workplace planning and workforce capability and culture initiatives, including implementation of the Ahpra People </w:t>
      </w:r>
      <w:r w:rsidR="00BF5216">
        <w:t>p</w:t>
      </w:r>
      <w:r w:rsidRPr="00B55B17">
        <w:t>lan</w:t>
      </w:r>
    </w:p>
    <w:p w14:paraId="41BA7670" w14:textId="77777777" w:rsidR="008A556D" w:rsidRPr="00B55B17" w:rsidRDefault="00015F3C" w:rsidP="009A4B8B">
      <w:pPr>
        <w:pStyle w:val="AHPRABulletlevel1"/>
        <w:ind w:left="936" w:hanging="369"/>
      </w:pPr>
      <w:r>
        <w:t>b</w:t>
      </w:r>
      <w:r w:rsidRPr="00B55B17">
        <w:t>oard member induction and development</w:t>
      </w:r>
    </w:p>
    <w:p w14:paraId="295E8181" w14:textId="6FF94FF0" w:rsidR="002C15A8" w:rsidRPr="00B55B17" w:rsidRDefault="00015F3C" w:rsidP="009A4B8B">
      <w:pPr>
        <w:pStyle w:val="AHPRABulletlevel1"/>
        <w:ind w:left="936" w:hanging="369"/>
      </w:pPr>
      <w:r>
        <w:t xml:space="preserve">oversight of </w:t>
      </w:r>
      <w:r w:rsidR="003C4FD7">
        <w:t>HSW matters affecting</w:t>
      </w:r>
      <w:r w:rsidRPr="00B55B17">
        <w:t xml:space="preserve"> Ahpra</w:t>
      </w:r>
      <w:r>
        <w:t xml:space="preserve"> workers including</w:t>
      </w:r>
      <w:r w:rsidRPr="00B55B17">
        <w:t xml:space="preserve"> employees</w:t>
      </w:r>
      <w:r>
        <w:t>,</w:t>
      </w:r>
      <w:r w:rsidRPr="00B55B17">
        <w:t xml:space="preserve"> </w:t>
      </w:r>
      <w:r>
        <w:t>b</w:t>
      </w:r>
      <w:r w:rsidRPr="00B55B17">
        <w:t>oard members</w:t>
      </w:r>
      <w:r>
        <w:t xml:space="preserve">, </w:t>
      </w:r>
      <w:proofErr w:type="gramStart"/>
      <w:r>
        <w:t>contractors</w:t>
      </w:r>
      <w:proofErr w:type="gramEnd"/>
      <w:r w:rsidR="003C4FD7">
        <w:t xml:space="preserve"> </w:t>
      </w:r>
      <w:r>
        <w:t>and visitors</w:t>
      </w:r>
    </w:p>
    <w:p w14:paraId="299AEB09" w14:textId="77777777" w:rsidR="00D2366C" w:rsidRPr="00B55B17" w:rsidRDefault="00015F3C" w:rsidP="009A4B8B">
      <w:pPr>
        <w:pStyle w:val="AHPRABulletlevel1"/>
        <w:ind w:left="936" w:hanging="369"/>
      </w:pPr>
      <w:r w:rsidRPr="00B55B17">
        <w:t>strategies and initiatives to support a positive culture and diversity</w:t>
      </w:r>
    </w:p>
    <w:p w14:paraId="37378273" w14:textId="77777777" w:rsidR="007830F3" w:rsidRPr="00B55B17" w:rsidRDefault="00015F3C" w:rsidP="009A4B8B">
      <w:pPr>
        <w:pStyle w:val="AHPRABulletlevel1"/>
        <w:ind w:left="936" w:hanging="369"/>
      </w:pPr>
      <w:r w:rsidRPr="00B55B17">
        <w:t>the Aboriginal and Torres Strait Islander Employment Strategy</w:t>
      </w:r>
    </w:p>
    <w:p w14:paraId="679448DF" w14:textId="77777777" w:rsidR="00D8749F" w:rsidRPr="00B55B17" w:rsidRDefault="00015F3C" w:rsidP="009A4B8B">
      <w:pPr>
        <w:pStyle w:val="AHPRABulletlevel1"/>
        <w:ind w:left="936" w:hanging="369"/>
      </w:pPr>
      <w:r w:rsidRPr="00B55B17">
        <w:t>the remuneration policy and principles for the CEO and senior managers having regard to performance and financial sustainability</w:t>
      </w:r>
    </w:p>
    <w:p w14:paraId="3EBC7DB6" w14:textId="7DD55915" w:rsidR="001109C9" w:rsidRPr="00DA2577" w:rsidRDefault="00015F3C" w:rsidP="001109C9">
      <w:pPr>
        <w:pStyle w:val="AHPRABulletlevel1"/>
        <w:ind w:left="936" w:hanging="369"/>
      </w:pPr>
      <w:r w:rsidRPr="00B55B17">
        <w:t xml:space="preserve">review </w:t>
      </w:r>
      <w:r w:rsidRPr="00DA2577">
        <w:t>and make recommendations on the application of the framework for the payment of sitting fees and/or stipends to members of National Boards as determined by Ministerial Council</w:t>
      </w:r>
    </w:p>
    <w:p w14:paraId="7CC76B78" w14:textId="73A614C1" w:rsidR="00077B4D" w:rsidRPr="00DA2577" w:rsidRDefault="00077B4D" w:rsidP="001109C9">
      <w:pPr>
        <w:pStyle w:val="AHPRABulletlevel1"/>
        <w:ind w:left="936" w:hanging="369"/>
      </w:pPr>
      <w:r w:rsidRPr="00DA2577">
        <w:t xml:space="preserve">endorsing the parameters of the Enterprise </w:t>
      </w:r>
      <w:r w:rsidR="00BF5216" w:rsidRPr="00DA2577">
        <w:t>bargaining a</w:t>
      </w:r>
      <w:r w:rsidRPr="00DA2577">
        <w:t>greement and associated work on employee relations</w:t>
      </w:r>
    </w:p>
    <w:p w14:paraId="602F7BC4" w14:textId="77777777" w:rsidR="00D8749F" w:rsidRPr="00B55B17" w:rsidRDefault="00015F3C" w:rsidP="009A4B8B">
      <w:pPr>
        <w:pStyle w:val="AHPRABulletlevel1"/>
        <w:spacing w:after="200"/>
        <w:ind w:left="936" w:hanging="369"/>
      </w:pPr>
      <w:r w:rsidRPr="00B55B17">
        <w:t xml:space="preserve">other duties as identified and referred by the Board. </w:t>
      </w:r>
    </w:p>
    <w:p w14:paraId="18AC0771" w14:textId="77777777" w:rsidR="008A362A" w:rsidRPr="00B55B17" w:rsidRDefault="00015F3C" w:rsidP="008A362A">
      <w:pPr>
        <w:pStyle w:val="AHPRANumberedsubheadinglevel2"/>
        <w:ind w:left="567" w:hanging="567"/>
        <w:rPr>
          <w:b w:val="0"/>
        </w:rPr>
      </w:pPr>
      <w:r w:rsidRPr="00B55B17">
        <w:rPr>
          <w:b w:val="0"/>
        </w:rPr>
        <w:lastRenderedPageBreak/>
        <w:t>The Committee must follow a lawful direction given to it by the Board, and those directions override all provisions of this Charter.</w:t>
      </w:r>
    </w:p>
    <w:p w14:paraId="1AA6297C" w14:textId="789E9968" w:rsidR="002510C6" w:rsidRPr="00B55B17" w:rsidRDefault="00264D7E" w:rsidP="00472C33">
      <w:pPr>
        <w:pStyle w:val="AHPRANumberedsubheadinglevel2"/>
        <w:ind w:left="567" w:hanging="567"/>
        <w:rPr>
          <w:b w:val="0"/>
        </w:rPr>
      </w:pPr>
      <w:r>
        <w:rPr>
          <w:b w:val="0"/>
        </w:rPr>
        <w:t>T</w:t>
      </w:r>
      <w:r w:rsidR="00015F3C" w:rsidRPr="00B55B17">
        <w:rPr>
          <w:b w:val="0"/>
        </w:rPr>
        <w:t>o ensure that it provides effective and timely advice to the Board, the Committee will:</w:t>
      </w:r>
    </w:p>
    <w:p w14:paraId="73922CB2" w14:textId="77777777" w:rsidR="00D348DA" w:rsidRPr="00B55B17" w:rsidRDefault="00015F3C" w:rsidP="00D348DA">
      <w:pPr>
        <w:pStyle w:val="AHPRAbody"/>
        <w:ind w:left="567"/>
        <w:rPr>
          <w:b/>
        </w:rPr>
      </w:pPr>
      <w:r w:rsidRPr="00B55B17">
        <w:rPr>
          <w:b/>
        </w:rPr>
        <w:t>Capability and culture</w:t>
      </w:r>
    </w:p>
    <w:p w14:paraId="49C9A0C6" w14:textId="77702CB4" w:rsidR="008A556D" w:rsidRPr="00B55B17" w:rsidRDefault="00015F3C" w:rsidP="009A4B8B">
      <w:pPr>
        <w:pStyle w:val="AHPRABulletlevel1"/>
        <w:numPr>
          <w:ilvl w:val="0"/>
          <w:numId w:val="8"/>
        </w:numPr>
        <w:ind w:left="936" w:hanging="369"/>
      </w:pPr>
      <w:r w:rsidRPr="00B55B17">
        <w:t xml:space="preserve">report to the Board on the implementation of the Ahpra People </w:t>
      </w:r>
      <w:r w:rsidR="00264D7E">
        <w:t>p</w:t>
      </w:r>
      <w:r w:rsidRPr="00B55B17">
        <w:t>lan</w:t>
      </w:r>
    </w:p>
    <w:p w14:paraId="5729AC5C" w14:textId="77777777" w:rsidR="005B7DDA" w:rsidRPr="00B55B17" w:rsidRDefault="00015F3C" w:rsidP="009A4B8B">
      <w:pPr>
        <w:pStyle w:val="AHPRABulletlevel1"/>
        <w:numPr>
          <w:ilvl w:val="0"/>
          <w:numId w:val="8"/>
        </w:numPr>
        <w:ind w:left="936" w:hanging="369"/>
      </w:pPr>
      <w:r w:rsidRPr="00B55B17">
        <w:t>review reports and survey data on organisational culture and make recommendations on actions to support the desired organisational culture</w:t>
      </w:r>
    </w:p>
    <w:p w14:paraId="74C63CDB" w14:textId="77777777" w:rsidR="007D0A6F" w:rsidRPr="00B55B17" w:rsidRDefault="00015F3C" w:rsidP="009A4B8B">
      <w:pPr>
        <w:pStyle w:val="AHPRABulletlevel1"/>
        <w:numPr>
          <w:ilvl w:val="0"/>
          <w:numId w:val="8"/>
        </w:numPr>
        <w:ind w:left="936" w:hanging="369"/>
      </w:pPr>
      <w:r w:rsidRPr="00B55B17">
        <w:t xml:space="preserve">monitor strategies and initiatives to support a positive workplace culture </w:t>
      </w:r>
    </w:p>
    <w:p w14:paraId="74198BED" w14:textId="77777777" w:rsidR="00D348DA" w:rsidRPr="00B55B17" w:rsidRDefault="00015F3C" w:rsidP="009A4B8B">
      <w:pPr>
        <w:pStyle w:val="AHPRABulletlevel1"/>
        <w:numPr>
          <w:ilvl w:val="0"/>
          <w:numId w:val="8"/>
        </w:numPr>
        <w:ind w:left="936" w:hanging="369"/>
      </w:pPr>
      <w:r w:rsidRPr="00B55B17">
        <w:t xml:space="preserve">monitor effectiveness of Ahpra’s capability framework </w:t>
      </w:r>
    </w:p>
    <w:p w14:paraId="1319F25F" w14:textId="77777777" w:rsidR="00BD77EA" w:rsidRPr="00B55B17" w:rsidRDefault="00015F3C" w:rsidP="009A4B8B">
      <w:pPr>
        <w:pStyle w:val="AHPRABulletlevel1"/>
        <w:numPr>
          <w:ilvl w:val="0"/>
          <w:numId w:val="8"/>
        </w:numPr>
        <w:ind w:left="936" w:hanging="369"/>
      </w:pPr>
      <w:r w:rsidRPr="00B55B17">
        <w:t xml:space="preserve">monitor and advise on effectiveness of strategies for Board member induction and development </w:t>
      </w:r>
    </w:p>
    <w:p w14:paraId="6573CFF2" w14:textId="77777777" w:rsidR="00BD77EA" w:rsidRPr="00B55B17" w:rsidRDefault="00015F3C" w:rsidP="009A4B8B">
      <w:pPr>
        <w:pStyle w:val="AHPRABulletlevel1"/>
        <w:numPr>
          <w:ilvl w:val="0"/>
          <w:numId w:val="8"/>
        </w:numPr>
        <w:spacing w:after="200"/>
        <w:ind w:left="936" w:hanging="369"/>
      </w:pPr>
      <w:r w:rsidRPr="00B55B17">
        <w:t xml:space="preserve">monitor the effectiveness of reform and organisational change initiatives. </w:t>
      </w:r>
    </w:p>
    <w:p w14:paraId="26FD61EA" w14:textId="77777777" w:rsidR="00D348DA" w:rsidRPr="00B55B17" w:rsidRDefault="00015F3C" w:rsidP="00D348DA">
      <w:pPr>
        <w:pStyle w:val="AHPRAbody"/>
        <w:ind w:left="567"/>
        <w:rPr>
          <w:b/>
        </w:rPr>
      </w:pPr>
      <w:r w:rsidRPr="00B55B17">
        <w:rPr>
          <w:b/>
        </w:rPr>
        <w:t xml:space="preserve">Diversity and inclusion </w:t>
      </w:r>
    </w:p>
    <w:p w14:paraId="61A2102B" w14:textId="77777777" w:rsidR="002015A1" w:rsidRPr="00B55B17" w:rsidRDefault="00015F3C" w:rsidP="008961EE">
      <w:pPr>
        <w:pStyle w:val="AHPRABulletlevel1"/>
        <w:numPr>
          <w:ilvl w:val="0"/>
          <w:numId w:val="25"/>
        </w:numPr>
        <w:ind w:left="993" w:hanging="426"/>
      </w:pPr>
      <w:r w:rsidRPr="00B55B17">
        <w:t xml:space="preserve">monitor implementation of diversity and inclusion initiatives and strategies </w:t>
      </w:r>
    </w:p>
    <w:p w14:paraId="21532A5F" w14:textId="77777777" w:rsidR="00BD77EA" w:rsidRPr="00B55B17" w:rsidRDefault="00015F3C" w:rsidP="009A4B8B">
      <w:pPr>
        <w:pStyle w:val="AHPRABulletlevel1"/>
        <w:numPr>
          <w:ilvl w:val="0"/>
          <w:numId w:val="25"/>
        </w:numPr>
        <w:spacing w:after="200"/>
        <w:ind w:left="992" w:hanging="425"/>
      </w:pPr>
      <w:r w:rsidRPr="00B55B17">
        <w:t>monitor progress on the Aboriginal and Torres Strait Islander Peoples employment strategy</w:t>
      </w:r>
    </w:p>
    <w:p w14:paraId="0E8D55CE" w14:textId="37C8774A" w:rsidR="00697B8A" w:rsidRPr="00B55B17" w:rsidRDefault="00270CA5" w:rsidP="00D348DA">
      <w:pPr>
        <w:pStyle w:val="AHPRAbody"/>
        <w:ind w:left="567"/>
        <w:rPr>
          <w:b/>
        </w:rPr>
      </w:pPr>
      <w:r>
        <w:rPr>
          <w:b/>
        </w:rPr>
        <w:t xml:space="preserve">Health, </w:t>
      </w:r>
      <w:proofErr w:type="gramStart"/>
      <w:r w:rsidR="00264D7E">
        <w:rPr>
          <w:b/>
        </w:rPr>
        <w:t>safety</w:t>
      </w:r>
      <w:proofErr w:type="gramEnd"/>
      <w:r w:rsidR="00264D7E">
        <w:rPr>
          <w:b/>
        </w:rPr>
        <w:t xml:space="preserve"> and wellbeing </w:t>
      </w:r>
      <w:r w:rsidR="002557E9">
        <w:rPr>
          <w:b/>
        </w:rPr>
        <w:t>(HSW)</w:t>
      </w:r>
    </w:p>
    <w:p w14:paraId="447697AA" w14:textId="7F05D01E" w:rsidR="00861191" w:rsidRPr="009D370F" w:rsidRDefault="00861191" w:rsidP="00B16F56">
      <w:pPr>
        <w:pStyle w:val="AHPRAbody"/>
        <w:numPr>
          <w:ilvl w:val="0"/>
          <w:numId w:val="23"/>
        </w:numPr>
        <w:spacing w:after="0"/>
        <w:ind w:left="924" w:hanging="357"/>
        <w:rPr>
          <w:b/>
        </w:rPr>
      </w:pPr>
      <w:r>
        <w:t>report to the board on any HSW legislative breaches or risks under the relevant WHS/OHS/OSH legislation</w:t>
      </w:r>
    </w:p>
    <w:p w14:paraId="1D0E1B04" w14:textId="30CDFE5B" w:rsidR="009D370F" w:rsidRPr="00861191" w:rsidRDefault="00111638" w:rsidP="00B16F56">
      <w:pPr>
        <w:pStyle w:val="AHPRAbody"/>
        <w:numPr>
          <w:ilvl w:val="0"/>
          <w:numId w:val="23"/>
        </w:numPr>
        <w:spacing w:after="0"/>
        <w:ind w:left="924" w:hanging="357"/>
        <w:rPr>
          <w:b/>
        </w:rPr>
      </w:pPr>
      <w:r>
        <w:t xml:space="preserve">review quarterly HSW </w:t>
      </w:r>
      <w:r w:rsidR="00B16F56">
        <w:t xml:space="preserve">reports and advise </w:t>
      </w:r>
      <w:r w:rsidR="009D370F">
        <w:t>the bo</w:t>
      </w:r>
      <w:r>
        <w:t>ard on the effectiveness of Ahpra’s HSW performance</w:t>
      </w:r>
    </w:p>
    <w:p w14:paraId="5F218AC3" w14:textId="507ED517" w:rsidR="00BD25DB" w:rsidRPr="003C6C83" w:rsidRDefault="007F623D" w:rsidP="003A665B">
      <w:pPr>
        <w:pStyle w:val="AHPRAbody"/>
        <w:numPr>
          <w:ilvl w:val="0"/>
          <w:numId w:val="23"/>
        </w:numPr>
        <w:spacing w:after="0"/>
        <w:ind w:left="924" w:hanging="357"/>
        <w:rPr>
          <w:b/>
        </w:rPr>
      </w:pPr>
      <w:r w:rsidRPr="003C6C83">
        <w:t>oversee</w:t>
      </w:r>
      <w:r w:rsidR="00FE541D" w:rsidRPr="003C6C83">
        <w:t xml:space="preserve"> HSW and report back to </w:t>
      </w:r>
      <w:r w:rsidR="00A46BB8">
        <w:t>the Ahpra Board</w:t>
      </w:r>
      <w:r w:rsidR="00015F3C" w:rsidRPr="003C6C83">
        <w:t>, including:</w:t>
      </w:r>
    </w:p>
    <w:p w14:paraId="24D54D42" w14:textId="3DAFC228" w:rsidR="00753718" w:rsidRPr="003C6C83" w:rsidRDefault="00015F3C" w:rsidP="00BF5216">
      <w:pPr>
        <w:pStyle w:val="AHPRABulletlevel1"/>
        <w:numPr>
          <w:ilvl w:val="0"/>
          <w:numId w:val="42"/>
        </w:numPr>
        <w:ind w:left="1293" w:hanging="369"/>
      </w:pPr>
      <w:r w:rsidRPr="003C6C83">
        <w:t>exercis</w:t>
      </w:r>
      <w:r w:rsidR="006E4317" w:rsidRPr="003C6C83">
        <w:t>e</w:t>
      </w:r>
      <w:r w:rsidRPr="003C6C83">
        <w:t xml:space="preserve"> due diligence to ensure Ahpra complies with its </w:t>
      </w:r>
      <w:r w:rsidR="00406612" w:rsidRPr="003C6C83">
        <w:t>HSW</w:t>
      </w:r>
      <w:r w:rsidRPr="003C6C83">
        <w:t xml:space="preserve"> obligations under the relevant legislation in each Australian state and territory </w:t>
      </w:r>
    </w:p>
    <w:p w14:paraId="26019E77" w14:textId="256FF465" w:rsidR="001C562E" w:rsidRPr="003C6C83" w:rsidRDefault="002557E9" w:rsidP="00BF5216">
      <w:pPr>
        <w:pStyle w:val="AHPRABulletlevel1"/>
        <w:numPr>
          <w:ilvl w:val="0"/>
          <w:numId w:val="42"/>
        </w:numPr>
        <w:ind w:left="1293" w:hanging="369"/>
      </w:pPr>
      <w:bookmarkStart w:id="2" w:name="_Hlk74136229"/>
      <w:r w:rsidRPr="003C6C83">
        <w:t xml:space="preserve">provide advice to </w:t>
      </w:r>
      <w:r w:rsidR="00015F3C" w:rsidRPr="003C6C83">
        <w:t xml:space="preserve">the </w:t>
      </w:r>
      <w:r w:rsidR="00743AAA">
        <w:t>Ahpra Board</w:t>
      </w:r>
      <w:r w:rsidR="00015F3C" w:rsidRPr="003C6C83">
        <w:t xml:space="preserve"> in relation to strategic objectives and targets for Ahpra’s </w:t>
      </w:r>
      <w:r w:rsidR="00406612" w:rsidRPr="003C6C83">
        <w:t>HSW</w:t>
      </w:r>
      <w:r w:rsidR="00015F3C" w:rsidRPr="003C6C83">
        <w:t xml:space="preserve"> performance</w:t>
      </w:r>
      <w:r w:rsidR="001D12FA" w:rsidRPr="003C6C83">
        <w:t xml:space="preserve"> and legislative compliance</w:t>
      </w:r>
      <w:r w:rsidR="00015F3C" w:rsidRPr="003C6C83">
        <w:t>.</w:t>
      </w:r>
    </w:p>
    <w:bookmarkEnd w:id="2"/>
    <w:p w14:paraId="27290BA1" w14:textId="3A602D1E" w:rsidR="001D6A31" w:rsidRPr="003C6C83" w:rsidRDefault="00015F3C" w:rsidP="00BF5216">
      <w:pPr>
        <w:pStyle w:val="AHPRABulletlevel1"/>
        <w:numPr>
          <w:ilvl w:val="0"/>
          <w:numId w:val="42"/>
        </w:numPr>
        <w:ind w:left="1293" w:hanging="369"/>
      </w:pPr>
      <w:r w:rsidRPr="003C6C83">
        <w:t xml:space="preserve">oversee the promotion of a safe working environment and </w:t>
      </w:r>
      <w:r w:rsidR="00C5220F" w:rsidRPr="003C6C83">
        <w:t>HSW</w:t>
      </w:r>
      <w:r w:rsidRPr="003C6C83">
        <w:t xml:space="preserve"> culture at Ahpra</w:t>
      </w:r>
    </w:p>
    <w:p w14:paraId="356A43C9" w14:textId="52FF9C09" w:rsidR="00753718" w:rsidRPr="003C6C83" w:rsidRDefault="00015F3C" w:rsidP="00BF5216">
      <w:pPr>
        <w:pStyle w:val="AHPRABulletlevel1"/>
        <w:numPr>
          <w:ilvl w:val="0"/>
          <w:numId w:val="42"/>
        </w:numPr>
        <w:ind w:left="1293" w:hanging="369"/>
      </w:pPr>
      <w:r w:rsidRPr="003C6C83">
        <w:t>acquir</w:t>
      </w:r>
      <w:r w:rsidR="00EF3CA3" w:rsidRPr="003C6C83">
        <w:t xml:space="preserve">e </w:t>
      </w:r>
      <w:r w:rsidRPr="003C6C83">
        <w:t xml:space="preserve">and keep up to date knowledge of </w:t>
      </w:r>
      <w:r w:rsidR="00406612" w:rsidRPr="003C6C83">
        <w:t>HSW</w:t>
      </w:r>
      <w:r w:rsidRPr="003C6C83">
        <w:t xml:space="preserve"> matters at Ahpra</w:t>
      </w:r>
      <w:r w:rsidR="004A36CB" w:rsidRPr="003C6C83">
        <w:t xml:space="preserve"> including </w:t>
      </w:r>
      <w:r w:rsidRPr="003C6C83">
        <w:t>maint</w:t>
      </w:r>
      <w:r w:rsidR="004A36CB" w:rsidRPr="003C6C83">
        <w:t xml:space="preserve">enance of </w:t>
      </w:r>
      <w:r w:rsidRPr="003C6C83">
        <w:t xml:space="preserve">knowledge of external factors, situations relevant legislation, case law or codes of practice that may impact on </w:t>
      </w:r>
      <w:r w:rsidR="00C5220F" w:rsidRPr="003C6C83">
        <w:t>HSW</w:t>
      </w:r>
      <w:r w:rsidRPr="003C6C83">
        <w:t xml:space="preserve"> deliverables at Ahpra</w:t>
      </w:r>
    </w:p>
    <w:p w14:paraId="48B73B7A" w14:textId="290C0AB1" w:rsidR="00753718" w:rsidRPr="003C6C83" w:rsidRDefault="00015F3C" w:rsidP="00BF5216">
      <w:pPr>
        <w:pStyle w:val="AHPRABulletlevel1"/>
        <w:numPr>
          <w:ilvl w:val="0"/>
          <w:numId w:val="42"/>
        </w:numPr>
        <w:ind w:left="1293" w:hanging="369"/>
      </w:pPr>
      <w:r w:rsidRPr="003C6C83">
        <w:t xml:space="preserve">understand the nature of the work conducted by Ahpra, and its associated hazards, risks and </w:t>
      </w:r>
      <w:r w:rsidR="00406612" w:rsidRPr="003C6C83">
        <w:t>HSW</w:t>
      </w:r>
      <w:r w:rsidRPr="003C6C83">
        <w:t xml:space="preserve"> impacts to implement appropriate controls or improvement initiatives</w:t>
      </w:r>
    </w:p>
    <w:p w14:paraId="38719FC5" w14:textId="610EF7EF" w:rsidR="002F026C" w:rsidRPr="003C6C83" w:rsidRDefault="00015F3C" w:rsidP="00BF5216">
      <w:pPr>
        <w:pStyle w:val="AHPRABulletlevel1"/>
        <w:numPr>
          <w:ilvl w:val="0"/>
          <w:numId w:val="42"/>
        </w:numPr>
        <w:ind w:left="1293" w:hanging="369"/>
      </w:pPr>
      <w:r w:rsidRPr="003C6C83">
        <w:t xml:space="preserve">review and monitor Ahpra’s </w:t>
      </w:r>
      <w:r w:rsidR="00C5220F" w:rsidRPr="003C6C83">
        <w:t>HSW</w:t>
      </w:r>
      <w:r w:rsidRPr="003C6C83">
        <w:t xml:space="preserve"> strategy and compliance with its </w:t>
      </w:r>
      <w:r w:rsidR="00406612" w:rsidRPr="003C6C83">
        <w:t>HSW</w:t>
      </w:r>
      <w:r w:rsidRPr="003C6C83">
        <w:t xml:space="preserve"> obligations</w:t>
      </w:r>
    </w:p>
    <w:p w14:paraId="7A0B2A58" w14:textId="424178DD" w:rsidR="00733D26" w:rsidRPr="003C6C83" w:rsidRDefault="00015F3C" w:rsidP="00BF5216">
      <w:pPr>
        <w:pStyle w:val="AHPRABulletlevel1"/>
        <w:numPr>
          <w:ilvl w:val="0"/>
          <w:numId w:val="42"/>
        </w:numPr>
        <w:ind w:left="1293" w:hanging="369"/>
      </w:pPr>
      <w:r w:rsidRPr="003C6C83">
        <w:t xml:space="preserve">review Ahpra’s </w:t>
      </w:r>
      <w:r w:rsidR="00406612" w:rsidRPr="003C6C83">
        <w:t>HSW</w:t>
      </w:r>
      <w:r w:rsidRPr="003C6C83">
        <w:t xml:space="preserve"> performance through proactive assurance reporting mechanisms</w:t>
      </w:r>
    </w:p>
    <w:p w14:paraId="196473BF" w14:textId="33262FAF" w:rsidR="00753718" w:rsidRPr="003C6C83" w:rsidRDefault="00015F3C" w:rsidP="00BF5216">
      <w:pPr>
        <w:pStyle w:val="AHPRABulletlevel1"/>
        <w:numPr>
          <w:ilvl w:val="0"/>
          <w:numId w:val="42"/>
        </w:numPr>
        <w:ind w:left="1293" w:hanging="369"/>
      </w:pPr>
      <w:r w:rsidRPr="003C6C83">
        <w:t xml:space="preserve">recommend and support </w:t>
      </w:r>
      <w:r w:rsidR="00406612" w:rsidRPr="003C6C83">
        <w:t>HSW</w:t>
      </w:r>
      <w:r w:rsidRPr="003C6C83">
        <w:t xml:space="preserve"> audits and performance improvement strategies as appropriate and identified</w:t>
      </w:r>
    </w:p>
    <w:p w14:paraId="04975D21" w14:textId="5302751F" w:rsidR="00753718" w:rsidRPr="003C6C83" w:rsidRDefault="00975E46" w:rsidP="00BF5216">
      <w:pPr>
        <w:pStyle w:val="AHPRABulletlevel1"/>
        <w:numPr>
          <w:ilvl w:val="0"/>
          <w:numId w:val="42"/>
        </w:numPr>
        <w:ind w:left="1293" w:hanging="369"/>
      </w:pPr>
      <w:r w:rsidRPr="003C6C83">
        <w:t xml:space="preserve">monitor and provide advice to </w:t>
      </w:r>
      <w:r w:rsidR="00015F3C" w:rsidRPr="003C6C83">
        <w:t xml:space="preserve">ensure that Ahpra continues to implement appropriately resourced processes to comply with relevant legislation to achieve positive </w:t>
      </w:r>
      <w:r w:rsidR="00406612" w:rsidRPr="003C6C83">
        <w:t>HSW</w:t>
      </w:r>
      <w:r w:rsidR="00015F3C" w:rsidRPr="003C6C83">
        <w:t xml:space="preserve"> outcomes</w:t>
      </w:r>
      <w:r w:rsidR="009676E2" w:rsidRPr="003C6C83">
        <w:t xml:space="preserve"> at an organisational and staffing level </w:t>
      </w:r>
    </w:p>
    <w:p w14:paraId="3DDC6AB8" w14:textId="47F24688" w:rsidR="00753718" w:rsidRPr="003C6C83" w:rsidRDefault="00015F3C" w:rsidP="00BF5216">
      <w:pPr>
        <w:pStyle w:val="AHPRABulletlevel1"/>
        <w:numPr>
          <w:ilvl w:val="0"/>
          <w:numId w:val="42"/>
        </w:numPr>
        <w:ind w:left="1293" w:hanging="369"/>
      </w:pPr>
      <w:r w:rsidRPr="003C6C83">
        <w:t xml:space="preserve">ensure that Ahpra has appropriate methods for collecting, analysing, and addressing incidents, hazards, injuries, and near-hit incidences to prevent </w:t>
      </w:r>
      <w:r w:rsidR="00975E46" w:rsidRPr="003C6C83">
        <w:t xml:space="preserve">and minimise </w:t>
      </w:r>
      <w:r w:rsidR="006F7AB7" w:rsidRPr="003C6C83">
        <w:t xml:space="preserve">future </w:t>
      </w:r>
      <w:r w:rsidR="00975E46" w:rsidRPr="003C6C83">
        <w:t xml:space="preserve">risks </w:t>
      </w:r>
    </w:p>
    <w:p w14:paraId="5C2D11B1" w14:textId="77777777" w:rsidR="00EF3CA3" w:rsidRPr="003C6C83" w:rsidRDefault="00015F3C" w:rsidP="00BF5216">
      <w:pPr>
        <w:pStyle w:val="AHPRABulletlevel1"/>
        <w:numPr>
          <w:ilvl w:val="0"/>
          <w:numId w:val="42"/>
        </w:numPr>
        <w:ind w:left="1293" w:hanging="369"/>
      </w:pPr>
      <w:r w:rsidRPr="003C6C83">
        <w:t>ensure effective consultative structures and frameworks exist to allow for effective workplace consultation o</w:t>
      </w:r>
      <w:r w:rsidR="006F7AB7" w:rsidRPr="003C6C83">
        <w:t xml:space="preserve">n </w:t>
      </w:r>
      <w:r w:rsidR="00406612" w:rsidRPr="003C6C83">
        <w:t>HSW</w:t>
      </w:r>
      <w:r w:rsidRPr="003C6C83">
        <w:t xml:space="preserve"> matters with all staff.</w:t>
      </w:r>
    </w:p>
    <w:p w14:paraId="3CF5B1C9" w14:textId="3311DAD7" w:rsidR="00753718" w:rsidRPr="003C6C83" w:rsidRDefault="00015F3C" w:rsidP="00BF5216">
      <w:pPr>
        <w:pStyle w:val="AHPRABulletlevel1"/>
        <w:numPr>
          <w:ilvl w:val="0"/>
          <w:numId w:val="42"/>
        </w:numPr>
        <w:spacing w:after="120"/>
        <w:ind w:left="1293" w:hanging="369"/>
      </w:pPr>
      <w:r w:rsidRPr="003C6C83">
        <w:t xml:space="preserve">ensure there is a suitable </w:t>
      </w:r>
      <w:r w:rsidR="00B7494B" w:rsidRPr="003C6C83">
        <w:t xml:space="preserve">and compliant </w:t>
      </w:r>
      <w:r w:rsidRPr="003C6C83">
        <w:t>injury management and return to work program.</w:t>
      </w:r>
    </w:p>
    <w:p w14:paraId="2B768BDA" w14:textId="77777777" w:rsidR="00D348DA" w:rsidRPr="00B55B17" w:rsidRDefault="00015F3C" w:rsidP="00D348DA">
      <w:pPr>
        <w:pStyle w:val="AHPRAbody"/>
        <w:ind w:left="567"/>
      </w:pPr>
      <w:r w:rsidRPr="00B55B17">
        <w:rPr>
          <w:b/>
        </w:rPr>
        <w:t>Strategic workforce planning</w:t>
      </w:r>
    </w:p>
    <w:p w14:paraId="7DDFFA24" w14:textId="4F052E37" w:rsidR="00D348DA" w:rsidRPr="00B55B17" w:rsidRDefault="00743AAA" w:rsidP="00F9490A">
      <w:pPr>
        <w:pStyle w:val="AHPRABulletlevel1"/>
        <w:numPr>
          <w:ilvl w:val="0"/>
          <w:numId w:val="16"/>
        </w:numPr>
        <w:ind w:left="993" w:hanging="426"/>
      </w:pPr>
      <w:r>
        <w:t>M</w:t>
      </w:r>
      <w:r w:rsidR="00015F3C" w:rsidRPr="00B55B17">
        <w:t>onitor organisational initiatives designed to support Ahpra’s strategic objectives</w:t>
      </w:r>
      <w: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D10894" w14:paraId="611AC385" w14:textId="77777777" w:rsidTr="00030867">
        <w:trPr>
          <w:trHeight w:val="249"/>
        </w:trPr>
        <w:tc>
          <w:tcPr>
            <w:tcW w:w="9322" w:type="dxa"/>
          </w:tcPr>
          <w:p w14:paraId="148C3004" w14:textId="43EA9B97" w:rsidR="00030867" w:rsidRPr="00B55B17" w:rsidRDefault="00743AAA" w:rsidP="00030867">
            <w:pPr>
              <w:pStyle w:val="AHPRABulletlevel1"/>
              <w:numPr>
                <w:ilvl w:val="0"/>
                <w:numId w:val="16"/>
              </w:numPr>
              <w:ind w:left="993" w:hanging="426"/>
            </w:pPr>
            <w:r>
              <w:t>Oversee</w:t>
            </w:r>
            <w:r w:rsidR="00015F3C" w:rsidRPr="00B55B17">
              <w:t xml:space="preserve"> succession planning for key senior management roles within Ahpra and initiatives to build leadership, learning and change capability</w:t>
            </w:r>
            <w:r>
              <w:t>.</w:t>
            </w:r>
          </w:p>
        </w:tc>
      </w:tr>
      <w:tr w:rsidR="00D10894" w14:paraId="5515001E" w14:textId="77777777" w:rsidTr="00030867">
        <w:trPr>
          <w:trHeight w:val="248"/>
        </w:trPr>
        <w:tc>
          <w:tcPr>
            <w:tcW w:w="9322" w:type="dxa"/>
          </w:tcPr>
          <w:p w14:paraId="5ACBBCC0" w14:textId="1A5FC487" w:rsidR="006B3BC9" w:rsidRPr="00B55B17" w:rsidRDefault="00743AAA" w:rsidP="009A4B8B">
            <w:pPr>
              <w:pStyle w:val="AHPRABulletlevel1"/>
              <w:numPr>
                <w:ilvl w:val="0"/>
                <w:numId w:val="16"/>
              </w:numPr>
              <w:spacing w:after="200"/>
              <w:ind w:left="992" w:hanging="425"/>
              <w:rPr>
                <w:rFonts w:cs="Arial"/>
                <w:color w:val="000000"/>
                <w:sz w:val="22"/>
                <w:szCs w:val="22"/>
                <w:lang w:val="en-US"/>
              </w:rPr>
            </w:pPr>
            <w:r>
              <w:t>M</w:t>
            </w:r>
            <w:r w:rsidR="00015F3C" w:rsidRPr="00B55B17">
              <w:t>onitor organisational and leadership capability initiatives, designed to support strategic objectives.</w:t>
            </w:r>
          </w:p>
        </w:tc>
      </w:tr>
    </w:tbl>
    <w:p w14:paraId="21B26E18" w14:textId="77777777" w:rsidR="00D348DA" w:rsidRPr="00B55B17" w:rsidRDefault="00015F3C" w:rsidP="00D348DA">
      <w:pPr>
        <w:pStyle w:val="AHPRABulletlevel1"/>
        <w:numPr>
          <w:ilvl w:val="0"/>
          <w:numId w:val="0"/>
        </w:numPr>
        <w:spacing w:after="120"/>
        <w:ind w:firstLine="567"/>
        <w:rPr>
          <w:b/>
        </w:rPr>
      </w:pPr>
      <w:r w:rsidRPr="00B55B17">
        <w:rPr>
          <w:b/>
        </w:rPr>
        <w:t>Remuneration and performance management</w:t>
      </w:r>
    </w:p>
    <w:p w14:paraId="55365779" w14:textId="67032C42" w:rsidR="00176D3D" w:rsidRPr="00B55B17" w:rsidRDefault="00743AAA" w:rsidP="009A4B8B">
      <w:pPr>
        <w:pStyle w:val="AHPRABulletlevel1"/>
        <w:numPr>
          <w:ilvl w:val="0"/>
          <w:numId w:val="33"/>
        </w:numPr>
        <w:ind w:left="936" w:hanging="369"/>
      </w:pPr>
      <w:r>
        <w:t>R</w:t>
      </w:r>
      <w:r w:rsidR="00015F3C" w:rsidRPr="00B55B17">
        <w:t>eview and make recommendations on remuneration policies and principles and the performance management framework for Ahpra senior managers in order to ensure:</w:t>
      </w:r>
    </w:p>
    <w:p w14:paraId="20C6A51C" w14:textId="7FC5C92C" w:rsidR="00B9094E" w:rsidRPr="00B55B17" w:rsidRDefault="00015F3C" w:rsidP="00665498">
      <w:pPr>
        <w:pStyle w:val="AHPRABulletlevel1"/>
        <w:numPr>
          <w:ilvl w:val="0"/>
          <w:numId w:val="34"/>
        </w:numPr>
        <w:ind w:left="1361" w:hanging="369"/>
      </w:pPr>
      <w:r w:rsidRPr="00B55B17">
        <w:t>they are aligned to the NRAS Strategy</w:t>
      </w:r>
    </w:p>
    <w:p w14:paraId="7FB8E914" w14:textId="61C39E16" w:rsidR="00B9094E" w:rsidRPr="00B55B17" w:rsidRDefault="00015F3C" w:rsidP="00665498">
      <w:pPr>
        <w:pStyle w:val="AHPRABulletlevel1"/>
        <w:numPr>
          <w:ilvl w:val="0"/>
          <w:numId w:val="34"/>
        </w:numPr>
        <w:ind w:left="1361" w:hanging="369"/>
      </w:pPr>
      <w:r w:rsidRPr="00B55B17">
        <w:lastRenderedPageBreak/>
        <w:t>demonstrate a clear relationship between the achievement of objectives, CEO and senior manager performance, and remuneration</w:t>
      </w:r>
    </w:p>
    <w:p w14:paraId="73D29029" w14:textId="28948AA2" w:rsidR="00A74267" w:rsidRPr="00B55B17" w:rsidRDefault="00015F3C" w:rsidP="00665498">
      <w:pPr>
        <w:pStyle w:val="AHPRABulletlevel1"/>
        <w:numPr>
          <w:ilvl w:val="0"/>
          <w:numId w:val="34"/>
        </w:numPr>
        <w:ind w:left="1361" w:hanging="369"/>
      </w:pPr>
      <w:r w:rsidRPr="00B55B17">
        <w:t>remuneration is aligned with market trends</w:t>
      </w:r>
      <w:r w:rsidR="00743AAA">
        <w:t>.</w:t>
      </w:r>
    </w:p>
    <w:p w14:paraId="6FF1644F" w14:textId="65973E1E" w:rsidR="0044065F" w:rsidRPr="00B55B17" w:rsidRDefault="00743AAA" w:rsidP="009A4B8B">
      <w:pPr>
        <w:pStyle w:val="AHPRABulletlevel1"/>
        <w:numPr>
          <w:ilvl w:val="0"/>
          <w:numId w:val="33"/>
        </w:numPr>
        <w:ind w:left="936" w:hanging="369"/>
      </w:pPr>
      <w:r>
        <w:t>M</w:t>
      </w:r>
      <w:r w:rsidR="00015F3C" w:rsidRPr="00B55B17">
        <w:t>onitor remuneration strategies to ensure there is no gender or other inappropriate bias in the remuneration of senior executives and other employees</w:t>
      </w:r>
      <w:r>
        <w:t>.</w:t>
      </w:r>
    </w:p>
    <w:p w14:paraId="1AA22ECD" w14:textId="361C5B84" w:rsidR="008F1FC8" w:rsidRPr="00B55B17" w:rsidRDefault="00743AAA" w:rsidP="009A4B8B">
      <w:pPr>
        <w:pStyle w:val="AHPRABulletlevel1"/>
        <w:numPr>
          <w:ilvl w:val="0"/>
          <w:numId w:val="33"/>
        </w:numPr>
        <w:ind w:left="936" w:hanging="369"/>
      </w:pPr>
      <w:r>
        <w:t>R</w:t>
      </w:r>
      <w:r w:rsidR="00015F3C" w:rsidRPr="00B55B17">
        <w:t xml:space="preserve">eview and make recommendations on the annual objectives, performance measures, </w:t>
      </w:r>
      <w:proofErr w:type="gramStart"/>
      <w:r w:rsidR="00015F3C" w:rsidRPr="00B55B17">
        <w:t>performance</w:t>
      </w:r>
      <w:proofErr w:type="gramEnd"/>
      <w:r w:rsidR="00015F3C" w:rsidRPr="00B55B17">
        <w:t xml:space="preserve"> and remuneration of the CEO</w:t>
      </w:r>
      <w:r>
        <w:t>.</w:t>
      </w:r>
    </w:p>
    <w:p w14:paraId="5AEA2AF0" w14:textId="78EFB4AF" w:rsidR="0067427D" w:rsidRPr="00B55B17" w:rsidRDefault="00743AAA" w:rsidP="009A4B8B">
      <w:pPr>
        <w:pStyle w:val="AHPRABulletlevel1"/>
        <w:numPr>
          <w:ilvl w:val="0"/>
          <w:numId w:val="33"/>
        </w:numPr>
        <w:ind w:left="936" w:hanging="369"/>
      </w:pPr>
      <w:r>
        <w:t>E</w:t>
      </w:r>
      <w:r w:rsidR="00015F3C" w:rsidRPr="00B55B17">
        <w:t>nsure that effective arrangements are in place for setting of annual objectives and appraisal across Ahpra</w:t>
      </w:r>
      <w:r>
        <w:t>.</w:t>
      </w:r>
    </w:p>
    <w:p w14:paraId="647E296E" w14:textId="1EF3A6B2" w:rsidR="00E3279A" w:rsidRPr="00B55B17" w:rsidRDefault="00743AAA" w:rsidP="009A4B8B">
      <w:pPr>
        <w:pStyle w:val="AHPRABulletlevel1"/>
        <w:numPr>
          <w:ilvl w:val="0"/>
          <w:numId w:val="33"/>
        </w:numPr>
        <w:ind w:left="936" w:hanging="369"/>
      </w:pPr>
      <w:r>
        <w:rPr>
          <w:rFonts w:cs="Arial"/>
          <w:szCs w:val="20"/>
        </w:rPr>
        <w:t>E</w:t>
      </w:r>
      <w:r w:rsidR="00015F3C" w:rsidRPr="00B55B17">
        <w:rPr>
          <w:rFonts w:cs="Arial"/>
          <w:szCs w:val="20"/>
        </w:rPr>
        <w:t xml:space="preserve">nsure that there is an appropriate succession planning framework for the CEO and other key </w:t>
      </w:r>
      <w:bookmarkStart w:id="3" w:name="_Hlk51770253"/>
      <w:r w:rsidR="00015F3C" w:rsidRPr="00B55B17">
        <w:t>Ahpra</w:t>
      </w:r>
      <w:bookmarkEnd w:id="3"/>
      <w:r w:rsidR="00015F3C" w:rsidRPr="00B55B17">
        <w:rPr>
          <w:rFonts w:cs="Arial"/>
          <w:szCs w:val="20"/>
        </w:rPr>
        <w:t xml:space="preserve"> senior management positions</w:t>
      </w:r>
      <w:r>
        <w:rPr>
          <w:rFonts w:cs="Arial"/>
          <w:szCs w:val="20"/>
        </w:rPr>
        <w:t>.</w:t>
      </w:r>
    </w:p>
    <w:p w14:paraId="57083E8C" w14:textId="044EBDBB" w:rsidR="002969E6" w:rsidRPr="003C6C83" w:rsidRDefault="00743AAA" w:rsidP="009A4B8B">
      <w:pPr>
        <w:pStyle w:val="AHPRABulletlevel1"/>
        <w:numPr>
          <w:ilvl w:val="0"/>
          <w:numId w:val="33"/>
        </w:numPr>
        <w:spacing w:after="200"/>
        <w:ind w:left="936" w:hanging="369"/>
      </w:pPr>
      <w:r>
        <w:t>R</w:t>
      </w:r>
      <w:r w:rsidR="00015F3C" w:rsidRPr="00B55B17">
        <w:t xml:space="preserve">eview and make recommendations on the application of the framework for the payment of sitting fees and/or stipends to members of National Boards as determined by Ministerial </w:t>
      </w:r>
      <w:r w:rsidR="00015F3C" w:rsidRPr="003C6C83">
        <w:t>Council.</w:t>
      </w:r>
    </w:p>
    <w:p w14:paraId="725455AD" w14:textId="0AB359C4" w:rsidR="00697B8A" w:rsidRPr="003C6C83" w:rsidRDefault="00015F3C" w:rsidP="24D20392">
      <w:pPr>
        <w:pStyle w:val="AHPRANumberedsubheadinglevel2"/>
        <w:ind w:left="567" w:hanging="567"/>
        <w:rPr>
          <w:b w:val="0"/>
        </w:rPr>
      </w:pPr>
      <w:r w:rsidRPr="003C6C83">
        <w:rPr>
          <w:b w:val="0"/>
        </w:rPr>
        <w:t xml:space="preserve">The Committee Chair will meet with the Chair of the Finance Audit and Risk Management Committee (FARMC) annually to </w:t>
      </w:r>
      <w:r w:rsidR="00E23568" w:rsidRPr="003C6C83">
        <w:rPr>
          <w:b w:val="0"/>
        </w:rPr>
        <w:t>discuss any emerging issues in relation to staff safety health and wellbeing through visibility of lead HSW indicators</w:t>
      </w:r>
      <w:r w:rsidR="009D2922" w:rsidRPr="003C6C83">
        <w:rPr>
          <w:b w:val="0"/>
        </w:rPr>
        <w:t>;</w:t>
      </w:r>
      <w:r w:rsidR="00E23568" w:rsidRPr="003C6C83">
        <w:rPr>
          <w:b w:val="0"/>
        </w:rPr>
        <w:t xml:space="preserve"> </w:t>
      </w:r>
      <w:r w:rsidRPr="003C6C83">
        <w:rPr>
          <w:b w:val="0"/>
        </w:rPr>
        <w:t xml:space="preserve">develop a shared understanding of any planned audits </w:t>
      </w:r>
      <w:bookmarkStart w:id="4" w:name="_Hlk52369329"/>
      <w:r w:rsidRPr="003C6C83">
        <w:rPr>
          <w:b w:val="0"/>
        </w:rPr>
        <w:t xml:space="preserve">including </w:t>
      </w:r>
      <w:r w:rsidR="00406612" w:rsidRPr="003C6C83">
        <w:rPr>
          <w:b w:val="0"/>
        </w:rPr>
        <w:t>HSW</w:t>
      </w:r>
      <w:r w:rsidRPr="003C6C83">
        <w:rPr>
          <w:b w:val="0"/>
        </w:rPr>
        <w:t xml:space="preserve"> audits, the findings of any relevant </w:t>
      </w:r>
      <w:r w:rsidR="00406612" w:rsidRPr="003C6C83">
        <w:rPr>
          <w:b w:val="0"/>
        </w:rPr>
        <w:t>HSW</w:t>
      </w:r>
      <w:r w:rsidRPr="003C6C83">
        <w:rPr>
          <w:b w:val="0"/>
        </w:rPr>
        <w:t xml:space="preserve"> internal audits</w:t>
      </w:r>
      <w:r w:rsidR="009D2922" w:rsidRPr="003C6C83">
        <w:rPr>
          <w:b w:val="0"/>
        </w:rPr>
        <w:t>;</w:t>
      </w:r>
      <w:r w:rsidRPr="003C6C83">
        <w:rPr>
          <w:b w:val="0"/>
        </w:rPr>
        <w:t xml:space="preserve"> capability or remuneration programs </w:t>
      </w:r>
      <w:bookmarkEnd w:id="4"/>
      <w:r w:rsidRPr="003C6C83">
        <w:rPr>
          <w:b w:val="0"/>
        </w:rPr>
        <w:t xml:space="preserve">and enable feedback to be provided on any systemic issues arising from issues considered by the People and Remuneration Committee. The Committee will also have an opportunity to comment on any terms of reference for proposed </w:t>
      </w:r>
      <w:r w:rsidR="00406612" w:rsidRPr="003C6C83">
        <w:rPr>
          <w:b w:val="0"/>
        </w:rPr>
        <w:t>HSW</w:t>
      </w:r>
      <w:r w:rsidRPr="003C6C83">
        <w:rPr>
          <w:b w:val="0"/>
        </w:rPr>
        <w:t xml:space="preserve"> internal audits, </w:t>
      </w:r>
      <w:proofErr w:type="gramStart"/>
      <w:r w:rsidRPr="003C6C83">
        <w:rPr>
          <w:b w:val="0"/>
        </w:rPr>
        <w:t>capability</w:t>
      </w:r>
      <w:proofErr w:type="gramEnd"/>
      <w:r w:rsidRPr="003C6C83">
        <w:rPr>
          <w:b w:val="0"/>
        </w:rPr>
        <w:t xml:space="preserve"> or remuneration programs.  </w:t>
      </w:r>
    </w:p>
    <w:p w14:paraId="2867BF5E" w14:textId="77777777" w:rsidR="00E478B1" w:rsidRPr="00B55B17" w:rsidRDefault="00015F3C" w:rsidP="00472C33">
      <w:pPr>
        <w:pStyle w:val="AHPRANumberedsubheadinglevel1"/>
        <w:ind w:left="567" w:hanging="567"/>
      </w:pPr>
      <w:r w:rsidRPr="00B55B17">
        <w:t>Members of the Committee</w:t>
      </w:r>
    </w:p>
    <w:bookmarkEnd w:id="1"/>
    <w:p w14:paraId="2F2533D2" w14:textId="77777777" w:rsidR="00E478B1" w:rsidRPr="00B55B17" w:rsidRDefault="00015F3C" w:rsidP="00472C33">
      <w:pPr>
        <w:pStyle w:val="AHPRANumberedsubheadinglevel2"/>
        <w:ind w:left="567" w:hanging="567"/>
        <w:rPr>
          <w:b w:val="0"/>
        </w:rPr>
      </w:pPr>
      <w:r w:rsidRPr="00B55B17">
        <w:rPr>
          <w:b w:val="0"/>
        </w:rPr>
        <w:t>Members of the Committee are appointed by the Board for a term not exceeding three years. Members may be re-appointed for two additional terms.</w:t>
      </w:r>
    </w:p>
    <w:p w14:paraId="4141BB62" w14:textId="77777777" w:rsidR="00E478B1" w:rsidRPr="00B55B17" w:rsidRDefault="00015F3C" w:rsidP="00472C33">
      <w:pPr>
        <w:pStyle w:val="AHPRANumberedsubheadinglevel2"/>
        <w:ind w:left="567" w:hanging="567"/>
        <w:rPr>
          <w:b w:val="0"/>
        </w:rPr>
      </w:pPr>
      <w:r w:rsidRPr="00B55B17">
        <w:rPr>
          <w:b w:val="0"/>
        </w:rPr>
        <w:t xml:space="preserve">The Committee will comprise up to </w:t>
      </w:r>
      <w:r>
        <w:rPr>
          <w:b w:val="0"/>
        </w:rPr>
        <w:t>eight</w:t>
      </w:r>
      <w:r w:rsidRPr="00B55B17">
        <w:rPr>
          <w:b w:val="0"/>
        </w:rPr>
        <w:t xml:space="preserve"> members including</w:t>
      </w:r>
      <w:r>
        <w:rPr>
          <w:b w:val="0"/>
        </w:rPr>
        <w:t>:</w:t>
      </w:r>
    </w:p>
    <w:p w14:paraId="11BE6C01" w14:textId="77777777" w:rsidR="005B7051" w:rsidRPr="00B55B17" w:rsidRDefault="00015F3C" w:rsidP="009A4B8B">
      <w:pPr>
        <w:pStyle w:val="AHPRABulletlevel1"/>
        <w:numPr>
          <w:ilvl w:val="0"/>
          <w:numId w:val="9"/>
        </w:numPr>
        <w:ind w:left="936" w:hanging="369"/>
      </w:pPr>
      <w:bookmarkStart w:id="5" w:name="_Hlk55904028"/>
      <w:r w:rsidRPr="00B55B17">
        <w:t>the Chair of the Board</w:t>
      </w:r>
    </w:p>
    <w:p w14:paraId="51422E31" w14:textId="77777777" w:rsidR="005B7051" w:rsidRPr="00B55B17" w:rsidRDefault="00015F3C" w:rsidP="009A4B8B">
      <w:pPr>
        <w:pStyle w:val="AHPRABulletlevel1"/>
        <w:numPr>
          <w:ilvl w:val="0"/>
          <w:numId w:val="9"/>
        </w:numPr>
        <w:ind w:left="936" w:hanging="369"/>
      </w:pPr>
      <w:r w:rsidRPr="00B55B17">
        <w:t>up to three other members of the Board</w:t>
      </w:r>
    </w:p>
    <w:p w14:paraId="72F2E0BE" w14:textId="77777777" w:rsidR="000727DD" w:rsidRPr="00B55B17" w:rsidRDefault="00015F3C" w:rsidP="009A4B8B">
      <w:pPr>
        <w:pStyle w:val="AHPRABulletlevel1"/>
        <w:numPr>
          <w:ilvl w:val="0"/>
          <w:numId w:val="9"/>
        </w:numPr>
        <w:ind w:left="936" w:hanging="369"/>
      </w:pPr>
      <w:r w:rsidRPr="00B55B17">
        <w:t>up to three National Board members</w:t>
      </w:r>
    </w:p>
    <w:p w14:paraId="6AA4DC25" w14:textId="6FA8BA1B" w:rsidR="005B7051" w:rsidRPr="00B55B17" w:rsidRDefault="00015F3C" w:rsidP="009A4B8B">
      <w:pPr>
        <w:pStyle w:val="AHPRABulletlevel1"/>
        <w:numPr>
          <w:ilvl w:val="0"/>
          <w:numId w:val="9"/>
        </w:numPr>
        <w:spacing w:after="200"/>
        <w:ind w:left="936" w:hanging="369"/>
      </w:pPr>
      <w:r w:rsidRPr="00B55B17">
        <w:t>an independent member</w:t>
      </w:r>
      <w:r w:rsidR="00743AAA">
        <w:t>.</w:t>
      </w:r>
    </w:p>
    <w:bookmarkEnd w:id="5"/>
    <w:p w14:paraId="519E72D9" w14:textId="77777777" w:rsidR="00E478B1" w:rsidRPr="00B55B17" w:rsidRDefault="00015F3C" w:rsidP="00472C33">
      <w:pPr>
        <w:pStyle w:val="AHPRANumberedsubheadinglevel2"/>
        <w:ind w:left="567" w:hanging="567"/>
        <w:rPr>
          <w:b w:val="0"/>
        </w:rPr>
      </w:pPr>
      <w:r w:rsidRPr="00B55B17">
        <w:rPr>
          <w:b w:val="0"/>
        </w:rPr>
        <w:t xml:space="preserve">The Chair of the Board is the Chair of the People and Remuneration Committee. </w:t>
      </w:r>
    </w:p>
    <w:p w14:paraId="46A8CEE4" w14:textId="75A3F8DF" w:rsidR="0078005E" w:rsidRPr="00B55B17" w:rsidRDefault="00015F3C" w:rsidP="00472C33">
      <w:pPr>
        <w:pStyle w:val="AHPRANumberedsubheadinglevel2"/>
        <w:ind w:left="567" w:hanging="567"/>
        <w:rPr>
          <w:b w:val="0"/>
        </w:rPr>
      </w:pPr>
      <w:r w:rsidRPr="00B55B17">
        <w:rPr>
          <w:b w:val="0"/>
        </w:rPr>
        <w:t>An independent committee member/s will provide an external perspective and expertise on matters considered by the committee.</w:t>
      </w:r>
    </w:p>
    <w:p w14:paraId="5515D56C" w14:textId="77777777" w:rsidR="002941B3" w:rsidRPr="00B55B17" w:rsidRDefault="00015F3C" w:rsidP="002941B3">
      <w:pPr>
        <w:pStyle w:val="AHPRANumberedsubheadinglevel2"/>
        <w:ind w:left="567" w:hanging="567"/>
        <w:rPr>
          <w:b w:val="0"/>
        </w:rPr>
      </w:pPr>
      <w:bookmarkStart w:id="6" w:name="_Hlk52368779"/>
      <w:r w:rsidRPr="00B55B17">
        <w:rPr>
          <w:b w:val="0"/>
        </w:rPr>
        <w:t>The Board will consider the range and mix of skills necessary to enable the Committee to fulfil its function. The Board recognises the following skills as important for the success of the Committee and will look to make sure the Committee’s membership reflects these competencies:</w:t>
      </w:r>
    </w:p>
    <w:p w14:paraId="41A96CD9" w14:textId="77777777" w:rsidR="002941B3" w:rsidRPr="00B55B17" w:rsidRDefault="00015F3C" w:rsidP="009A4B8B">
      <w:pPr>
        <w:pStyle w:val="AHPRABulletlevel1"/>
        <w:numPr>
          <w:ilvl w:val="0"/>
          <w:numId w:val="21"/>
        </w:numPr>
        <w:ind w:left="936" w:hanging="369"/>
      </w:pPr>
      <w:r w:rsidRPr="00B55B17">
        <w:t>a sound understanding National Registration and Accreditation Scheme strategy and governance and the core functions of Ahpra and the National Boards</w:t>
      </w:r>
    </w:p>
    <w:p w14:paraId="1BC187CB" w14:textId="77777777" w:rsidR="004A7788" w:rsidRPr="00B55B17" w:rsidRDefault="00015F3C" w:rsidP="009A4B8B">
      <w:pPr>
        <w:pStyle w:val="AHPRABulletlevel1"/>
        <w:numPr>
          <w:ilvl w:val="0"/>
          <w:numId w:val="21"/>
        </w:numPr>
        <w:ind w:left="936" w:hanging="369"/>
      </w:pPr>
      <w:r w:rsidRPr="00B55B17">
        <w:t>corporate governance experience</w:t>
      </w:r>
    </w:p>
    <w:p w14:paraId="6A832ABE" w14:textId="77777777" w:rsidR="008A0227" w:rsidRPr="00B55B17" w:rsidRDefault="00015F3C" w:rsidP="009A4B8B">
      <w:pPr>
        <w:pStyle w:val="AHPRABulletlevel1"/>
        <w:numPr>
          <w:ilvl w:val="0"/>
          <w:numId w:val="21"/>
        </w:numPr>
        <w:ind w:left="936" w:hanging="369"/>
      </w:pPr>
      <w:r w:rsidRPr="00B55B17">
        <w:t>experience in reviewing and monitoring strategic workforce initiatives</w:t>
      </w:r>
    </w:p>
    <w:p w14:paraId="450BBD79" w14:textId="77777777" w:rsidR="002941B3" w:rsidRPr="00B55B17" w:rsidRDefault="00015F3C" w:rsidP="009A4B8B">
      <w:pPr>
        <w:pStyle w:val="AHPRABulletlevel1"/>
        <w:numPr>
          <w:ilvl w:val="0"/>
          <w:numId w:val="21"/>
        </w:numPr>
        <w:ind w:left="936" w:hanging="369"/>
      </w:pPr>
      <w:r w:rsidRPr="00B55B17">
        <w:t xml:space="preserve">experience in reviewing and/or providing advice on people, </w:t>
      </w:r>
      <w:proofErr w:type="gramStart"/>
      <w:r w:rsidRPr="00B55B17">
        <w:t>capability</w:t>
      </w:r>
      <w:proofErr w:type="gramEnd"/>
      <w:r w:rsidRPr="00B55B17">
        <w:t xml:space="preserve"> and culture initiatives</w:t>
      </w:r>
    </w:p>
    <w:p w14:paraId="6E70ADDC" w14:textId="77777777" w:rsidR="002941B3" w:rsidRPr="00B55B17" w:rsidRDefault="00015F3C" w:rsidP="009A4B8B">
      <w:pPr>
        <w:pStyle w:val="AHPRABulletlevel1"/>
        <w:numPr>
          <w:ilvl w:val="0"/>
          <w:numId w:val="21"/>
        </w:numPr>
        <w:spacing w:after="200"/>
        <w:ind w:left="936" w:hanging="369"/>
      </w:pPr>
      <w:r w:rsidRPr="00B55B17">
        <w:t xml:space="preserve">a sound understanding of strategies and initiatives to support health, </w:t>
      </w:r>
      <w:proofErr w:type="gramStart"/>
      <w:r w:rsidRPr="00B55B17">
        <w:t>safety</w:t>
      </w:r>
      <w:proofErr w:type="gramEnd"/>
      <w:r w:rsidRPr="00B55B17">
        <w:t xml:space="preserve"> and wellbeing in the workplace.</w:t>
      </w:r>
    </w:p>
    <w:bookmarkEnd w:id="6"/>
    <w:p w14:paraId="73CAC821" w14:textId="77777777" w:rsidR="002941B3" w:rsidRPr="00B55B17" w:rsidRDefault="00015F3C" w:rsidP="002941B3">
      <w:pPr>
        <w:pStyle w:val="AHPRANumberedsubheadinglevel2"/>
        <w:ind w:left="567" w:hanging="567"/>
        <w:rPr>
          <w:b w:val="0"/>
        </w:rPr>
      </w:pPr>
      <w:r w:rsidRPr="00B55B17">
        <w:rPr>
          <w:b w:val="0"/>
        </w:rPr>
        <w:t>Secretariat and professional support will be provided by Ahpra.</w:t>
      </w:r>
    </w:p>
    <w:p w14:paraId="456C99E4" w14:textId="77777777" w:rsidR="000727DD" w:rsidRPr="00B55B17" w:rsidRDefault="00015F3C" w:rsidP="00472C33">
      <w:pPr>
        <w:pStyle w:val="AHPRANumberedsubheadinglevel2"/>
        <w:ind w:left="567" w:hanging="567"/>
        <w:rPr>
          <w:b w:val="0"/>
        </w:rPr>
      </w:pPr>
      <w:r w:rsidRPr="00B55B17">
        <w:rPr>
          <w:b w:val="0"/>
        </w:rPr>
        <w:t>The Board can fill a casual vacancy in the Committee and must ensure that the Committee has a Chair at all times</w:t>
      </w:r>
    </w:p>
    <w:p w14:paraId="72589C10" w14:textId="77777777" w:rsidR="00E478B1" w:rsidRPr="00B55B17" w:rsidRDefault="00015F3C" w:rsidP="00472C33">
      <w:pPr>
        <w:pStyle w:val="AHPRANumberedsubheadinglevel1"/>
        <w:ind w:left="567" w:hanging="567"/>
      </w:pPr>
      <w:r w:rsidRPr="00B55B17">
        <w:t>Meetings of the Committee</w:t>
      </w:r>
    </w:p>
    <w:p w14:paraId="4C6802A7" w14:textId="77777777" w:rsidR="00E478B1" w:rsidRPr="00B55B17" w:rsidRDefault="00015F3C" w:rsidP="00472C33">
      <w:pPr>
        <w:pStyle w:val="AHPRANumberedsubheadinglevel2"/>
        <w:ind w:left="567" w:hanging="567"/>
        <w:rPr>
          <w:b w:val="0"/>
        </w:rPr>
      </w:pPr>
      <w:r w:rsidRPr="00B55B17">
        <w:rPr>
          <w:b w:val="0"/>
        </w:rPr>
        <w:t>The Committee will hold three to four scheduled meetings per calendar year, subject to need.</w:t>
      </w:r>
    </w:p>
    <w:p w14:paraId="4D3AAFC9" w14:textId="77777777" w:rsidR="00E478B1" w:rsidRPr="00B55B17" w:rsidRDefault="00015F3C" w:rsidP="00472C33">
      <w:pPr>
        <w:pStyle w:val="AHPRANumberedsubheadinglevel2"/>
        <w:ind w:left="567" w:hanging="567"/>
        <w:rPr>
          <w:b w:val="0"/>
        </w:rPr>
      </w:pPr>
      <w:r w:rsidRPr="00B55B17">
        <w:rPr>
          <w:b w:val="0"/>
        </w:rPr>
        <w:t>In addition to the scheduled meetings, a meeting of the committee must be held if requested by either:</w:t>
      </w:r>
    </w:p>
    <w:p w14:paraId="5F769A2B" w14:textId="77777777" w:rsidR="00E478B1" w:rsidRPr="00B55B17" w:rsidRDefault="00015F3C" w:rsidP="009A4B8B">
      <w:pPr>
        <w:pStyle w:val="AHPRABulletlevel1"/>
        <w:numPr>
          <w:ilvl w:val="0"/>
          <w:numId w:val="10"/>
        </w:numPr>
        <w:ind w:left="936" w:hanging="369"/>
      </w:pPr>
      <w:r w:rsidRPr="00B55B17">
        <w:lastRenderedPageBreak/>
        <w:t>the Board, or</w:t>
      </w:r>
    </w:p>
    <w:p w14:paraId="64054FE4" w14:textId="77777777" w:rsidR="00E478B1" w:rsidRPr="00B55B17" w:rsidRDefault="00015F3C" w:rsidP="009A4B8B">
      <w:pPr>
        <w:pStyle w:val="AHPRABulletlevel1"/>
        <w:numPr>
          <w:ilvl w:val="0"/>
          <w:numId w:val="10"/>
        </w:numPr>
        <w:spacing w:after="200"/>
        <w:ind w:left="936" w:hanging="369"/>
      </w:pPr>
      <w:r w:rsidRPr="00B55B17">
        <w:t>the CEO of Ahpra</w:t>
      </w:r>
    </w:p>
    <w:p w14:paraId="3AD6C9BA" w14:textId="77777777" w:rsidR="00E478B1" w:rsidRPr="00B55B17" w:rsidRDefault="00015F3C" w:rsidP="00472C33">
      <w:pPr>
        <w:pStyle w:val="AHPRANumberedsubheadinglevel2"/>
        <w:ind w:left="567" w:hanging="567"/>
        <w:rPr>
          <w:b w:val="0"/>
        </w:rPr>
      </w:pPr>
      <w:r w:rsidRPr="00B55B17">
        <w:rPr>
          <w:b w:val="0"/>
        </w:rPr>
        <w:t>Three members of the Committee are required for a quorum, at least two of whom must be Board members.</w:t>
      </w:r>
    </w:p>
    <w:p w14:paraId="5D05ADA0" w14:textId="77777777" w:rsidR="00BC6312" w:rsidRPr="00B55B17" w:rsidRDefault="00015F3C" w:rsidP="00472C33">
      <w:pPr>
        <w:pStyle w:val="AHPRANumberedsubheadinglevel2"/>
        <w:ind w:left="567" w:hanging="567"/>
        <w:rPr>
          <w:b w:val="0"/>
        </w:rPr>
      </w:pPr>
      <w:r w:rsidRPr="00B55B17">
        <w:rPr>
          <w:b w:val="0"/>
        </w:rPr>
        <w:t>The Ahpra CEO shall normally be in attendance, except when the Committee is considering the remuneration or any aspect of the contract or performance of the Ahpra CEO.</w:t>
      </w:r>
    </w:p>
    <w:p w14:paraId="3DE2B0C9" w14:textId="77777777" w:rsidR="00E478B1" w:rsidRPr="00B55B17" w:rsidRDefault="00015F3C" w:rsidP="00472C33">
      <w:pPr>
        <w:pStyle w:val="AHPRANumberedsubheadinglevel2"/>
        <w:ind w:left="567" w:hanging="567"/>
        <w:rPr>
          <w:b w:val="0"/>
        </w:rPr>
      </w:pPr>
      <w:r w:rsidRPr="00B55B17">
        <w:rPr>
          <w:b w:val="0"/>
        </w:rPr>
        <w:t>The Committee, acting through the Ahpra CEO, may request the provision of:</w:t>
      </w:r>
    </w:p>
    <w:p w14:paraId="3CA4EACF" w14:textId="77777777" w:rsidR="00E478B1" w:rsidRPr="00B55B17" w:rsidRDefault="00015F3C" w:rsidP="009A4B8B">
      <w:pPr>
        <w:pStyle w:val="AHPRABulletlevel1"/>
        <w:numPr>
          <w:ilvl w:val="0"/>
          <w:numId w:val="11"/>
        </w:numPr>
        <w:ind w:left="936" w:hanging="369"/>
      </w:pPr>
      <w:r w:rsidRPr="00B55B17">
        <w:t>information from Ahpra relevant to its operational requirements</w:t>
      </w:r>
    </w:p>
    <w:p w14:paraId="1DD0CE3C" w14:textId="77777777" w:rsidR="00E478B1" w:rsidRPr="00B55B17" w:rsidRDefault="00015F3C" w:rsidP="009A4B8B">
      <w:pPr>
        <w:pStyle w:val="AHPRABulletlevel1"/>
        <w:numPr>
          <w:ilvl w:val="0"/>
          <w:numId w:val="11"/>
        </w:numPr>
        <w:ind w:left="936" w:hanging="369"/>
      </w:pPr>
      <w:r w:rsidRPr="00B55B17">
        <w:t>independent professional advice and/or</w:t>
      </w:r>
    </w:p>
    <w:p w14:paraId="6E848EC3" w14:textId="77777777" w:rsidR="00E478B1" w:rsidRPr="00B55B17" w:rsidRDefault="00015F3C" w:rsidP="009A4B8B">
      <w:pPr>
        <w:pStyle w:val="AHPRABulletlevel1"/>
        <w:numPr>
          <w:ilvl w:val="0"/>
          <w:numId w:val="11"/>
        </w:numPr>
        <w:ind w:left="936" w:hanging="369"/>
      </w:pPr>
      <w:r w:rsidRPr="00B55B17">
        <w:t>the attendance of any relevant member of Ahpra staff</w:t>
      </w:r>
    </w:p>
    <w:p w14:paraId="6E65CD2B" w14:textId="77777777" w:rsidR="00E478B1" w:rsidRPr="00B55B17" w:rsidRDefault="00015F3C" w:rsidP="00E33A9B">
      <w:pPr>
        <w:pStyle w:val="AHPRANumberedsubheadinglevel2"/>
        <w:numPr>
          <w:ilvl w:val="0"/>
          <w:numId w:val="0"/>
        </w:numPr>
        <w:spacing w:before="200"/>
        <w:ind w:left="425" w:firstLine="142"/>
        <w:rPr>
          <w:b w:val="0"/>
        </w:rPr>
      </w:pPr>
      <w:r w:rsidRPr="00B55B17">
        <w:rPr>
          <w:b w:val="0"/>
        </w:rPr>
        <w:t>at any of its meetings.</w:t>
      </w:r>
    </w:p>
    <w:p w14:paraId="527CCE0D" w14:textId="77777777" w:rsidR="00E478B1" w:rsidRPr="00B55B17" w:rsidRDefault="00015F3C" w:rsidP="00472C33">
      <w:pPr>
        <w:pStyle w:val="AHPRANumberedsubheadinglevel1"/>
        <w:ind w:left="567" w:hanging="567"/>
      </w:pPr>
      <w:r w:rsidRPr="00B55B17">
        <w:t>Reporting to the Board</w:t>
      </w:r>
    </w:p>
    <w:p w14:paraId="18F9A410" w14:textId="77777777" w:rsidR="00E478B1" w:rsidRPr="00B55B17" w:rsidRDefault="00015F3C" w:rsidP="00472C33">
      <w:pPr>
        <w:pStyle w:val="AHPRANumberedsubheadinglevel2"/>
        <w:ind w:left="567" w:hanging="567"/>
        <w:rPr>
          <w:b w:val="0"/>
        </w:rPr>
      </w:pPr>
      <w:r w:rsidRPr="00B55B17">
        <w:rPr>
          <w:b w:val="0"/>
        </w:rPr>
        <w:t xml:space="preserve">The Committee must submit the minutes of each meeting to the next possible meeting of the Board and the Chair will provide a verbal update after each meeting. </w:t>
      </w:r>
    </w:p>
    <w:p w14:paraId="75C9C5BF" w14:textId="48254B01" w:rsidR="00C73108" w:rsidRPr="00B55B17" w:rsidRDefault="00015F3C" w:rsidP="0056289A">
      <w:pPr>
        <w:pStyle w:val="AHPRANumberedsubheadinglevel2"/>
        <w:numPr>
          <w:ilvl w:val="1"/>
          <w:numId w:val="0"/>
        </w:numPr>
        <w:ind w:left="567"/>
        <w:rPr>
          <w:b w:val="0"/>
        </w:rPr>
      </w:pPr>
      <w:r w:rsidRPr="00B55B17">
        <w:rPr>
          <w:b w:val="0"/>
        </w:rPr>
        <w:t>The Committee will produce a report annually of its activities for consideration by the Board and circulation to National Boards.</w:t>
      </w:r>
    </w:p>
    <w:p w14:paraId="58B42C77" w14:textId="77777777" w:rsidR="00E478B1" w:rsidRPr="00B55B17" w:rsidRDefault="00015F3C" w:rsidP="00472C33">
      <w:pPr>
        <w:pStyle w:val="AHPRANumberedsubheadinglevel2"/>
        <w:ind w:left="567" w:hanging="567"/>
        <w:rPr>
          <w:b w:val="0"/>
        </w:rPr>
      </w:pPr>
      <w:r w:rsidRPr="00B55B17">
        <w:rPr>
          <w:b w:val="0"/>
        </w:rPr>
        <w:t>The Committee must also provide any other reports requested of it by the Board.</w:t>
      </w:r>
    </w:p>
    <w:p w14:paraId="131AC9A5" w14:textId="77777777" w:rsidR="00E478B1" w:rsidRPr="00B55B17" w:rsidRDefault="00015F3C" w:rsidP="00472C33">
      <w:pPr>
        <w:pStyle w:val="AHPRANumberedsubheadinglevel1"/>
        <w:ind w:left="567" w:hanging="567"/>
      </w:pPr>
      <w:r w:rsidRPr="00B55B17">
        <w:t>Accountability and review</w:t>
      </w:r>
    </w:p>
    <w:p w14:paraId="05B66E73" w14:textId="77777777" w:rsidR="00E478B1" w:rsidRPr="00B55B17" w:rsidRDefault="00015F3C" w:rsidP="00472C33">
      <w:pPr>
        <w:pStyle w:val="AHPRANumberedsubheadinglevel2"/>
        <w:ind w:left="567" w:hanging="567"/>
        <w:rPr>
          <w:b w:val="0"/>
        </w:rPr>
      </w:pPr>
      <w:r w:rsidRPr="00B55B17">
        <w:rPr>
          <w:b w:val="0"/>
        </w:rPr>
        <w:t>The Board will review this charter annually.</w:t>
      </w:r>
    </w:p>
    <w:tbl>
      <w:tblPr>
        <w:tblStyle w:val="TableGrid"/>
        <w:tblW w:w="0" w:type="auto"/>
        <w:tblInd w:w="108" w:type="dxa"/>
        <w:tblLook w:val="04A0" w:firstRow="1" w:lastRow="0" w:firstColumn="1" w:lastColumn="0" w:noHBand="0" w:noVBand="1"/>
      </w:tblPr>
      <w:tblGrid>
        <w:gridCol w:w="2552"/>
        <w:gridCol w:w="5812"/>
      </w:tblGrid>
      <w:tr w:rsidR="00D10894" w14:paraId="1F8574F2" w14:textId="77777777" w:rsidTr="005F404B">
        <w:tc>
          <w:tcPr>
            <w:tcW w:w="2552" w:type="dxa"/>
            <w:tcBorders>
              <w:top w:val="single" w:sz="4" w:space="0" w:color="auto"/>
              <w:left w:val="single" w:sz="4" w:space="0" w:color="auto"/>
              <w:bottom w:val="single" w:sz="4" w:space="0" w:color="auto"/>
              <w:right w:val="single" w:sz="4" w:space="0" w:color="auto"/>
            </w:tcBorders>
            <w:hideMark/>
          </w:tcPr>
          <w:p w14:paraId="42B7EB66" w14:textId="77777777" w:rsidR="005F404B" w:rsidRPr="00B55B17" w:rsidRDefault="00015F3C">
            <w:pPr>
              <w:pStyle w:val="AHPRADocumenttitle"/>
              <w:spacing w:before="60" w:after="60"/>
              <w:rPr>
                <w:b/>
                <w:color w:val="auto"/>
                <w:sz w:val="18"/>
                <w:szCs w:val="18"/>
              </w:rPr>
            </w:pPr>
            <w:r w:rsidRPr="00B55B17">
              <w:rPr>
                <w:b/>
                <w:color w:val="auto"/>
                <w:sz w:val="18"/>
                <w:szCs w:val="18"/>
              </w:rPr>
              <w:t xml:space="preserve">Name of document: </w:t>
            </w:r>
          </w:p>
        </w:tc>
        <w:tc>
          <w:tcPr>
            <w:tcW w:w="5812" w:type="dxa"/>
            <w:tcBorders>
              <w:top w:val="single" w:sz="4" w:space="0" w:color="auto"/>
              <w:left w:val="single" w:sz="4" w:space="0" w:color="auto"/>
              <w:bottom w:val="single" w:sz="4" w:space="0" w:color="auto"/>
              <w:right w:val="single" w:sz="4" w:space="0" w:color="auto"/>
            </w:tcBorders>
            <w:hideMark/>
          </w:tcPr>
          <w:p w14:paraId="24CE75AF" w14:textId="2E8F69E4" w:rsidR="005F404B" w:rsidRPr="00B55B17" w:rsidRDefault="00015F3C">
            <w:pPr>
              <w:pStyle w:val="AHPRADocumenttitle"/>
              <w:spacing w:before="60" w:after="60"/>
              <w:rPr>
                <w:color w:val="auto"/>
                <w:sz w:val="18"/>
                <w:szCs w:val="18"/>
              </w:rPr>
            </w:pPr>
            <w:r w:rsidRPr="00B55B17">
              <w:rPr>
                <w:color w:val="auto"/>
                <w:sz w:val="18"/>
                <w:szCs w:val="18"/>
              </w:rPr>
              <w:t xml:space="preserve">People and Remuneration Committee </w:t>
            </w:r>
            <w:r w:rsidR="004676A5">
              <w:rPr>
                <w:color w:val="auto"/>
                <w:sz w:val="18"/>
                <w:szCs w:val="18"/>
              </w:rPr>
              <w:t>c</w:t>
            </w:r>
            <w:r w:rsidRPr="00B55B17">
              <w:rPr>
                <w:color w:val="auto"/>
                <w:sz w:val="18"/>
                <w:szCs w:val="18"/>
              </w:rPr>
              <w:t xml:space="preserve">harter </w:t>
            </w:r>
          </w:p>
        </w:tc>
      </w:tr>
      <w:tr w:rsidR="00D10894" w14:paraId="31E65C82" w14:textId="77777777" w:rsidTr="005F404B">
        <w:tc>
          <w:tcPr>
            <w:tcW w:w="2552" w:type="dxa"/>
            <w:tcBorders>
              <w:top w:val="single" w:sz="4" w:space="0" w:color="auto"/>
              <w:left w:val="single" w:sz="4" w:space="0" w:color="auto"/>
              <w:bottom w:val="single" w:sz="4" w:space="0" w:color="auto"/>
              <w:right w:val="single" w:sz="4" w:space="0" w:color="auto"/>
            </w:tcBorders>
            <w:hideMark/>
          </w:tcPr>
          <w:p w14:paraId="5DE42E7F" w14:textId="77777777" w:rsidR="005F404B" w:rsidRPr="00B55B17" w:rsidRDefault="00015F3C">
            <w:pPr>
              <w:pStyle w:val="AHPRADocumenttitle"/>
              <w:spacing w:before="60" w:after="60"/>
              <w:rPr>
                <w:b/>
                <w:color w:val="auto"/>
                <w:sz w:val="18"/>
                <w:szCs w:val="18"/>
              </w:rPr>
            </w:pPr>
            <w:r w:rsidRPr="00B55B17">
              <w:rPr>
                <w:b/>
                <w:color w:val="auto"/>
                <w:sz w:val="18"/>
                <w:szCs w:val="18"/>
              </w:rPr>
              <w:t xml:space="preserve">Version: </w:t>
            </w:r>
          </w:p>
        </w:tc>
        <w:tc>
          <w:tcPr>
            <w:tcW w:w="5812" w:type="dxa"/>
            <w:tcBorders>
              <w:top w:val="single" w:sz="4" w:space="0" w:color="auto"/>
              <w:left w:val="single" w:sz="4" w:space="0" w:color="auto"/>
              <w:bottom w:val="single" w:sz="4" w:space="0" w:color="auto"/>
              <w:right w:val="single" w:sz="4" w:space="0" w:color="auto"/>
            </w:tcBorders>
            <w:hideMark/>
          </w:tcPr>
          <w:p w14:paraId="15D89C06" w14:textId="2D05A16A" w:rsidR="005F404B" w:rsidRPr="00B55B17" w:rsidRDefault="00512D0A">
            <w:pPr>
              <w:pStyle w:val="AHPRADocumenttitle"/>
              <w:spacing w:before="60" w:after="60"/>
              <w:rPr>
                <w:color w:val="auto"/>
                <w:sz w:val="18"/>
                <w:szCs w:val="18"/>
              </w:rPr>
            </w:pPr>
            <w:r>
              <w:rPr>
                <w:color w:val="auto"/>
                <w:sz w:val="18"/>
                <w:szCs w:val="18"/>
              </w:rPr>
              <w:t>2.0</w:t>
            </w:r>
            <w:r w:rsidR="00015F3C" w:rsidRPr="00B55B17">
              <w:rPr>
                <w:color w:val="auto"/>
                <w:sz w:val="18"/>
                <w:szCs w:val="18"/>
              </w:rPr>
              <w:t xml:space="preserve"> </w:t>
            </w:r>
          </w:p>
        </w:tc>
      </w:tr>
      <w:tr w:rsidR="00D10894" w14:paraId="6D7B65DF" w14:textId="77777777" w:rsidTr="005F404B">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77C842" w14:textId="77777777" w:rsidR="005F404B" w:rsidRPr="00B55B17" w:rsidRDefault="00015F3C">
            <w:pPr>
              <w:pStyle w:val="AHPRADocumenttitle"/>
              <w:spacing w:before="60" w:after="60"/>
              <w:rPr>
                <w:b/>
                <w:color w:val="auto"/>
                <w:sz w:val="18"/>
                <w:szCs w:val="18"/>
              </w:rPr>
            </w:pPr>
            <w:r w:rsidRPr="00B55B17">
              <w:rPr>
                <w:b/>
                <w:color w:val="auto"/>
                <w:sz w:val="18"/>
                <w:szCs w:val="18"/>
              </w:rPr>
              <w:t>Archive:</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74A6E6F" w14:textId="63054DB9" w:rsidR="005F404B" w:rsidRPr="00B55B17" w:rsidRDefault="00015F3C">
            <w:pPr>
              <w:pStyle w:val="AHPRADocumenttitle"/>
              <w:spacing w:before="60" w:after="60"/>
              <w:rPr>
                <w:color w:val="auto"/>
                <w:sz w:val="18"/>
                <w:szCs w:val="18"/>
              </w:rPr>
            </w:pPr>
            <w:r w:rsidRPr="00B55B17">
              <w:rPr>
                <w:color w:val="auto"/>
                <w:sz w:val="18"/>
                <w:szCs w:val="18"/>
              </w:rPr>
              <w:t xml:space="preserve">The </w:t>
            </w:r>
            <w:r w:rsidR="001637B1">
              <w:rPr>
                <w:color w:val="auto"/>
                <w:sz w:val="18"/>
                <w:szCs w:val="18"/>
              </w:rPr>
              <w:t xml:space="preserve">People and </w:t>
            </w:r>
            <w:r w:rsidRPr="00B55B17">
              <w:rPr>
                <w:color w:val="auto"/>
                <w:sz w:val="18"/>
                <w:szCs w:val="18"/>
              </w:rPr>
              <w:t xml:space="preserve">Remuneration Committee </w:t>
            </w:r>
            <w:r w:rsidR="004676A5">
              <w:rPr>
                <w:color w:val="auto"/>
                <w:sz w:val="18"/>
                <w:szCs w:val="18"/>
              </w:rPr>
              <w:t>c</w:t>
            </w:r>
            <w:r w:rsidRPr="00B55B17">
              <w:rPr>
                <w:color w:val="auto"/>
                <w:sz w:val="18"/>
                <w:szCs w:val="18"/>
              </w:rPr>
              <w:t xml:space="preserve">harter (version </w:t>
            </w:r>
            <w:r w:rsidR="001637B1">
              <w:rPr>
                <w:color w:val="auto"/>
                <w:sz w:val="18"/>
                <w:szCs w:val="18"/>
              </w:rPr>
              <w:t>4</w:t>
            </w:r>
            <w:r w:rsidRPr="00B55B17">
              <w:rPr>
                <w:color w:val="auto"/>
                <w:sz w:val="18"/>
                <w:szCs w:val="18"/>
              </w:rPr>
              <w:t xml:space="preserve">: revised </w:t>
            </w:r>
            <w:r w:rsidR="004676A5">
              <w:rPr>
                <w:color w:val="auto"/>
                <w:sz w:val="18"/>
                <w:szCs w:val="18"/>
              </w:rPr>
              <w:t>October 202</w:t>
            </w:r>
            <w:r w:rsidR="001637B1">
              <w:rPr>
                <w:color w:val="auto"/>
                <w:sz w:val="18"/>
                <w:szCs w:val="18"/>
              </w:rPr>
              <w:t>2</w:t>
            </w:r>
            <w:r w:rsidRPr="00B55B17">
              <w:rPr>
                <w:color w:val="auto"/>
                <w:sz w:val="18"/>
                <w:szCs w:val="18"/>
              </w:rPr>
              <w:t>) is superseded by this Charter from date of effect</w:t>
            </w:r>
          </w:p>
        </w:tc>
      </w:tr>
      <w:tr w:rsidR="00BC6B4C" w14:paraId="5C613E2A" w14:textId="77777777" w:rsidTr="005F404B">
        <w:tc>
          <w:tcPr>
            <w:tcW w:w="2552" w:type="dxa"/>
            <w:tcBorders>
              <w:top w:val="single" w:sz="4" w:space="0" w:color="auto"/>
              <w:left w:val="single" w:sz="4" w:space="0" w:color="auto"/>
              <w:bottom w:val="single" w:sz="4" w:space="0" w:color="auto"/>
              <w:right w:val="single" w:sz="4" w:space="0" w:color="auto"/>
            </w:tcBorders>
          </w:tcPr>
          <w:p w14:paraId="0B9E3130" w14:textId="72C07226" w:rsidR="00BC6B4C" w:rsidRPr="00B55B17" w:rsidRDefault="00DC2CF1">
            <w:pPr>
              <w:pStyle w:val="AHPRADocumenttitle"/>
              <w:spacing w:before="60" w:after="60"/>
              <w:rPr>
                <w:b/>
                <w:color w:val="auto"/>
                <w:sz w:val="18"/>
                <w:szCs w:val="18"/>
              </w:rPr>
            </w:pPr>
            <w:r>
              <w:rPr>
                <w:b/>
                <w:color w:val="auto"/>
                <w:sz w:val="18"/>
                <w:szCs w:val="18"/>
              </w:rPr>
              <w:t xml:space="preserve">Last updated: </w:t>
            </w:r>
          </w:p>
        </w:tc>
        <w:tc>
          <w:tcPr>
            <w:tcW w:w="5812" w:type="dxa"/>
            <w:tcBorders>
              <w:top w:val="single" w:sz="4" w:space="0" w:color="auto"/>
              <w:left w:val="single" w:sz="4" w:space="0" w:color="auto"/>
              <w:bottom w:val="single" w:sz="4" w:space="0" w:color="auto"/>
              <w:right w:val="single" w:sz="4" w:space="0" w:color="auto"/>
            </w:tcBorders>
          </w:tcPr>
          <w:p w14:paraId="4ED1A985" w14:textId="6C169C79" w:rsidR="00BC6B4C" w:rsidRPr="00DA2577" w:rsidRDefault="004128DB">
            <w:pPr>
              <w:pStyle w:val="AHPRADocumenttitle"/>
              <w:spacing w:before="60" w:after="60"/>
              <w:rPr>
                <w:color w:val="auto"/>
                <w:sz w:val="18"/>
                <w:szCs w:val="18"/>
              </w:rPr>
            </w:pPr>
            <w:r w:rsidRPr="00DA2577">
              <w:rPr>
                <w:color w:val="auto"/>
                <w:sz w:val="18"/>
                <w:szCs w:val="18"/>
              </w:rPr>
              <w:t>October</w:t>
            </w:r>
            <w:r w:rsidR="004676A5" w:rsidRPr="00DA2577">
              <w:rPr>
                <w:color w:val="auto"/>
                <w:sz w:val="18"/>
                <w:szCs w:val="18"/>
              </w:rPr>
              <w:t xml:space="preserve"> 202</w:t>
            </w:r>
            <w:r w:rsidR="00077B4D" w:rsidRPr="00DA2577">
              <w:rPr>
                <w:color w:val="auto"/>
                <w:sz w:val="18"/>
                <w:szCs w:val="18"/>
              </w:rPr>
              <w:t>3</w:t>
            </w:r>
          </w:p>
        </w:tc>
      </w:tr>
      <w:tr w:rsidR="00D10894" w14:paraId="14CE4442" w14:textId="77777777" w:rsidTr="003A665B">
        <w:tc>
          <w:tcPr>
            <w:tcW w:w="2552" w:type="dxa"/>
            <w:tcBorders>
              <w:top w:val="single" w:sz="4" w:space="0" w:color="auto"/>
              <w:left w:val="single" w:sz="4" w:space="0" w:color="auto"/>
              <w:bottom w:val="single" w:sz="4" w:space="0" w:color="auto"/>
              <w:right w:val="single" w:sz="4" w:space="0" w:color="auto"/>
            </w:tcBorders>
            <w:hideMark/>
          </w:tcPr>
          <w:p w14:paraId="32001C24" w14:textId="77777777" w:rsidR="005F404B" w:rsidRPr="00B55B17" w:rsidRDefault="00015F3C">
            <w:pPr>
              <w:pStyle w:val="AHPRADocumenttitle"/>
              <w:spacing w:before="60" w:after="60"/>
              <w:rPr>
                <w:b/>
                <w:color w:val="auto"/>
                <w:sz w:val="18"/>
                <w:szCs w:val="18"/>
              </w:rPr>
            </w:pPr>
            <w:r w:rsidRPr="00B55B17">
              <w:rPr>
                <w:b/>
                <w:color w:val="auto"/>
                <w:sz w:val="18"/>
                <w:szCs w:val="18"/>
              </w:rPr>
              <w:t xml:space="preserve">Approval: </w:t>
            </w:r>
          </w:p>
        </w:tc>
        <w:tc>
          <w:tcPr>
            <w:tcW w:w="5812" w:type="dxa"/>
            <w:tcBorders>
              <w:top w:val="single" w:sz="4" w:space="0" w:color="auto"/>
              <w:left w:val="single" w:sz="4" w:space="0" w:color="auto"/>
              <w:bottom w:val="single" w:sz="4" w:space="0" w:color="auto"/>
              <w:right w:val="single" w:sz="4" w:space="0" w:color="auto"/>
            </w:tcBorders>
            <w:hideMark/>
          </w:tcPr>
          <w:p w14:paraId="49445BEE" w14:textId="729353E9" w:rsidR="005F404B" w:rsidRPr="00B55B17" w:rsidRDefault="004676A5">
            <w:pPr>
              <w:pStyle w:val="AHPRADocumenttitle"/>
              <w:spacing w:before="60" w:after="60"/>
              <w:rPr>
                <w:color w:val="auto"/>
                <w:sz w:val="18"/>
                <w:szCs w:val="18"/>
              </w:rPr>
            </w:pPr>
            <w:r>
              <w:rPr>
                <w:color w:val="auto"/>
                <w:sz w:val="18"/>
                <w:szCs w:val="18"/>
              </w:rPr>
              <w:t>Ahpra Board</w:t>
            </w:r>
            <w:r w:rsidR="00015F3C" w:rsidRPr="00B55B17">
              <w:rPr>
                <w:color w:val="auto"/>
                <w:sz w:val="18"/>
                <w:szCs w:val="18"/>
              </w:rPr>
              <w:t>, Ahpra</w:t>
            </w:r>
          </w:p>
          <w:p w14:paraId="5E87A4E8" w14:textId="11D95199" w:rsidR="005F404B" w:rsidRPr="00B55B17" w:rsidRDefault="005121A6">
            <w:pPr>
              <w:pStyle w:val="AHPRADocumenttitle"/>
              <w:spacing w:before="60" w:after="60"/>
              <w:rPr>
                <w:color w:val="auto"/>
                <w:sz w:val="18"/>
                <w:szCs w:val="18"/>
              </w:rPr>
            </w:pPr>
            <w:r>
              <w:rPr>
                <w:color w:val="auto"/>
                <w:sz w:val="18"/>
                <w:szCs w:val="18"/>
              </w:rPr>
              <w:t>November</w:t>
            </w:r>
            <w:r w:rsidR="001637B1">
              <w:rPr>
                <w:color w:val="auto"/>
                <w:sz w:val="18"/>
                <w:szCs w:val="18"/>
              </w:rPr>
              <w:t xml:space="preserve"> </w:t>
            </w:r>
            <w:r w:rsidR="00077B4D">
              <w:rPr>
                <w:color w:val="auto"/>
                <w:sz w:val="18"/>
                <w:szCs w:val="18"/>
              </w:rPr>
              <w:t>2023</w:t>
            </w:r>
            <w:r w:rsidR="00015F3C" w:rsidRPr="00B55B17">
              <w:rPr>
                <w:color w:val="auto"/>
                <w:sz w:val="18"/>
                <w:szCs w:val="18"/>
              </w:rPr>
              <w:t xml:space="preserve"> </w:t>
            </w:r>
          </w:p>
        </w:tc>
      </w:tr>
      <w:tr w:rsidR="00D10894" w14:paraId="5467C2A7" w14:textId="77777777" w:rsidTr="003A665B">
        <w:tc>
          <w:tcPr>
            <w:tcW w:w="2552" w:type="dxa"/>
            <w:tcBorders>
              <w:top w:val="single" w:sz="4" w:space="0" w:color="auto"/>
              <w:left w:val="single" w:sz="4" w:space="0" w:color="auto"/>
              <w:bottom w:val="single" w:sz="4" w:space="0" w:color="auto"/>
              <w:right w:val="single" w:sz="4" w:space="0" w:color="auto"/>
            </w:tcBorders>
            <w:hideMark/>
          </w:tcPr>
          <w:p w14:paraId="12414A4E" w14:textId="77777777" w:rsidR="005F404B" w:rsidRPr="00B55B17" w:rsidRDefault="00015F3C">
            <w:pPr>
              <w:pStyle w:val="AHPRADocumenttitle"/>
              <w:spacing w:before="60" w:after="60"/>
              <w:rPr>
                <w:b/>
                <w:color w:val="auto"/>
                <w:sz w:val="18"/>
                <w:szCs w:val="18"/>
              </w:rPr>
            </w:pPr>
            <w:r w:rsidRPr="00B55B17">
              <w:rPr>
                <w:b/>
                <w:color w:val="auto"/>
                <w:sz w:val="18"/>
                <w:szCs w:val="18"/>
              </w:rPr>
              <w:t xml:space="preserve">Date of next review: </w:t>
            </w:r>
          </w:p>
        </w:tc>
        <w:tc>
          <w:tcPr>
            <w:tcW w:w="5812" w:type="dxa"/>
            <w:tcBorders>
              <w:top w:val="single" w:sz="4" w:space="0" w:color="auto"/>
              <w:left w:val="single" w:sz="4" w:space="0" w:color="auto"/>
              <w:bottom w:val="single" w:sz="4" w:space="0" w:color="auto"/>
              <w:right w:val="single" w:sz="4" w:space="0" w:color="auto"/>
            </w:tcBorders>
            <w:hideMark/>
          </w:tcPr>
          <w:p w14:paraId="6DCC5F0F" w14:textId="536332C3" w:rsidR="005F404B" w:rsidRPr="00B55B17" w:rsidRDefault="00015F3C">
            <w:pPr>
              <w:pStyle w:val="AHPRADocumenttitle"/>
              <w:spacing w:before="60" w:after="60"/>
              <w:rPr>
                <w:color w:val="auto"/>
                <w:sz w:val="18"/>
                <w:szCs w:val="18"/>
              </w:rPr>
            </w:pPr>
            <w:r w:rsidRPr="00B55B17">
              <w:rPr>
                <w:color w:val="auto"/>
                <w:sz w:val="18"/>
                <w:szCs w:val="18"/>
              </w:rPr>
              <w:t xml:space="preserve">12 months from last approval – </w:t>
            </w:r>
            <w:r w:rsidR="004128DB">
              <w:rPr>
                <w:color w:val="auto"/>
                <w:sz w:val="18"/>
                <w:szCs w:val="18"/>
              </w:rPr>
              <w:t>October 202</w:t>
            </w:r>
            <w:r w:rsidR="005121A6">
              <w:rPr>
                <w:color w:val="auto"/>
                <w:sz w:val="18"/>
                <w:szCs w:val="18"/>
              </w:rPr>
              <w:t>4</w:t>
            </w:r>
          </w:p>
        </w:tc>
      </w:tr>
    </w:tbl>
    <w:p w14:paraId="63B74CBB" w14:textId="0711E8C7" w:rsidR="00962CD1" w:rsidRPr="0014116B" w:rsidRDefault="009040F7" w:rsidP="0014116B">
      <w:pPr>
        <w:tabs>
          <w:tab w:val="left" w:pos="3885"/>
        </w:tabs>
      </w:pPr>
      <w:r>
        <w:rPr>
          <w:rFonts w:cs="Arial"/>
          <w:b/>
          <w:sz w:val="18"/>
          <w:szCs w:val="18"/>
        </w:rPr>
        <w:t xml:space="preserve"> </w:t>
      </w:r>
    </w:p>
    <w:sectPr w:rsidR="00962CD1" w:rsidRPr="0014116B" w:rsidSect="003C6C83">
      <w:footerReference w:type="even" r:id="rId11"/>
      <w:footerReference w:type="default" r:id="rId12"/>
      <w:headerReference w:type="first" r:id="rId13"/>
      <w:footerReference w:type="first" r:id="rId14"/>
      <w:pgSz w:w="11900" w:h="16840"/>
      <w:pgMar w:top="1383" w:right="1247" w:bottom="992" w:left="1247" w:header="284" w:footer="4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80D" w14:textId="77777777" w:rsidR="0092566B" w:rsidRDefault="0092566B">
      <w:pPr>
        <w:spacing w:after="0"/>
      </w:pPr>
      <w:r>
        <w:separator/>
      </w:r>
    </w:p>
  </w:endnote>
  <w:endnote w:type="continuationSeparator" w:id="0">
    <w:p w14:paraId="56B10D0C" w14:textId="77777777" w:rsidR="0092566B" w:rsidRDefault="00925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779C" w14:textId="77777777" w:rsidR="00387B00" w:rsidRDefault="00015F3C" w:rsidP="00FC2881">
    <w:pPr>
      <w:pStyle w:val="AHPRAfootnote"/>
      <w:framePr w:wrap="around" w:vAnchor="text" w:hAnchor="margin" w:xAlign="right" w:y="1"/>
    </w:pPr>
    <w:r>
      <w:fldChar w:fldCharType="begin"/>
    </w:r>
    <w:r>
      <w:instrText xml:space="preserve">PAGE  </w:instrText>
    </w:r>
    <w:r>
      <w:fldChar w:fldCharType="end"/>
    </w:r>
  </w:p>
  <w:p w14:paraId="4B2A584A" w14:textId="77777777" w:rsidR="00387B00" w:rsidRDefault="00DA2577" w:rsidP="00FC2881">
    <w:pPr>
      <w:pStyle w:val="AHPRAfootnote"/>
      <w:ind w:right="360"/>
    </w:pPr>
  </w:p>
  <w:p w14:paraId="3289E6B3" w14:textId="77777777" w:rsidR="00387B00" w:rsidRDefault="00DA25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B014" w14:textId="6E57A180" w:rsidR="00387B00" w:rsidRDefault="00015F3C" w:rsidP="001506FE">
    <w:pPr>
      <w:pStyle w:val="AHPRAfooter"/>
      <w:rPr>
        <w:szCs w:val="16"/>
      </w:rPr>
    </w:pPr>
    <w:r w:rsidRPr="00622C19">
      <w:rPr>
        <w:szCs w:val="16"/>
      </w:rPr>
      <w:t>People</w:t>
    </w:r>
    <w:r>
      <w:rPr>
        <w:szCs w:val="16"/>
      </w:rPr>
      <w:t xml:space="preserve"> and Remuneration</w:t>
    </w:r>
    <w:r w:rsidRPr="00622C19">
      <w:rPr>
        <w:szCs w:val="16"/>
      </w:rPr>
      <w:t xml:space="preserve"> Committee </w:t>
    </w:r>
    <w:r w:rsidR="004676A5">
      <w:rPr>
        <w:szCs w:val="16"/>
      </w:rPr>
      <w:t>c</w:t>
    </w:r>
    <w:r w:rsidRPr="00622C19">
      <w:rPr>
        <w:szCs w:val="16"/>
      </w:rPr>
      <w:t>harte</w:t>
    </w:r>
    <w:r w:rsidR="003C6C83">
      <w:rPr>
        <w:szCs w:val="16"/>
      </w:rPr>
      <w:t>r</w:t>
    </w:r>
    <w:r w:rsidR="004676A5">
      <w:rPr>
        <w:szCs w:val="16"/>
      </w:rPr>
      <w:t>/</w:t>
    </w:r>
    <w:r w:rsidR="004128DB">
      <w:rPr>
        <w:szCs w:val="16"/>
      </w:rPr>
      <w:t>October 202</w:t>
    </w:r>
    <w:r w:rsidR="00A46BB8">
      <w:rPr>
        <w:szCs w:val="16"/>
      </w:rPr>
      <w:t>3</w:t>
    </w:r>
  </w:p>
  <w:p w14:paraId="341DD9E4" w14:textId="77777777" w:rsidR="00387B00" w:rsidRPr="000E7E28" w:rsidRDefault="00DA2577" w:rsidP="000E7E28">
    <w:pPr>
      <w:pStyle w:val="AHPRApagenumber"/>
    </w:pPr>
    <w:sdt>
      <w:sdtPr>
        <w:id w:val="8374046"/>
        <w:docPartObj>
          <w:docPartGallery w:val="Page Numbers (Top of Page)"/>
          <w:docPartUnique/>
        </w:docPartObj>
      </w:sdtPr>
      <w:sdtEndPr/>
      <w:sdtContent>
        <w:r w:rsidR="00015F3C" w:rsidRPr="000E7E28">
          <w:t xml:space="preserve">Page </w:t>
        </w:r>
        <w:r w:rsidR="00015F3C">
          <w:fldChar w:fldCharType="begin"/>
        </w:r>
        <w:r w:rsidR="00015F3C">
          <w:instrText xml:space="preserve"> PAGE </w:instrText>
        </w:r>
        <w:r w:rsidR="00015F3C">
          <w:fldChar w:fldCharType="separate"/>
        </w:r>
        <w:r w:rsidR="00015F3C">
          <w:rPr>
            <w:noProof/>
          </w:rPr>
          <w:t>2</w:t>
        </w:r>
        <w:r w:rsidR="00015F3C">
          <w:rPr>
            <w:noProof/>
          </w:rPr>
          <w:fldChar w:fldCharType="end"/>
        </w:r>
        <w:r w:rsidR="00015F3C" w:rsidRPr="000E7E28">
          <w:t xml:space="preserve"> of </w:t>
        </w:r>
        <w:r w:rsidR="00015F3C">
          <w:fldChar w:fldCharType="begin"/>
        </w:r>
        <w:r w:rsidR="00015F3C">
          <w:instrText xml:space="preserve"> NUMPAGES  </w:instrText>
        </w:r>
        <w:r w:rsidR="00015F3C">
          <w:fldChar w:fldCharType="separate"/>
        </w:r>
        <w:r w:rsidR="00015F3C">
          <w:rPr>
            <w:noProof/>
          </w:rPr>
          <w:t>2</w:t>
        </w:r>
        <w:r w:rsidR="00015F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6E11" w14:textId="77777777" w:rsidR="00387B00" w:rsidRDefault="00DA2577" w:rsidP="00E77E23">
    <w:pPr>
      <w:pStyle w:val="AHPRAfirstpagefooter"/>
    </w:pPr>
  </w:p>
  <w:p w14:paraId="3DC35F50" w14:textId="77777777" w:rsidR="00387B00" w:rsidRPr="00E77E23" w:rsidRDefault="00015F3C" w:rsidP="00E77E23">
    <w:pPr>
      <w:pStyle w:val="AHPRAfirstpagefooter"/>
    </w:pPr>
    <w:r w:rsidRPr="00E77E23">
      <w:t xml:space="preserve">Australian </w:t>
    </w:r>
    <w:r w:rsidRPr="00E77E23">
      <w:rPr>
        <w:color w:val="007DC3"/>
      </w:rPr>
      <w:t>Health Practitioner</w:t>
    </w:r>
    <w:r w:rsidRPr="00E77E23">
      <w:t xml:space="preserve"> Regulation Agency</w:t>
    </w:r>
  </w:p>
  <w:p w14:paraId="0B2C5170" w14:textId="77777777" w:rsidR="00387B00" w:rsidRDefault="00015F3C"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D099" w14:textId="77777777" w:rsidR="0092566B" w:rsidRDefault="0092566B">
      <w:pPr>
        <w:spacing w:after="0"/>
      </w:pPr>
      <w:r>
        <w:separator/>
      </w:r>
    </w:p>
  </w:footnote>
  <w:footnote w:type="continuationSeparator" w:id="0">
    <w:p w14:paraId="132A3313" w14:textId="77777777" w:rsidR="0092566B" w:rsidRDefault="009256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974" w14:textId="77777777" w:rsidR="00387B00" w:rsidRDefault="00015F3C" w:rsidP="00E844A0">
    <w:r>
      <w:rPr>
        <w:rFonts w:cs="Arial"/>
        <w:noProof/>
        <w:sz w:val="20"/>
        <w:szCs w:val="20"/>
      </w:rPr>
      <w:drawing>
        <wp:anchor distT="0" distB="0" distL="114300" distR="114300" simplePos="0" relativeHeight="251658240" behindDoc="1" locked="0" layoutInCell="1" allowOverlap="1" wp14:anchorId="2CFD0E33" wp14:editId="4EAD024B">
          <wp:simplePos x="0" y="0"/>
          <wp:positionH relativeFrom="column">
            <wp:posOffset>3935730</wp:posOffset>
          </wp:positionH>
          <wp:positionV relativeFrom="paragraph">
            <wp:posOffset>155575</wp:posOffset>
          </wp:positionV>
          <wp:extent cx="2329815" cy="1066165"/>
          <wp:effectExtent l="0" t="0" r="0" b="635"/>
          <wp:wrapTight wrapText="bothSides">
            <wp:wrapPolygon edited="0">
              <wp:start x="7418" y="0"/>
              <wp:lineTo x="4415" y="386"/>
              <wp:lineTo x="706" y="3859"/>
              <wp:lineTo x="706" y="6175"/>
              <wp:lineTo x="0" y="7719"/>
              <wp:lineTo x="0" y="16596"/>
              <wp:lineTo x="8301" y="18525"/>
              <wp:lineTo x="8478" y="21227"/>
              <wp:lineTo x="9890" y="21227"/>
              <wp:lineTo x="9537" y="18525"/>
              <wp:lineTo x="21370" y="16982"/>
              <wp:lineTo x="21370" y="9263"/>
              <wp:lineTo x="20311" y="6175"/>
              <wp:lineTo x="20664" y="4631"/>
              <wp:lineTo x="8654" y="0"/>
              <wp:lineTo x="7418" y="0"/>
            </wp:wrapPolygon>
          </wp:wrapTight>
          <wp:docPr id="3" name="Picture 3" descr="The Australian Health Practitioner Regulation Agency (Ahpra)  and the National Boards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ustralian Health Practitioner Regulation Agency (Ahpra)  and the National Boards of Australia logo. "/>
                  <pic:cNvPicPr/>
                </pic:nvPicPr>
                <pic:blipFill>
                  <a:blip r:embed="rId1"/>
                  <a:stretch>
                    <a:fillRect/>
                  </a:stretch>
                </pic:blipFill>
                <pic:spPr>
                  <a:xfrm>
                    <a:off x="0" y="0"/>
                    <a:ext cx="2329815" cy="1066165"/>
                  </a:xfrm>
                  <a:prstGeom prst="rect">
                    <a:avLst/>
                  </a:prstGeom>
                </pic:spPr>
              </pic:pic>
            </a:graphicData>
          </a:graphic>
          <wp14:sizeRelH relativeFrom="page">
            <wp14:pctWidth>0</wp14:pctWidth>
          </wp14:sizeRelH>
          <wp14:sizeRelV relativeFrom="page">
            <wp14:pctHeight>0</wp14:pctHeight>
          </wp14:sizeRelV>
        </wp:anchor>
      </w:drawing>
    </w:r>
    <w:r w:rsidR="279FBC54">
      <w:t xml:space="preserve"> </w:t>
    </w:r>
  </w:p>
  <w:p w14:paraId="762CD896" w14:textId="77777777" w:rsidR="00387B00" w:rsidRDefault="00DA2577" w:rsidP="00E844A0"/>
  <w:p w14:paraId="76556188" w14:textId="6790DE97" w:rsidR="00387B00" w:rsidRDefault="00DA2577" w:rsidP="00E844A0"/>
  <w:p w14:paraId="3BB83E97" w14:textId="77777777" w:rsidR="00BF342B" w:rsidRDefault="00BF342B" w:rsidP="00E844A0"/>
  <w:p w14:paraId="448B9312" w14:textId="77777777" w:rsidR="00387B00" w:rsidRDefault="00DA257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7A9"/>
    <w:multiLevelType w:val="hybridMultilevel"/>
    <w:tmpl w:val="EB9EC8A6"/>
    <w:lvl w:ilvl="0" w:tplc="1110EB50">
      <w:start w:val="1"/>
      <w:numFmt w:val="lowerLetter"/>
      <w:lvlText w:val="%1."/>
      <w:lvlJc w:val="left"/>
      <w:pPr>
        <w:ind w:left="927" w:hanging="360"/>
      </w:pPr>
      <w:rPr>
        <w:rFonts w:hint="default"/>
        <w:b w:val="0"/>
      </w:rPr>
    </w:lvl>
    <w:lvl w:ilvl="1" w:tplc="DE62D5CC">
      <w:start w:val="1"/>
      <w:numFmt w:val="bullet"/>
      <w:lvlText w:val=""/>
      <w:lvlJc w:val="left"/>
      <w:pPr>
        <w:ind w:left="1211" w:hanging="360"/>
      </w:pPr>
      <w:rPr>
        <w:rFonts w:ascii="Symbol" w:hAnsi="Symbol" w:hint="default"/>
      </w:rPr>
    </w:lvl>
    <w:lvl w:ilvl="2" w:tplc="6D2E001C" w:tentative="1">
      <w:start w:val="1"/>
      <w:numFmt w:val="lowerRoman"/>
      <w:lvlText w:val="%3."/>
      <w:lvlJc w:val="right"/>
      <w:pPr>
        <w:ind w:left="2367" w:hanging="180"/>
      </w:pPr>
    </w:lvl>
    <w:lvl w:ilvl="3" w:tplc="8DAC7E90" w:tentative="1">
      <w:start w:val="1"/>
      <w:numFmt w:val="decimal"/>
      <w:lvlText w:val="%4."/>
      <w:lvlJc w:val="left"/>
      <w:pPr>
        <w:ind w:left="3087" w:hanging="360"/>
      </w:pPr>
    </w:lvl>
    <w:lvl w:ilvl="4" w:tplc="B7468FEE" w:tentative="1">
      <w:start w:val="1"/>
      <w:numFmt w:val="lowerLetter"/>
      <w:lvlText w:val="%5."/>
      <w:lvlJc w:val="left"/>
      <w:pPr>
        <w:ind w:left="3807" w:hanging="360"/>
      </w:pPr>
    </w:lvl>
    <w:lvl w:ilvl="5" w:tplc="2F52BE3C" w:tentative="1">
      <w:start w:val="1"/>
      <w:numFmt w:val="lowerRoman"/>
      <w:lvlText w:val="%6."/>
      <w:lvlJc w:val="right"/>
      <w:pPr>
        <w:ind w:left="4527" w:hanging="180"/>
      </w:pPr>
    </w:lvl>
    <w:lvl w:ilvl="6" w:tplc="A8F66B70" w:tentative="1">
      <w:start w:val="1"/>
      <w:numFmt w:val="decimal"/>
      <w:lvlText w:val="%7."/>
      <w:lvlJc w:val="left"/>
      <w:pPr>
        <w:ind w:left="5247" w:hanging="360"/>
      </w:pPr>
    </w:lvl>
    <w:lvl w:ilvl="7" w:tplc="FF805968" w:tentative="1">
      <w:start w:val="1"/>
      <w:numFmt w:val="lowerLetter"/>
      <w:lvlText w:val="%8."/>
      <w:lvlJc w:val="left"/>
      <w:pPr>
        <w:ind w:left="5967" w:hanging="360"/>
      </w:pPr>
    </w:lvl>
    <w:lvl w:ilvl="8" w:tplc="7F124CA6" w:tentative="1">
      <w:start w:val="1"/>
      <w:numFmt w:val="lowerRoman"/>
      <w:lvlText w:val="%9."/>
      <w:lvlJc w:val="right"/>
      <w:pPr>
        <w:ind w:left="6687" w:hanging="180"/>
      </w:pPr>
    </w:lvl>
  </w:abstractNum>
  <w:abstractNum w:abstractNumId="1" w15:restartNumberingAfterBreak="0">
    <w:nsid w:val="0A417F24"/>
    <w:multiLevelType w:val="hybridMultilevel"/>
    <w:tmpl w:val="9D88F968"/>
    <w:lvl w:ilvl="0" w:tplc="40461BF0">
      <w:start w:val="1"/>
      <w:numFmt w:val="bullet"/>
      <w:lvlText w:val=""/>
      <w:lvlJc w:val="left"/>
      <w:pPr>
        <w:ind w:left="1713" w:hanging="360"/>
      </w:pPr>
      <w:rPr>
        <w:rFonts w:ascii="Symbol" w:hAnsi="Symbol" w:hint="default"/>
      </w:rPr>
    </w:lvl>
    <w:lvl w:ilvl="1" w:tplc="22CA10DC" w:tentative="1">
      <w:start w:val="1"/>
      <w:numFmt w:val="bullet"/>
      <w:lvlText w:val="o"/>
      <w:lvlJc w:val="left"/>
      <w:pPr>
        <w:ind w:left="2433" w:hanging="360"/>
      </w:pPr>
      <w:rPr>
        <w:rFonts w:ascii="Courier New" w:hAnsi="Courier New" w:cs="Courier New" w:hint="default"/>
      </w:rPr>
    </w:lvl>
    <w:lvl w:ilvl="2" w:tplc="29ECAD74" w:tentative="1">
      <w:start w:val="1"/>
      <w:numFmt w:val="bullet"/>
      <w:lvlText w:val=""/>
      <w:lvlJc w:val="left"/>
      <w:pPr>
        <w:ind w:left="3153" w:hanging="360"/>
      </w:pPr>
      <w:rPr>
        <w:rFonts w:ascii="Wingdings" w:hAnsi="Wingdings" w:hint="default"/>
      </w:rPr>
    </w:lvl>
    <w:lvl w:ilvl="3" w:tplc="AF7EF846" w:tentative="1">
      <w:start w:val="1"/>
      <w:numFmt w:val="bullet"/>
      <w:lvlText w:val=""/>
      <w:lvlJc w:val="left"/>
      <w:pPr>
        <w:ind w:left="3873" w:hanging="360"/>
      </w:pPr>
      <w:rPr>
        <w:rFonts w:ascii="Symbol" w:hAnsi="Symbol" w:hint="default"/>
      </w:rPr>
    </w:lvl>
    <w:lvl w:ilvl="4" w:tplc="496C0E6A" w:tentative="1">
      <w:start w:val="1"/>
      <w:numFmt w:val="bullet"/>
      <w:lvlText w:val="o"/>
      <w:lvlJc w:val="left"/>
      <w:pPr>
        <w:ind w:left="4593" w:hanging="360"/>
      </w:pPr>
      <w:rPr>
        <w:rFonts w:ascii="Courier New" w:hAnsi="Courier New" w:cs="Courier New" w:hint="default"/>
      </w:rPr>
    </w:lvl>
    <w:lvl w:ilvl="5" w:tplc="4A74CDDC" w:tentative="1">
      <w:start w:val="1"/>
      <w:numFmt w:val="bullet"/>
      <w:lvlText w:val=""/>
      <w:lvlJc w:val="left"/>
      <w:pPr>
        <w:ind w:left="5313" w:hanging="360"/>
      </w:pPr>
      <w:rPr>
        <w:rFonts w:ascii="Wingdings" w:hAnsi="Wingdings" w:hint="default"/>
      </w:rPr>
    </w:lvl>
    <w:lvl w:ilvl="6" w:tplc="2654E148" w:tentative="1">
      <w:start w:val="1"/>
      <w:numFmt w:val="bullet"/>
      <w:lvlText w:val=""/>
      <w:lvlJc w:val="left"/>
      <w:pPr>
        <w:ind w:left="6033" w:hanging="360"/>
      </w:pPr>
      <w:rPr>
        <w:rFonts w:ascii="Symbol" w:hAnsi="Symbol" w:hint="default"/>
      </w:rPr>
    </w:lvl>
    <w:lvl w:ilvl="7" w:tplc="0E286A7E" w:tentative="1">
      <w:start w:val="1"/>
      <w:numFmt w:val="bullet"/>
      <w:lvlText w:val="o"/>
      <w:lvlJc w:val="left"/>
      <w:pPr>
        <w:ind w:left="6753" w:hanging="360"/>
      </w:pPr>
      <w:rPr>
        <w:rFonts w:ascii="Courier New" w:hAnsi="Courier New" w:cs="Courier New" w:hint="default"/>
      </w:rPr>
    </w:lvl>
    <w:lvl w:ilvl="8" w:tplc="ED76542A" w:tentative="1">
      <w:start w:val="1"/>
      <w:numFmt w:val="bullet"/>
      <w:lvlText w:val=""/>
      <w:lvlJc w:val="left"/>
      <w:pPr>
        <w:ind w:left="7473"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pStyle w:val="AHPRAitemlevel4"/>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15:restartNumberingAfterBreak="0">
    <w:nsid w:val="26292819"/>
    <w:multiLevelType w:val="hybridMultilevel"/>
    <w:tmpl w:val="45B46BFC"/>
    <w:lvl w:ilvl="0" w:tplc="ABE2726E">
      <w:start w:val="1"/>
      <w:numFmt w:val="lowerLetter"/>
      <w:lvlText w:val="%1."/>
      <w:lvlJc w:val="left"/>
      <w:pPr>
        <w:ind w:left="720" w:hanging="360"/>
      </w:pPr>
      <w:rPr>
        <w:rFonts w:hint="default"/>
      </w:rPr>
    </w:lvl>
    <w:lvl w:ilvl="1" w:tplc="8026A1EA" w:tentative="1">
      <w:start w:val="1"/>
      <w:numFmt w:val="lowerLetter"/>
      <w:lvlText w:val="%2."/>
      <w:lvlJc w:val="left"/>
      <w:pPr>
        <w:ind w:left="1440" w:hanging="360"/>
      </w:pPr>
    </w:lvl>
    <w:lvl w:ilvl="2" w:tplc="3D765A20" w:tentative="1">
      <w:start w:val="1"/>
      <w:numFmt w:val="lowerRoman"/>
      <w:lvlText w:val="%3."/>
      <w:lvlJc w:val="right"/>
      <w:pPr>
        <w:ind w:left="2160" w:hanging="180"/>
      </w:pPr>
    </w:lvl>
    <w:lvl w:ilvl="3" w:tplc="EE5CF55C" w:tentative="1">
      <w:start w:val="1"/>
      <w:numFmt w:val="decimal"/>
      <w:lvlText w:val="%4."/>
      <w:lvlJc w:val="left"/>
      <w:pPr>
        <w:ind w:left="2880" w:hanging="360"/>
      </w:pPr>
    </w:lvl>
    <w:lvl w:ilvl="4" w:tplc="7E80994E" w:tentative="1">
      <w:start w:val="1"/>
      <w:numFmt w:val="lowerLetter"/>
      <w:lvlText w:val="%5."/>
      <w:lvlJc w:val="left"/>
      <w:pPr>
        <w:ind w:left="3600" w:hanging="360"/>
      </w:pPr>
    </w:lvl>
    <w:lvl w:ilvl="5" w:tplc="EA8A46E2" w:tentative="1">
      <w:start w:val="1"/>
      <w:numFmt w:val="lowerRoman"/>
      <w:lvlText w:val="%6."/>
      <w:lvlJc w:val="right"/>
      <w:pPr>
        <w:ind w:left="4320" w:hanging="180"/>
      </w:pPr>
    </w:lvl>
    <w:lvl w:ilvl="6" w:tplc="DD0CC0F2" w:tentative="1">
      <w:start w:val="1"/>
      <w:numFmt w:val="decimal"/>
      <w:lvlText w:val="%7."/>
      <w:lvlJc w:val="left"/>
      <w:pPr>
        <w:ind w:left="5040" w:hanging="360"/>
      </w:pPr>
    </w:lvl>
    <w:lvl w:ilvl="7" w:tplc="7AF21978" w:tentative="1">
      <w:start w:val="1"/>
      <w:numFmt w:val="lowerLetter"/>
      <w:lvlText w:val="%8."/>
      <w:lvlJc w:val="left"/>
      <w:pPr>
        <w:ind w:left="5760" w:hanging="360"/>
      </w:pPr>
    </w:lvl>
    <w:lvl w:ilvl="8" w:tplc="768433DA" w:tentative="1">
      <w:start w:val="1"/>
      <w:numFmt w:val="lowerRoman"/>
      <w:lvlText w:val="%9."/>
      <w:lvlJc w:val="right"/>
      <w:pPr>
        <w:ind w:left="6480" w:hanging="180"/>
      </w:pPr>
    </w:lvl>
  </w:abstractNum>
  <w:abstractNum w:abstractNumId="7" w15:restartNumberingAfterBreak="0">
    <w:nsid w:val="32A77011"/>
    <w:multiLevelType w:val="hybridMultilevel"/>
    <w:tmpl w:val="42AADFA2"/>
    <w:lvl w:ilvl="0" w:tplc="87ECD226">
      <w:start w:val="1"/>
      <w:numFmt w:val="lowerLetter"/>
      <w:lvlText w:val="%1."/>
      <w:lvlJc w:val="left"/>
      <w:pPr>
        <w:ind w:left="1353" w:hanging="360"/>
      </w:pPr>
      <w:rPr>
        <w:rFonts w:hint="default"/>
      </w:rPr>
    </w:lvl>
    <w:lvl w:ilvl="1" w:tplc="A882FB1C" w:tentative="1">
      <w:start w:val="1"/>
      <w:numFmt w:val="lowerLetter"/>
      <w:lvlText w:val="%2."/>
      <w:lvlJc w:val="left"/>
      <w:pPr>
        <w:ind w:left="2073" w:hanging="360"/>
      </w:pPr>
    </w:lvl>
    <w:lvl w:ilvl="2" w:tplc="17A0CC0A" w:tentative="1">
      <w:start w:val="1"/>
      <w:numFmt w:val="lowerRoman"/>
      <w:lvlText w:val="%3."/>
      <w:lvlJc w:val="right"/>
      <w:pPr>
        <w:ind w:left="2793" w:hanging="180"/>
      </w:pPr>
    </w:lvl>
    <w:lvl w:ilvl="3" w:tplc="3D649B66" w:tentative="1">
      <w:start w:val="1"/>
      <w:numFmt w:val="decimal"/>
      <w:lvlText w:val="%4."/>
      <w:lvlJc w:val="left"/>
      <w:pPr>
        <w:ind w:left="3513" w:hanging="360"/>
      </w:pPr>
    </w:lvl>
    <w:lvl w:ilvl="4" w:tplc="21448D80" w:tentative="1">
      <w:start w:val="1"/>
      <w:numFmt w:val="lowerLetter"/>
      <w:lvlText w:val="%5."/>
      <w:lvlJc w:val="left"/>
      <w:pPr>
        <w:ind w:left="4233" w:hanging="360"/>
      </w:pPr>
    </w:lvl>
    <w:lvl w:ilvl="5" w:tplc="09E61C0E" w:tentative="1">
      <w:start w:val="1"/>
      <w:numFmt w:val="lowerRoman"/>
      <w:lvlText w:val="%6."/>
      <w:lvlJc w:val="right"/>
      <w:pPr>
        <w:ind w:left="4953" w:hanging="180"/>
      </w:pPr>
    </w:lvl>
    <w:lvl w:ilvl="6" w:tplc="A61AD0F8" w:tentative="1">
      <w:start w:val="1"/>
      <w:numFmt w:val="decimal"/>
      <w:lvlText w:val="%7."/>
      <w:lvlJc w:val="left"/>
      <w:pPr>
        <w:ind w:left="5673" w:hanging="360"/>
      </w:pPr>
    </w:lvl>
    <w:lvl w:ilvl="7" w:tplc="77E64F00" w:tentative="1">
      <w:start w:val="1"/>
      <w:numFmt w:val="lowerLetter"/>
      <w:lvlText w:val="%8."/>
      <w:lvlJc w:val="left"/>
      <w:pPr>
        <w:ind w:left="6393" w:hanging="360"/>
      </w:pPr>
    </w:lvl>
    <w:lvl w:ilvl="8" w:tplc="2DE88EF0" w:tentative="1">
      <w:start w:val="1"/>
      <w:numFmt w:val="lowerRoman"/>
      <w:lvlText w:val="%9."/>
      <w:lvlJc w:val="right"/>
      <w:pPr>
        <w:ind w:left="7113" w:hanging="180"/>
      </w:pPr>
    </w:lvl>
  </w:abstractNum>
  <w:abstractNum w:abstractNumId="8" w15:restartNumberingAfterBreak="0">
    <w:nsid w:val="48192FC6"/>
    <w:multiLevelType w:val="hybridMultilevel"/>
    <w:tmpl w:val="21261696"/>
    <w:lvl w:ilvl="0" w:tplc="4E70924A">
      <w:start w:val="1"/>
      <w:numFmt w:val="lowerLetter"/>
      <w:pStyle w:val="AHPRABulletlevel1"/>
      <w:lvlText w:val="%1."/>
      <w:lvlJc w:val="left"/>
      <w:pPr>
        <w:ind w:left="720" w:hanging="360"/>
      </w:pPr>
      <w:rPr>
        <w:rFonts w:ascii="Arial" w:eastAsia="Cambria" w:hAnsi="Arial" w:cs="Times New Roman"/>
      </w:rPr>
    </w:lvl>
    <w:lvl w:ilvl="1" w:tplc="A1E8E230">
      <w:start w:val="1"/>
      <w:numFmt w:val="bullet"/>
      <w:lvlText w:val=""/>
      <w:lvlJc w:val="left"/>
      <w:pPr>
        <w:ind w:left="1211" w:hanging="360"/>
      </w:pPr>
      <w:rPr>
        <w:rFonts w:ascii="Symbol" w:hAnsi="Symbol" w:hint="default"/>
      </w:rPr>
    </w:lvl>
    <w:lvl w:ilvl="2" w:tplc="D1540542" w:tentative="1">
      <w:start w:val="1"/>
      <w:numFmt w:val="bullet"/>
      <w:lvlText w:val=""/>
      <w:lvlJc w:val="left"/>
      <w:pPr>
        <w:ind w:left="2160" w:hanging="360"/>
      </w:pPr>
      <w:rPr>
        <w:rFonts w:ascii="Wingdings" w:hAnsi="Wingdings" w:hint="default"/>
      </w:rPr>
    </w:lvl>
    <w:lvl w:ilvl="3" w:tplc="FA1EE21E" w:tentative="1">
      <w:start w:val="1"/>
      <w:numFmt w:val="bullet"/>
      <w:lvlText w:val=""/>
      <w:lvlJc w:val="left"/>
      <w:pPr>
        <w:ind w:left="2880" w:hanging="360"/>
      </w:pPr>
      <w:rPr>
        <w:rFonts w:ascii="Symbol" w:hAnsi="Symbol" w:hint="default"/>
      </w:rPr>
    </w:lvl>
    <w:lvl w:ilvl="4" w:tplc="4D5C1198" w:tentative="1">
      <w:start w:val="1"/>
      <w:numFmt w:val="bullet"/>
      <w:lvlText w:val="o"/>
      <w:lvlJc w:val="left"/>
      <w:pPr>
        <w:ind w:left="3600" w:hanging="360"/>
      </w:pPr>
      <w:rPr>
        <w:rFonts w:ascii="Courier New" w:hAnsi="Courier New" w:cs="Courier New" w:hint="default"/>
      </w:rPr>
    </w:lvl>
    <w:lvl w:ilvl="5" w:tplc="67C20132" w:tentative="1">
      <w:start w:val="1"/>
      <w:numFmt w:val="bullet"/>
      <w:lvlText w:val=""/>
      <w:lvlJc w:val="left"/>
      <w:pPr>
        <w:ind w:left="4320" w:hanging="360"/>
      </w:pPr>
      <w:rPr>
        <w:rFonts w:ascii="Wingdings" w:hAnsi="Wingdings" w:hint="default"/>
      </w:rPr>
    </w:lvl>
    <w:lvl w:ilvl="6" w:tplc="4BEC0EAA" w:tentative="1">
      <w:start w:val="1"/>
      <w:numFmt w:val="bullet"/>
      <w:lvlText w:val=""/>
      <w:lvlJc w:val="left"/>
      <w:pPr>
        <w:ind w:left="5040" w:hanging="360"/>
      </w:pPr>
      <w:rPr>
        <w:rFonts w:ascii="Symbol" w:hAnsi="Symbol" w:hint="default"/>
      </w:rPr>
    </w:lvl>
    <w:lvl w:ilvl="7" w:tplc="E22C4F8C" w:tentative="1">
      <w:start w:val="1"/>
      <w:numFmt w:val="bullet"/>
      <w:lvlText w:val="o"/>
      <w:lvlJc w:val="left"/>
      <w:pPr>
        <w:ind w:left="5760" w:hanging="360"/>
      </w:pPr>
      <w:rPr>
        <w:rFonts w:ascii="Courier New" w:hAnsi="Courier New" w:cs="Courier New" w:hint="default"/>
      </w:rPr>
    </w:lvl>
    <w:lvl w:ilvl="8" w:tplc="413C1B6E" w:tentative="1">
      <w:start w:val="1"/>
      <w:numFmt w:val="bullet"/>
      <w:lvlText w:val=""/>
      <w:lvlJc w:val="left"/>
      <w:pPr>
        <w:ind w:left="6480" w:hanging="360"/>
      </w:pPr>
      <w:rPr>
        <w:rFonts w:ascii="Wingdings" w:hAnsi="Wingdings" w:hint="default"/>
      </w:rPr>
    </w:lvl>
  </w:abstractNum>
  <w:abstractNum w:abstractNumId="9" w15:restartNumberingAfterBreak="0">
    <w:nsid w:val="4DB01A46"/>
    <w:multiLevelType w:val="hybridMultilevel"/>
    <w:tmpl w:val="FB800E10"/>
    <w:lvl w:ilvl="0" w:tplc="7B90D794">
      <w:start w:val="1"/>
      <w:numFmt w:val="bullet"/>
      <w:lvlText w:val=""/>
      <w:lvlJc w:val="left"/>
      <w:pPr>
        <w:ind w:left="1284" w:hanging="360"/>
      </w:pPr>
      <w:rPr>
        <w:rFonts w:ascii="Symbol" w:hAnsi="Symbol" w:hint="default"/>
      </w:rPr>
    </w:lvl>
    <w:lvl w:ilvl="1" w:tplc="ECAAD324">
      <w:start w:val="1"/>
      <w:numFmt w:val="bullet"/>
      <w:lvlText w:val=""/>
      <w:lvlJc w:val="left"/>
      <w:pPr>
        <w:ind w:left="1775" w:hanging="360"/>
      </w:pPr>
      <w:rPr>
        <w:rFonts w:ascii="Symbol" w:hAnsi="Symbol" w:hint="default"/>
      </w:rPr>
    </w:lvl>
    <w:lvl w:ilvl="2" w:tplc="8758A2DE" w:tentative="1">
      <w:start w:val="1"/>
      <w:numFmt w:val="bullet"/>
      <w:lvlText w:val=""/>
      <w:lvlJc w:val="left"/>
      <w:pPr>
        <w:ind w:left="2724" w:hanging="360"/>
      </w:pPr>
      <w:rPr>
        <w:rFonts w:ascii="Wingdings" w:hAnsi="Wingdings" w:hint="default"/>
      </w:rPr>
    </w:lvl>
    <w:lvl w:ilvl="3" w:tplc="A1EE97AC" w:tentative="1">
      <w:start w:val="1"/>
      <w:numFmt w:val="bullet"/>
      <w:lvlText w:val=""/>
      <w:lvlJc w:val="left"/>
      <w:pPr>
        <w:ind w:left="3444" w:hanging="360"/>
      </w:pPr>
      <w:rPr>
        <w:rFonts w:ascii="Symbol" w:hAnsi="Symbol" w:hint="default"/>
      </w:rPr>
    </w:lvl>
    <w:lvl w:ilvl="4" w:tplc="0D20E73C" w:tentative="1">
      <w:start w:val="1"/>
      <w:numFmt w:val="bullet"/>
      <w:lvlText w:val="o"/>
      <w:lvlJc w:val="left"/>
      <w:pPr>
        <w:ind w:left="4164" w:hanging="360"/>
      </w:pPr>
      <w:rPr>
        <w:rFonts w:ascii="Courier New" w:hAnsi="Courier New" w:cs="Courier New" w:hint="default"/>
      </w:rPr>
    </w:lvl>
    <w:lvl w:ilvl="5" w:tplc="9AD8BC98" w:tentative="1">
      <w:start w:val="1"/>
      <w:numFmt w:val="bullet"/>
      <w:lvlText w:val=""/>
      <w:lvlJc w:val="left"/>
      <w:pPr>
        <w:ind w:left="4884" w:hanging="360"/>
      </w:pPr>
      <w:rPr>
        <w:rFonts w:ascii="Wingdings" w:hAnsi="Wingdings" w:hint="default"/>
      </w:rPr>
    </w:lvl>
    <w:lvl w:ilvl="6" w:tplc="BB042218" w:tentative="1">
      <w:start w:val="1"/>
      <w:numFmt w:val="bullet"/>
      <w:lvlText w:val=""/>
      <w:lvlJc w:val="left"/>
      <w:pPr>
        <w:ind w:left="5604" w:hanging="360"/>
      </w:pPr>
      <w:rPr>
        <w:rFonts w:ascii="Symbol" w:hAnsi="Symbol" w:hint="default"/>
      </w:rPr>
    </w:lvl>
    <w:lvl w:ilvl="7" w:tplc="7C58C4BC" w:tentative="1">
      <w:start w:val="1"/>
      <w:numFmt w:val="bullet"/>
      <w:lvlText w:val="o"/>
      <w:lvlJc w:val="left"/>
      <w:pPr>
        <w:ind w:left="6324" w:hanging="360"/>
      </w:pPr>
      <w:rPr>
        <w:rFonts w:ascii="Courier New" w:hAnsi="Courier New" w:cs="Courier New" w:hint="default"/>
      </w:rPr>
    </w:lvl>
    <w:lvl w:ilvl="8" w:tplc="E40E784C" w:tentative="1">
      <w:start w:val="1"/>
      <w:numFmt w:val="bullet"/>
      <w:lvlText w:val=""/>
      <w:lvlJc w:val="left"/>
      <w:pPr>
        <w:ind w:left="7044" w:hanging="360"/>
      </w:pPr>
      <w:rPr>
        <w:rFonts w:ascii="Wingdings" w:hAnsi="Wingdings" w:hint="default"/>
      </w:rPr>
    </w:lvl>
  </w:abstractNum>
  <w:abstractNum w:abstractNumId="10" w15:restartNumberingAfterBreak="0">
    <w:nsid w:val="5354075F"/>
    <w:multiLevelType w:val="hybridMultilevel"/>
    <w:tmpl w:val="D612092C"/>
    <w:lvl w:ilvl="0" w:tplc="725E0AD4">
      <w:start w:val="1"/>
      <w:numFmt w:val="lowerLetter"/>
      <w:lvlText w:val="%1."/>
      <w:lvlJc w:val="left"/>
      <w:pPr>
        <w:ind w:left="927" w:hanging="360"/>
      </w:pPr>
      <w:rPr>
        <w:rFonts w:hint="default"/>
      </w:rPr>
    </w:lvl>
    <w:lvl w:ilvl="1" w:tplc="B908DFF2" w:tentative="1">
      <w:start w:val="1"/>
      <w:numFmt w:val="lowerLetter"/>
      <w:lvlText w:val="%2."/>
      <w:lvlJc w:val="left"/>
      <w:pPr>
        <w:ind w:left="1647" w:hanging="360"/>
      </w:pPr>
    </w:lvl>
    <w:lvl w:ilvl="2" w:tplc="DEB09D18" w:tentative="1">
      <w:start w:val="1"/>
      <w:numFmt w:val="lowerRoman"/>
      <w:lvlText w:val="%3."/>
      <w:lvlJc w:val="right"/>
      <w:pPr>
        <w:ind w:left="2367" w:hanging="180"/>
      </w:pPr>
    </w:lvl>
    <w:lvl w:ilvl="3" w:tplc="1DB65204" w:tentative="1">
      <w:start w:val="1"/>
      <w:numFmt w:val="decimal"/>
      <w:lvlText w:val="%4."/>
      <w:lvlJc w:val="left"/>
      <w:pPr>
        <w:ind w:left="3087" w:hanging="360"/>
      </w:pPr>
    </w:lvl>
    <w:lvl w:ilvl="4" w:tplc="C9F8BAB6" w:tentative="1">
      <w:start w:val="1"/>
      <w:numFmt w:val="lowerLetter"/>
      <w:lvlText w:val="%5."/>
      <w:lvlJc w:val="left"/>
      <w:pPr>
        <w:ind w:left="3807" w:hanging="360"/>
      </w:pPr>
    </w:lvl>
    <w:lvl w:ilvl="5" w:tplc="56CC5B64" w:tentative="1">
      <w:start w:val="1"/>
      <w:numFmt w:val="lowerRoman"/>
      <w:lvlText w:val="%6."/>
      <w:lvlJc w:val="right"/>
      <w:pPr>
        <w:ind w:left="4527" w:hanging="180"/>
      </w:pPr>
    </w:lvl>
    <w:lvl w:ilvl="6" w:tplc="9D809EAC" w:tentative="1">
      <w:start w:val="1"/>
      <w:numFmt w:val="decimal"/>
      <w:lvlText w:val="%7."/>
      <w:lvlJc w:val="left"/>
      <w:pPr>
        <w:ind w:left="5247" w:hanging="360"/>
      </w:pPr>
    </w:lvl>
    <w:lvl w:ilvl="7" w:tplc="CE4CE98C" w:tentative="1">
      <w:start w:val="1"/>
      <w:numFmt w:val="lowerLetter"/>
      <w:lvlText w:val="%8."/>
      <w:lvlJc w:val="left"/>
      <w:pPr>
        <w:ind w:left="5967" w:hanging="360"/>
      </w:pPr>
    </w:lvl>
    <w:lvl w:ilvl="8" w:tplc="286652D4" w:tentative="1">
      <w:start w:val="1"/>
      <w:numFmt w:val="lowerRoman"/>
      <w:lvlText w:val="%9."/>
      <w:lvlJc w:val="right"/>
      <w:pPr>
        <w:ind w:left="6687" w:hanging="180"/>
      </w:pPr>
    </w:lvl>
  </w:abstractNum>
  <w:abstractNum w:abstractNumId="11" w15:restartNumberingAfterBreak="0">
    <w:nsid w:val="55D8179B"/>
    <w:multiLevelType w:val="hybridMultilevel"/>
    <w:tmpl w:val="0690345C"/>
    <w:lvl w:ilvl="0" w:tplc="D6E0F098">
      <w:start w:val="1"/>
      <w:numFmt w:val="lowerLetter"/>
      <w:lvlText w:val="%1."/>
      <w:lvlJc w:val="left"/>
      <w:pPr>
        <w:ind w:left="1353" w:hanging="360"/>
      </w:pPr>
      <w:rPr>
        <w:rFonts w:hint="default"/>
        <w:sz w:val="20"/>
        <w:szCs w:val="20"/>
      </w:rPr>
    </w:lvl>
    <w:lvl w:ilvl="1" w:tplc="79FC5970" w:tentative="1">
      <w:start w:val="1"/>
      <w:numFmt w:val="lowerLetter"/>
      <w:lvlText w:val="%2."/>
      <w:lvlJc w:val="left"/>
      <w:pPr>
        <w:ind w:left="2073" w:hanging="360"/>
      </w:pPr>
    </w:lvl>
    <w:lvl w:ilvl="2" w:tplc="7B96B306" w:tentative="1">
      <w:start w:val="1"/>
      <w:numFmt w:val="lowerRoman"/>
      <w:lvlText w:val="%3."/>
      <w:lvlJc w:val="right"/>
      <w:pPr>
        <w:ind w:left="2793" w:hanging="180"/>
      </w:pPr>
    </w:lvl>
    <w:lvl w:ilvl="3" w:tplc="7ACE8C86" w:tentative="1">
      <w:start w:val="1"/>
      <w:numFmt w:val="decimal"/>
      <w:lvlText w:val="%4."/>
      <w:lvlJc w:val="left"/>
      <w:pPr>
        <w:ind w:left="3513" w:hanging="360"/>
      </w:pPr>
    </w:lvl>
    <w:lvl w:ilvl="4" w:tplc="6570F7E2" w:tentative="1">
      <w:start w:val="1"/>
      <w:numFmt w:val="lowerLetter"/>
      <w:lvlText w:val="%5."/>
      <w:lvlJc w:val="left"/>
      <w:pPr>
        <w:ind w:left="4233" w:hanging="360"/>
      </w:pPr>
    </w:lvl>
    <w:lvl w:ilvl="5" w:tplc="4C8611A8" w:tentative="1">
      <w:start w:val="1"/>
      <w:numFmt w:val="lowerRoman"/>
      <w:lvlText w:val="%6."/>
      <w:lvlJc w:val="right"/>
      <w:pPr>
        <w:ind w:left="4953" w:hanging="180"/>
      </w:pPr>
    </w:lvl>
    <w:lvl w:ilvl="6" w:tplc="CFFEBF7C" w:tentative="1">
      <w:start w:val="1"/>
      <w:numFmt w:val="decimal"/>
      <w:lvlText w:val="%7."/>
      <w:lvlJc w:val="left"/>
      <w:pPr>
        <w:ind w:left="5673" w:hanging="360"/>
      </w:pPr>
    </w:lvl>
    <w:lvl w:ilvl="7" w:tplc="97A050E4" w:tentative="1">
      <w:start w:val="1"/>
      <w:numFmt w:val="lowerLetter"/>
      <w:lvlText w:val="%8."/>
      <w:lvlJc w:val="left"/>
      <w:pPr>
        <w:ind w:left="6393" w:hanging="360"/>
      </w:pPr>
    </w:lvl>
    <w:lvl w:ilvl="8" w:tplc="AB125C62" w:tentative="1">
      <w:start w:val="1"/>
      <w:numFmt w:val="lowerRoman"/>
      <w:lvlText w:val="%9."/>
      <w:lvlJc w:val="right"/>
      <w:pPr>
        <w:ind w:left="7113" w:hanging="180"/>
      </w:pPr>
    </w:lvl>
  </w:abstractNum>
  <w:abstractNum w:abstractNumId="12" w15:restartNumberingAfterBreak="0">
    <w:nsid w:val="629C4A34"/>
    <w:multiLevelType w:val="hybridMultilevel"/>
    <w:tmpl w:val="9E1E4D68"/>
    <w:lvl w:ilvl="0" w:tplc="054CAD82">
      <w:start w:val="1"/>
      <w:numFmt w:val="lowerLetter"/>
      <w:lvlText w:val="%1."/>
      <w:lvlJc w:val="left"/>
      <w:pPr>
        <w:ind w:left="927" w:hanging="360"/>
      </w:pPr>
      <w:rPr>
        <w:rFonts w:hint="default"/>
      </w:rPr>
    </w:lvl>
    <w:lvl w:ilvl="1" w:tplc="F282224A" w:tentative="1">
      <w:start w:val="1"/>
      <w:numFmt w:val="lowerLetter"/>
      <w:lvlText w:val="%2."/>
      <w:lvlJc w:val="left"/>
      <w:pPr>
        <w:ind w:left="1647" w:hanging="360"/>
      </w:pPr>
    </w:lvl>
    <w:lvl w:ilvl="2" w:tplc="EB92F2E8" w:tentative="1">
      <w:start w:val="1"/>
      <w:numFmt w:val="lowerRoman"/>
      <w:lvlText w:val="%3."/>
      <w:lvlJc w:val="right"/>
      <w:pPr>
        <w:ind w:left="2367" w:hanging="180"/>
      </w:pPr>
    </w:lvl>
    <w:lvl w:ilvl="3" w:tplc="47980A68" w:tentative="1">
      <w:start w:val="1"/>
      <w:numFmt w:val="decimal"/>
      <w:lvlText w:val="%4."/>
      <w:lvlJc w:val="left"/>
      <w:pPr>
        <w:ind w:left="3087" w:hanging="360"/>
      </w:pPr>
    </w:lvl>
    <w:lvl w:ilvl="4" w:tplc="7E24B1EE" w:tentative="1">
      <w:start w:val="1"/>
      <w:numFmt w:val="lowerLetter"/>
      <w:lvlText w:val="%5."/>
      <w:lvlJc w:val="left"/>
      <w:pPr>
        <w:ind w:left="3807" w:hanging="360"/>
      </w:pPr>
    </w:lvl>
    <w:lvl w:ilvl="5" w:tplc="AA3ADCA2" w:tentative="1">
      <w:start w:val="1"/>
      <w:numFmt w:val="lowerRoman"/>
      <w:lvlText w:val="%6."/>
      <w:lvlJc w:val="right"/>
      <w:pPr>
        <w:ind w:left="4527" w:hanging="180"/>
      </w:pPr>
    </w:lvl>
    <w:lvl w:ilvl="6" w:tplc="BF1881E6" w:tentative="1">
      <w:start w:val="1"/>
      <w:numFmt w:val="decimal"/>
      <w:lvlText w:val="%7."/>
      <w:lvlJc w:val="left"/>
      <w:pPr>
        <w:ind w:left="5247" w:hanging="360"/>
      </w:pPr>
    </w:lvl>
    <w:lvl w:ilvl="7" w:tplc="E0024204" w:tentative="1">
      <w:start w:val="1"/>
      <w:numFmt w:val="lowerLetter"/>
      <w:lvlText w:val="%8."/>
      <w:lvlJc w:val="left"/>
      <w:pPr>
        <w:ind w:left="5967" w:hanging="360"/>
      </w:pPr>
    </w:lvl>
    <w:lvl w:ilvl="8" w:tplc="F766C49C" w:tentative="1">
      <w:start w:val="1"/>
      <w:numFmt w:val="lowerRoman"/>
      <w:lvlText w:val="%9."/>
      <w:lvlJc w:val="right"/>
      <w:pPr>
        <w:ind w:left="6687" w:hanging="180"/>
      </w:pPr>
    </w:lvl>
  </w:abstractNum>
  <w:abstractNum w:abstractNumId="13" w15:restartNumberingAfterBreak="0">
    <w:nsid w:val="6ACC55E0"/>
    <w:multiLevelType w:val="hybridMultilevel"/>
    <w:tmpl w:val="C96835DA"/>
    <w:lvl w:ilvl="0" w:tplc="0F0EFA7A">
      <w:start w:val="1"/>
      <w:numFmt w:val="bullet"/>
      <w:pStyle w:val="AHPRABulletlevel3"/>
      <w:lvlText w:val="o"/>
      <w:lvlJc w:val="left"/>
      <w:pPr>
        <w:ind w:left="1440" w:hanging="360"/>
      </w:pPr>
      <w:rPr>
        <w:rFonts w:ascii="Courier New" w:hAnsi="Courier New" w:cs="Courier New" w:hint="default"/>
      </w:rPr>
    </w:lvl>
    <w:lvl w:ilvl="1" w:tplc="BA48D74C" w:tentative="1">
      <w:start w:val="1"/>
      <w:numFmt w:val="bullet"/>
      <w:lvlText w:val="o"/>
      <w:lvlJc w:val="left"/>
      <w:pPr>
        <w:ind w:left="2160" w:hanging="360"/>
      </w:pPr>
      <w:rPr>
        <w:rFonts w:ascii="Courier New" w:hAnsi="Courier New" w:cs="Courier New" w:hint="default"/>
      </w:rPr>
    </w:lvl>
    <w:lvl w:ilvl="2" w:tplc="2EA26C74" w:tentative="1">
      <w:start w:val="1"/>
      <w:numFmt w:val="bullet"/>
      <w:lvlText w:val=""/>
      <w:lvlJc w:val="left"/>
      <w:pPr>
        <w:ind w:left="2880" w:hanging="360"/>
      </w:pPr>
      <w:rPr>
        <w:rFonts w:ascii="Wingdings" w:hAnsi="Wingdings" w:hint="default"/>
      </w:rPr>
    </w:lvl>
    <w:lvl w:ilvl="3" w:tplc="FF5ABADE" w:tentative="1">
      <w:start w:val="1"/>
      <w:numFmt w:val="bullet"/>
      <w:lvlText w:val=""/>
      <w:lvlJc w:val="left"/>
      <w:pPr>
        <w:ind w:left="3600" w:hanging="360"/>
      </w:pPr>
      <w:rPr>
        <w:rFonts w:ascii="Symbol" w:hAnsi="Symbol" w:hint="default"/>
      </w:rPr>
    </w:lvl>
    <w:lvl w:ilvl="4" w:tplc="537C1DEA" w:tentative="1">
      <w:start w:val="1"/>
      <w:numFmt w:val="bullet"/>
      <w:lvlText w:val="o"/>
      <w:lvlJc w:val="left"/>
      <w:pPr>
        <w:ind w:left="4320" w:hanging="360"/>
      </w:pPr>
      <w:rPr>
        <w:rFonts w:ascii="Courier New" w:hAnsi="Courier New" w:cs="Courier New" w:hint="default"/>
      </w:rPr>
    </w:lvl>
    <w:lvl w:ilvl="5" w:tplc="07186B18" w:tentative="1">
      <w:start w:val="1"/>
      <w:numFmt w:val="bullet"/>
      <w:lvlText w:val=""/>
      <w:lvlJc w:val="left"/>
      <w:pPr>
        <w:ind w:left="5040" w:hanging="360"/>
      </w:pPr>
      <w:rPr>
        <w:rFonts w:ascii="Wingdings" w:hAnsi="Wingdings" w:hint="default"/>
      </w:rPr>
    </w:lvl>
    <w:lvl w:ilvl="6" w:tplc="E128373E" w:tentative="1">
      <w:start w:val="1"/>
      <w:numFmt w:val="bullet"/>
      <w:lvlText w:val=""/>
      <w:lvlJc w:val="left"/>
      <w:pPr>
        <w:ind w:left="5760" w:hanging="360"/>
      </w:pPr>
      <w:rPr>
        <w:rFonts w:ascii="Symbol" w:hAnsi="Symbol" w:hint="default"/>
      </w:rPr>
    </w:lvl>
    <w:lvl w:ilvl="7" w:tplc="913C24AC" w:tentative="1">
      <w:start w:val="1"/>
      <w:numFmt w:val="bullet"/>
      <w:lvlText w:val="o"/>
      <w:lvlJc w:val="left"/>
      <w:pPr>
        <w:ind w:left="6480" w:hanging="360"/>
      </w:pPr>
      <w:rPr>
        <w:rFonts w:ascii="Courier New" w:hAnsi="Courier New" w:cs="Courier New" w:hint="default"/>
      </w:rPr>
    </w:lvl>
    <w:lvl w:ilvl="8" w:tplc="35CE9A4E" w:tentative="1">
      <w:start w:val="1"/>
      <w:numFmt w:val="bullet"/>
      <w:lvlText w:val=""/>
      <w:lvlJc w:val="left"/>
      <w:pPr>
        <w:ind w:left="7200" w:hanging="360"/>
      </w:pPr>
      <w:rPr>
        <w:rFonts w:ascii="Wingdings" w:hAnsi="Wingdings" w:hint="default"/>
      </w:rPr>
    </w:lvl>
  </w:abstractNum>
  <w:abstractNum w:abstractNumId="14" w15:restartNumberingAfterBreak="0">
    <w:nsid w:val="6C2A59F0"/>
    <w:multiLevelType w:val="hybridMultilevel"/>
    <w:tmpl w:val="0E24D9F6"/>
    <w:lvl w:ilvl="0" w:tplc="1EEE0F8A">
      <w:start w:val="1"/>
      <w:numFmt w:val="bullet"/>
      <w:lvlText w:val=""/>
      <w:lvlJc w:val="left"/>
      <w:pPr>
        <w:ind w:left="720" w:hanging="360"/>
      </w:pPr>
      <w:rPr>
        <w:rFonts w:ascii="Symbol" w:hAnsi="Symbol" w:hint="default"/>
      </w:rPr>
    </w:lvl>
    <w:lvl w:ilvl="1" w:tplc="659805F8" w:tentative="1">
      <w:start w:val="1"/>
      <w:numFmt w:val="bullet"/>
      <w:lvlText w:val="o"/>
      <w:lvlJc w:val="left"/>
      <w:pPr>
        <w:ind w:left="1440" w:hanging="360"/>
      </w:pPr>
      <w:rPr>
        <w:rFonts w:ascii="Courier New" w:hAnsi="Courier New" w:cs="Courier New" w:hint="default"/>
      </w:rPr>
    </w:lvl>
    <w:lvl w:ilvl="2" w:tplc="6BA280EA" w:tentative="1">
      <w:start w:val="1"/>
      <w:numFmt w:val="bullet"/>
      <w:lvlText w:val=""/>
      <w:lvlJc w:val="left"/>
      <w:pPr>
        <w:ind w:left="2160" w:hanging="360"/>
      </w:pPr>
      <w:rPr>
        <w:rFonts w:ascii="Wingdings" w:hAnsi="Wingdings" w:hint="default"/>
      </w:rPr>
    </w:lvl>
    <w:lvl w:ilvl="3" w:tplc="F416B678" w:tentative="1">
      <w:start w:val="1"/>
      <w:numFmt w:val="bullet"/>
      <w:lvlText w:val=""/>
      <w:lvlJc w:val="left"/>
      <w:pPr>
        <w:ind w:left="2880" w:hanging="360"/>
      </w:pPr>
      <w:rPr>
        <w:rFonts w:ascii="Symbol" w:hAnsi="Symbol" w:hint="default"/>
      </w:rPr>
    </w:lvl>
    <w:lvl w:ilvl="4" w:tplc="BDC6FD98" w:tentative="1">
      <w:start w:val="1"/>
      <w:numFmt w:val="bullet"/>
      <w:lvlText w:val="o"/>
      <w:lvlJc w:val="left"/>
      <w:pPr>
        <w:ind w:left="3600" w:hanging="360"/>
      </w:pPr>
      <w:rPr>
        <w:rFonts w:ascii="Courier New" w:hAnsi="Courier New" w:cs="Courier New" w:hint="default"/>
      </w:rPr>
    </w:lvl>
    <w:lvl w:ilvl="5" w:tplc="33EEA0D6" w:tentative="1">
      <w:start w:val="1"/>
      <w:numFmt w:val="bullet"/>
      <w:lvlText w:val=""/>
      <w:lvlJc w:val="left"/>
      <w:pPr>
        <w:ind w:left="4320" w:hanging="360"/>
      </w:pPr>
      <w:rPr>
        <w:rFonts w:ascii="Wingdings" w:hAnsi="Wingdings" w:hint="default"/>
      </w:rPr>
    </w:lvl>
    <w:lvl w:ilvl="6" w:tplc="CA968EDC" w:tentative="1">
      <w:start w:val="1"/>
      <w:numFmt w:val="bullet"/>
      <w:lvlText w:val=""/>
      <w:lvlJc w:val="left"/>
      <w:pPr>
        <w:ind w:left="5040" w:hanging="360"/>
      </w:pPr>
      <w:rPr>
        <w:rFonts w:ascii="Symbol" w:hAnsi="Symbol" w:hint="default"/>
      </w:rPr>
    </w:lvl>
    <w:lvl w:ilvl="7" w:tplc="17765750" w:tentative="1">
      <w:start w:val="1"/>
      <w:numFmt w:val="bullet"/>
      <w:lvlText w:val="o"/>
      <w:lvlJc w:val="left"/>
      <w:pPr>
        <w:ind w:left="5760" w:hanging="360"/>
      </w:pPr>
      <w:rPr>
        <w:rFonts w:ascii="Courier New" w:hAnsi="Courier New" w:cs="Courier New" w:hint="default"/>
      </w:rPr>
    </w:lvl>
    <w:lvl w:ilvl="8" w:tplc="3466B2DC" w:tentative="1">
      <w:start w:val="1"/>
      <w:numFmt w:val="bullet"/>
      <w:lvlText w:val=""/>
      <w:lvlJc w:val="left"/>
      <w:pPr>
        <w:ind w:left="6480" w:hanging="360"/>
      </w:pPr>
      <w:rPr>
        <w:rFonts w:ascii="Wingdings" w:hAnsi="Wingdings" w:hint="default"/>
      </w:rPr>
    </w:lvl>
  </w:abstractNum>
  <w:abstractNum w:abstractNumId="15" w15:restartNumberingAfterBreak="0">
    <w:nsid w:val="6F5F6A3B"/>
    <w:multiLevelType w:val="hybridMultilevel"/>
    <w:tmpl w:val="155E3104"/>
    <w:lvl w:ilvl="0" w:tplc="C504CD78">
      <w:start w:val="1"/>
      <w:numFmt w:val="lowerLetter"/>
      <w:lvlText w:val="%1."/>
      <w:lvlJc w:val="left"/>
      <w:pPr>
        <w:ind w:left="1211" w:hanging="360"/>
      </w:pPr>
    </w:lvl>
    <w:lvl w:ilvl="1" w:tplc="1E608B3C">
      <w:start w:val="1"/>
      <w:numFmt w:val="lowerLetter"/>
      <w:lvlText w:val="%2."/>
      <w:lvlJc w:val="left"/>
      <w:pPr>
        <w:ind w:left="1931" w:hanging="360"/>
      </w:pPr>
    </w:lvl>
    <w:lvl w:ilvl="2" w:tplc="1E40089A">
      <w:start w:val="1"/>
      <w:numFmt w:val="lowerRoman"/>
      <w:lvlText w:val="%3."/>
      <w:lvlJc w:val="right"/>
      <w:pPr>
        <w:ind w:left="2651" w:hanging="180"/>
      </w:pPr>
    </w:lvl>
    <w:lvl w:ilvl="3" w:tplc="5226DE62">
      <w:start w:val="1"/>
      <w:numFmt w:val="decimal"/>
      <w:lvlText w:val="%4."/>
      <w:lvlJc w:val="left"/>
      <w:pPr>
        <w:ind w:left="3371" w:hanging="360"/>
      </w:pPr>
    </w:lvl>
    <w:lvl w:ilvl="4" w:tplc="CEA2C73C">
      <w:start w:val="1"/>
      <w:numFmt w:val="lowerLetter"/>
      <w:lvlText w:val="%5."/>
      <w:lvlJc w:val="left"/>
      <w:pPr>
        <w:ind w:left="4091" w:hanging="360"/>
      </w:pPr>
    </w:lvl>
    <w:lvl w:ilvl="5" w:tplc="F38E2672">
      <w:start w:val="1"/>
      <w:numFmt w:val="lowerRoman"/>
      <w:lvlText w:val="%6."/>
      <w:lvlJc w:val="right"/>
      <w:pPr>
        <w:ind w:left="4811" w:hanging="180"/>
      </w:pPr>
    </w:lvl>
    <w:lvl w:ilvl="6" w:tplc="3E141474">
      <w:start w:val="1"/>
      <w:numFmt w:val="decimal"/>
      <w:lvlText w:val="%7."/>
      <w:lvlJc w:val="left"/>
      <w:pPr>
        <w:ind w:left="5531" w:hanging="360"/>
      </w:pPr>
    </w:lvl>
    <w:lvl w:ilvl="7" w:tplc="EBA25800">
      <w:start w:val="1"/>
      <w:numFmt w:val="lowerLetter"/>
      <w:lvlText w:val="%8."/>
      <w:lvlJc w:val="left"/>
      <w:pPr>
        <w:ind w:left="6251" w:hanging="360"/>
      </w:pPr>
    </w:lvl>
    <w:lvl w:ilvl="8" w:tplc="5D04D82E">
      <w:start w:val="1"/>
      <w:numFmt w:val="lowerRoman"/>
      <w:lvlText w:val="%9."/>
      <w:lvlJc w:val="right"/>
      <w:pPr>
        <w:ind w:left="6971" w:hanging="180"/>
      </w:pPr>
    </w:lvl>
  </w:abstractNum>
  <w:abstractNum w:abstractNumId="16" w15:restartNumberingAfterBreak="0">
    <w:nsid w:val="7C2610BB"/>
    <w:multiLevelType w:val="hybridMultilevel"/>
    <w:tmpl w:val="FF68D3AC"/>
    <w:lvl w:ilvl="0" w:tplc="6F6876DE">
      <w:start w:val="1"/>
      <w:numFmt w:val="bullet"/>
      <w:pStyle w:val="AHPRABulletlevel2"/>
      <w:lvlText w:val=""/>
      <w:lvlJc w:val="left"/>
      <w:pPr>
        <w:ind w:left="720" w:hanging="360"/>
      </w:pPr>
      <w:rPr>
        <w:rFonts w:ascii="Symbol" w:hAnsi="Symbol" w:hint="default"/>
      </w:rPr>
    </w:lvl>
    <w:lvl w:ilvl="1" w:tplc="80526E3C" w:tentative="1">
      <w:start w:val="1"/>
      <w:numFmt w:val="bullet"/>
      <w:lvlText w:val="o"/>
      <w:lvlJc w:val="left"/>
      <w:pPr>
        <w:ind w:left="1440" w:hanging="360"/>
      </w:pPr>
      <w:rPr>
        <w:rFonts w:ascii="Courier New" w:hAnsi="Courier New" w:cs="Courier New" w:hint="default"/>
      </w:rPr>
    </w:lvl>
    <w:lvl w:ilvl="2" w:tplc="73E0BDB8" w:tentative="1">
      <w:start w:val="1"/>
      <w:numFmt w:val="bullet"/>
      <w:lvlText w:val=""/>
      <w:lvlJc w:val="left"/>
      <w:pPr>
        <w:ind w:left="2160" w:hanging="360"/>
      </w:pPr>
      <w:rPr>
        <w:rFonts w:ascii="Wingdings" w:hAnsi="Wingdings" w:hint="default"/>
      </w:rPr>
    </w:lvl>
    <w:lvl w:ilvl="3" w:tplc="B32E8F42" w:tentative="1">
      <w:start w:val="1"/>
      <w:numFmt w:val="bullet"/>
      <w:lvlText w:val=""/>
      <w:lvlJc w:val="left"/>
      <w:pPr>
        <w:ind w:left="2880" w:hanging="360"/>
      </w:pPr>
      <w:rPr>
        <w:rFonts w:ascii="Symbol" w:hAnsi="Symbol" w:hint="default"/>
      </w:rPr>
    </w:lvl>
    <w:lvl w:ilvl="4" w:tplc="3A563EA0" w:tentative="1">
      <w:start w:val="1"/>
      <w:numFmt w:val="bullet"/>
      <w:lvlText w:val="o"/>
      <w:lvlJc w:val="left"/>
      <w:pPr>
        <w:ind w:left="3600" w:hanging="360"/>
      </w:pPr>
      <w:rPr>
        <w:rFonts w:ascii="Courier New" w:hAnsi="Courier New" w:cs="Courier New" w:hint="default"/>
      </w:rPr>
    </w:lvl>
    <w:lvl w:ilvl="5" w:tplc="EEDAC71C" w:tentative="1">
      <w:start w:val="1"/>
      <w:numFmt w:val="bullet"/>
      <w:lvlText w:val=""/>
      <w:lvlJc w:val="left"/>
      <w:pPr>
        <w:ind w:left="4320" w:hanging="360"/>
      </w:pPr>
      <w:rPr>
        <w:rFonts w:ascii="Wingdings" w:hAnsi="Wingdings" w:hint="default"/>
      </w:rPr>
    </w:lvl>
    <w:lvl w:ilvl="6" w:tplc="0664A74A" w:tentative="1">
      <w:start w:val="1"/>
      <w:numFmt w:val="bullet"/>
      <w:lvlText w:val=""/>
      <w:lvlJc w:val="left"/>
      <w:pPr>
        <w:ind w:left="5040" w:hanging="360"/>
      </w:pPr>
      <w:rPr>
        <w:rFonts w:ascii="Symbol" w:hAnsi="Symbol" w:hint="default"/>
      </w:rPr>
    </w:lvl>
    <w:lvl w:ilvl="7" w:tplc="2A3482B6" w:tentative="1">
      <w:start w:val="1"/>
      <w:numFmt w:val="bullet"/>
      <w:lvlText w:val="o"/>
      <w:lvlJc w:val="left"/>
      <w:pPr>
        <w:ind w:left="5760" w:hanging="360"/>
      </w:pPr>
      <w:rPr>
        <w:rFonts w:ascii="Courier New" w:hAnsi="Courier New" w:cs="Courier New" w:hint="default"/>
      </w:rPr>
    </w:lvl>
    <w:lvl w:ilvl="8" w:tplc="F53A5986"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FB81B1D"/>
    <w:multiLevelType w:val="hybridMultilevel"/>
    <w:tmpl w:val="36FCDA76"/>
    <w:lvl w:ilvl="0" w:tplc="AD2C236C">
      <w:start w:val="1"/>
      <w:numFmt w:val="lowerLetter"/>
      <w:lvlText w:val="%1."/>
      <w:lvlJc w:val="left"/>
      <w:pPr>
        <w:ind w:left="987" w:hanging="420"/>
      </w:pPr>
      <w:rPr>
        <w:rFonts w:hint="default"/>
      </w:rPr>
    </w:lvl>
    <w:lvl w:ilvl="1" w:tplc="6BC4998C" w:tentative="1">
      <w:start w:val="1"/>
      <w:numFmt w:val="lowerLetter"/>
      <w:lvlText w:val="%2."/>
      <w:lvlJc w:val="left"/>
      <w:pPr>
        <w:ind w:left="1647" w:hanging="360"/>
      </w:pPr>
    </w:lvl>
    <w:lvl w:ilvl="2" w:tplc="3F38B268" w:tentative="1">
      <w:start w:val="1"/>
      <w:numFmt w:val="lowerRoman"/>
      <w:lvlText w:val="%3."/>
      <w:lvlJc w:val="right"/>
      <w:pPr>
        <w:ind w:left="2367" w:hanging="180"/>
      </w:pPr>
    </w:lvl>
    <w:lvl w:ilvl="3" w:tplc="C2724B40" w:tentative="1">
      <w:start w:val="1"/>
      <w:numFmt w:val="decimal"/>
      <w:lvlText w:val="%4."/>
      <w:lvlJc w:val="left"/>
      <w:pPr>
        <w:ind w:left="3087" w:hanging="360"/>
      </w:pPr>
    </w:lvl>
    <w:lvl w:ilvl="4" w:tplc="273A3C04" w:tentative="1">
      <w:start w:val="1"/>
      <w:numFmt w:val="lowerLetter"/>
      <w:lvlText w:val="%5."/>
      <w:lvlJc w:val="left"/>
      <w:pPr>
        <w:ind w:left="3807" w:hanging="360"/>
      </w:pPr>
    </w:lvl>
    <w:lvl w:ilvl="5" w:tplc="C1BA8E96" w:tentative="1">
      <w:start w:val="1"/>
      <w:numFmt w:val="lowerRoman"/>
      <w:lvlText w:val="%6."/>
      <w:lvlJc w:val="right"/>
      <w:pPr>
        <w:ind w:left="4527" w:hanging="180"/>
      </w:pPr>
    </w:lvl>
    <w:lvl w:ilvl="6" w:tplc="ACC6D91A" w:tentative="1">
      <w:start w:val="1"/>
      <w:numFmt w:val="decimal"/>
      <w:lvlText w:val="%7."/>
      <w:lvlJc w:val="left"/>
      <w:pPr>
        <w:ind w:left="5247" w:hanging="360"/>
      </w:pPr>
    </w:lvl>
    <w:lvl w:ilvl="7" w:tplc="54640DB2" w:tentative="1">
      <w:start w:val="1"/>
      <w:numFmt w:val="lowerLetter"/>
      <w:lvlText w:val="%8."/>
      <w:lvlJc w:val="left"/>
      <w:pPr>
        <w:ind w:left="5967" w:hanging="360"/>
      </w:pPr>
    </w:lvl>
    <w:lvl w:ilvl="8" w:tplc="E318C3AC" w:tentative="1">
      <w:start w:val="1"/>
      <w:numFmt w:val="lowerRoman"/>
      <w:lvlText w:val="%9."/>
      <w:lvlJc w:val="right"/>
      <w:pPr>
        <w:ind w:left="6687" w:hanging="180"/>
      </w:pPr>
    </w:lvl>
  </w:abstractNum>
  <w:num w:numId="1" w16cid:durableId="1612056583">
    <w:abstractNumId w:val="13"/>
  </w:num>
  <w:num w:numId="2" w16cid:durableId="370225430">
    <w:abstractNumId w:val="8"/>
  </w:num>
  <w:num w:numId="3" w16cid:durableId="2025083846">
    <w:abstractNumId w:val="2"/>
  </w:num>
  <w:num w:numId="4" w16cid:durableId="1910379577">
    <w:abstractNumId w:val="4"/>
  </w:num>
  <w:num w:numId="5" w16cid:durableId="1279071053">
    <w:abstractNumId w:val="16"/>
  </w:num>
  <w:num w:numId="6" w16cid:durableId="1776558949">
    <w:abstractNumId w:val="3"/>
  </w:num>
  <w:num w:numId="7" w16cid:durableId="523714576">
    <w:abstractNumId w:val="17"/>
  </w:num>
  <w:num w:numId="8" w16cid:durableId="355927005">
    <w:abstractNumId w:val="8"/>
    <w:lvlOverride w:ilvl="0">
      <w:startOverride w:val="1"/>
    </w:lvlOverride>
  </w:num>
  <w:num w:numId="9" w16cid:durableId="504244399">
    <w:abstractNumId w:val="8"/>
    <w:lvlOverride w:ilvl="0">
      <w:startOverride w:val="1"/>
    </w:lvlOverride>
  </w:num>
  <w:num w:numId="10" w16cid:durableId="1454864226">
    <w:abstractNumId w:val="8"/>
    <w:lvlOverride w:ilvl="0">
      <w:startOverride w:val="1"/>
    </w:lvlOverride>
  </w:num>
  <w:num w:numId="11" w16cid:durableId="806624082">
    <w:abstractNumId w:val="8"/>
    <w:lvlOverride w:ilvl="0">
      <w:startOverride w:val="1"/>
    </w:lvlOverride>
  </w:num>
  <w:num w:numId="12" w16cid:durableId="966013907">
    <w:abstractNumId w:val="12"/>
  </w:num>
  <w:num w:numId="13" w16cid:durableId="53626110">
    <w:abstractNumId w:val="10"/>
  </w:num>
  <w:num w:numId="14" w16cid:durableId="1899051771">
    <w:abstractNumId w:val="7"/>
  </w:num>
  <w:num w:numId="15" w16cid:durableId="13576317">
    <w:abstractNumId w:val="5"/>
  </w:num>
  <w:num w:numId="16" w16cid:durableId="1819422487">
    <w:abstractNumId w:val="11"/>
  </w:num>
  <w:num w:numId="17" w16cid:durableId="1173763095">
    <w:abstractNumId w:val="3"/>
  </w:num>
  <w:num w:numId="18" w16cid:durableId="1470241907">
    <w:abstractNumId w:val="8"/>
  </w:num>
  <w:num w:numId="19" w16cid:durableId="1405295615">
    <w:abstractNumId w:val="8"/>
    <w:lvlOverride w:ilvl="0">
      <w:startOverride w:val="1"/>
    </w:lvlOverride>
    <w:lvlOverride w:ilvl="1"/>
    <w:lvlOverride w:ilvl="2"/>
    <w:lvlOverride w:ilvl="3"/>
    <w:lvlOverride w:ilvl="4"/>
    <w:lvlOverride w:ilvl="5"/>
    <w:lvlOverride w:ilvl="6"/>
    <w:lvlOverride w:ilvl="7"/>
    <w:lvlOverride w:ilvl="8"/>
  </w:num>
  <w:num w:numId="20" w16cid:durableId="358161869">
    <w:abstractNumId w:val="3"/>
  </w:num>
  <w:num w:numId="21" w16cid:durableId="16445787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265515">
    <w:abstractNumId w:val="3"/>
  </w:num>
  <w:num w:numId="23" w16cid:durableId="1012032194">
    <w:abstractNumId w:val="0"/>
  </w:num>
  <w:num w:numId="24" w16cid:durableId="592474103">
    <w:abstractNumId w:val="3"/>
  </w:num>
  <w:num w:numId="25" w16cid:durableId="1933128165">
    <w:abstractNumId w:val="6"/>
  </w:num>
  <w:num w:numId="26" w16cid:durableId="422260177">
    <w:abstractNumId w:val="8"/>
  </w:num>
  <w:num w:numId="27" w16cid:durableId="1837767136">
    <w:abstractNumId w:val="8"/>
  </w:num>
  <w:num w:numId="28" w16cid:durableId="398553028">
    <w:abstractNumId w:val="8"/>
  </w:num>
  <w:num w:numId="29" w16cid:durableId="1789856639">
    <w:abstractNumId w:val="8"/>
  </w:num>
  <w:num w:numId="30" w16cid:durableId="1982538940">
    <w:abstractNumId w:val="14"/>
  </w:num>
  <w:num w:numId="31" w16cid:durableId="567611695">
    <w:abstractNumId w:val="3"/>
    <w:lvlOverride w:ilvl="0">
      <w:startOverride w:val="1"/>
    </w:lvlOverride>
    <w:lvlOverride w:ilvl="1">
      <w:startOverride w:val="5"/>
    </w:lvlOverride>
  </w:num>
  <w:num w:numId="32" w16cid:durableId="201210225">
    <w:abstractNumId w:val="3"/>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num>
  <w:num w:numId="33" w16cid:durableId="966206878">
    <w:abstractNumId w:val="18"/>
  </w:num>
  <w:num w:numId="34" w16cid:durableId="480342181">
    <w:abstractNumId w:val="1"/>
  </w:num>
  <w:num w:numId="35" w16cid:durableId="593977216">
    <w:abstractNumId w:val="3"/>
  </w:num>
  <w:num w:numId="36" w16cid:durableId="1957711933">
    <w:abstractNumId w:val="8"/>
  </w:num>
  <w:num w:numId="37" w16cid:durableId="1092437754">
    <w:abstractNumId w:val="8"/>
  </w:num>
  <w:num w:numId="38" w16cid:durableId="2072071475">
    <w:abstractNumId w:val="8"/>
  </w:num>
  <w:num w:numId="39" w16cid:durableId="1304501102">
    <w:abstractNumId w:val="8"/>
  </w:num>
  <w:num w:numId="40" w16cid:durableId="990644607">
    <w:abstractNumId w:val="3"/>
  </w:num>
  <w:num w:numId="41" w16cid:durableId="2053994216">
    <w:abstractNumId w:val="3"/>
    <w:lvlOverride w:ilvl="0">
      <w:startOverride w:val="1"/>
      <w:lvl w:ilvl="0">
        <w:start w:val="1"/>
        <w:numFmt w:val="decimal"/>
        <w:pStyle w:val="AHPRANumberedsubheadinglevel1"/>
        <w:lvlText w:val=""/>
        <w:lvlJc w:val="left"/>
      </w:lvl>
    </w:lvlOverride>
    <w:lvlOverride w:ilvl="1">
      <w:startOverride w:val="5"/>
      <w:lvl w:ilvl="1">
        <w:start w:val="5"/>
        <w:numFmt w:val="decimal"/>
        <w:pStyle w:val="AHPRANumberedsubheadinglevel2"/>
        <w:lvlText w:val="%1.%2"/>
        <w:lvlJc w:val="left"/>
        <w:pPr>
          <w:ind w:left="369" w:hanging="369"/>
        </w:pPr>
        <w:rPr>
          <w:rFonts w:ascii="Arial" w:hAnsi="Arial" w:hint="default"/>
          <w:b w:val="0"/>
          <w:i w:val="0"/>
          <w:color w:val="auto"/>
          <w:sz w:val="20"/>
        </w:rPr>
      </w:lvl>
    </w:lvlOverride>
  </w:num>
  <w:num w:numId="42" w16cid:durableId="16106223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94"/>
    <w:rsid w:val="00015F3C"/>
    <w:rsid w:val="00077B4D"/>
    <w:rsid w:val="00111638"/>
    <w:rsid w:val="001637B1"/>
    <w:rsid w:val="001D12FA"/>
    <w:rsid w:val="00224BF5"/>
    <w:rsid w:val="00246352"/>
    <w:rsid w:val="002557E9"/>
    <w:rsid w:val="00264D7E"/>
    <w:rsid w:val="00270CA5"/>
    <w:rsid w:val="00325B96"/>
    <w:rsid w:val="003A665B"/>
    <w:rsid w:val="003C4FD7"/>
    <w:rsid w:val="003C6C83"/>
    <w:rsid w:val="00406612"/>
    <w:rsid w:val="004128DB"/>
    <w:rsid w:val="00445528"/>
    <w:rsid w:val="004467A3"/>
    <w:rsid w:val="004605C2"/>
    <w:rsid w:val="004676A5"/>
    <w:rsid w:val="004A36CB"/>
    <w:rsid w:val="004C0D67"/>
    <w:rsid w:val="004F01AD"/>
    <w:rsid w:val="005121A6"/>
    <w:rsid w:val="00512D0A"/>
    <w:rsid w:val="0056289A"/>
    <w:rsid w:val="00572D35"/>
    <w:rsid w:val="00665498"/>
    <w:rsid w:val="006C06B3"/>
    <w:rsid w:val="006E4317"/>
    <w:rsid w:val="006F7AB7"/>
    <w:rsid w:val="00743AAA"/>
    <w:rsid w:val="007A66CA"/>
    <w:rsid w:val="007F0CC2"/>
    <w:rsid w:val="007F623D"/>
    <w:rsid w:val="00840D66"/>
    <w:rsid w:val="0085295B"/>
    <w:rsid w:val="00861191"/>
    <w:rsid w:val="009040F7"/>
    <w:rsid w:val="0092566B"/>
    <w:rsid w:val="00962CD1"/>
    <w:rsid w:val="009676E2"/>
    <w:rsid w:val="009732B7"/>
    <w:rsid w:val="00975E46"/>
    <w:rsid w:val="00986CCE"/>
    <w:rsid w:val="009D2922"/>
    <w:rsid w:val="009D370F"/>
    <w:rsid w:val="00A46BB8"/>
    <w:rsid w:val="00A50E7C"/>
    <w:rsid w:val="00B16F56"/>
    <w:rsid w:val="00B527DC"/>
    <w:rsid w:val="00B7494B"/>
    <w:rsid w:val="00BA0C0E"/>
    <w:rsid w:val="00BC6B4C"/>
    <w:rsid w:val="00BF342B"/>
    <w:rsid w:val="00BF5216"/>
    <w:rsid w:val="00C5220F"/>
    <w:rsid w:val="00CE7959"/>
    <w:rsid w:val="00D10894"/>
    <w:rsid w:val="00DA2577"/>
    <w:rsid w:val="00DC2CF1"/>
    <w:rsid w:val="00E23568"/>
    <w:rsid w:val="00ED645A"/>
    <w:rsid w:val="00EF3CA3"/>
    <w:rsid w:val="00FE541D"/>
    <w:rsid w:val="24D20392"/>
    <w:rsid w:val="279FBC5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0DAE5A"/>
  <w15:docId w15:val="{816686C6-4AD9-442B-B27D-A643168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986CCE"/>
    <w:pPr>
      <w:spacing w:before="200"/>
      <w:outlineLvl w:val="0"/>
    </w:pPr>
    <w:rPr>
      <w:rFonts w:cs="Arial"/>
      <w:color w:val="009CDE"/>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986CCE"/>
    <w:pPr>
      <w:numPr>
        <w:numId w:val="6"/>
      </w:numPr>
    </w:pPr>
    <w:rPr>
      <w:color w:val="0067B9"/>
    </w:r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uiPriority w:val="34"/>
    <w:qFormat/>
    <w:rsid w:val="00176D3D"/>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7427D"/>
    <w:pPr>
      <w:autoSpaceDE w:val="0"/>
      <w:autoSpaceDN w:val="0"/>
      <w:adjustRightInd w:val="0"/>
    </w:pPr>
    <w:rPr>
      <w:rFonts w:cs="Arial"/>
      <w:color w:val="000000"/>
      <w:sz w:val="24"/>
      <w:szCs w:val="24"/>
      <w:lang w:val="en-AU"/>
    </w:rPr>
  </w:style>
  <w:style w:type="character" w:styleId="CommentReference">
    <w:name w:val="annotation reference"/>
    <w:basedOn w:val="DefaultParagraphFont"/>
    <w:uiPriority w:val="1"/>
    <w:semiHidden/>
    <w:unhideWhenUsed/>
    <w:rsid w:val="00986ACB"/>
    <w:rPr>
      <w:sz w:val="16"/>
      <w:szCs w:val="16"/>
    </w:rPr>
  </w:style>
  <w:style w:type="paragraph" w:styleId="CommentText">
    <w:name w:val="annotation text"/>
    <w:basedOn w:val="Normal"/>
    <w:link w:val="CommentTextChar"/>
    <w:uiPriority w:val="1"/>
    <w:unhideWhenUsed/>
    <w:rsid w:val="00986ACB"/>
    <w:rPr>
      <w:sz w:val="20"/>
      <w:szCs w:val="20"/>
    </w:rPr>
  </w:style>
  <w:style w:type="character" w:customStyle="1" w:styleId="CommentTextChar">
    <w:name w:val="Comment Text Char"/>
    <w:basedOn w:val="DefaultParagraphFont"/>
    <w:link w:val="CommentText"/>
    <w:uiPriority w:val="1"/>
    <w:rsid w:val="00986ACB"/>
    <w:rPr>
      <w:lang w:val="en-AU"/>
    </w:rPr>
  </w:style>
  <w:style w:type="paragraph" w:styleId="CommentSubject">
    <w:name w:val="annotation subject"/>
    <w:basedOn w:val="CommentText"/>
    <w:next w:val="CommentText"/>
    <w:link w:val="CommentSubjectChar"/>
    <w:uiPriority w:val="1"/>
    <w:semiHidden/>
    <w:unhideWhenUsed/>
    <w:rsid w:val="00986ACB"/>
    <w:rPr>
      <w:b/>
      <w:bCs/>
    </w:rPr>
  </w:style>
  <w:style w:type="character" w:customStyle="1" w:styleId="CommentSubjectChar">
    <w:name w:val="Comment Subject Char"/>
    <w:basedOn w:val="CommentTextChar"/>
    <w:link w:val="CommentSubject"/>
    <w:uiPriority w:val="1"/>
    <w:semiHidden/>
    <w:rsid w:val="00986ACB"/>
    <w:rPr>
      <w:b/>
      <w:bCs/>
      <w:lang w:val="en-AU"/>
    </w:rPr>
  </w:style>
  <w:style w:type="paragraph" w:customStyle="1" w:styleId="AHPRAitemheading">
    <w:name w:val="AHPRA item heading"/>
    <w:basedOn w:val="Normal"/>
    <w:next w:val="Normal"/>
    <w:rsid w:val="00BD77EA"/>
    <w:pPr>
      <w:numPr>
        <w:numId w:val="15"/>
      </w:numPr>
      <w:spacing w:before="200"/>
    </w:pPr>
    <w:rPr>
      <w:b/>
      <w:color w:val="008EC4"/>
      <w:sz w:val="20"/>
      <w:lang w:val="en-US"/>
    </w:rPr>
  </w:style>
  <w:style w:type="paragraph" w:customStyle="1" w:styleId="AHPRAitemlevel2">
    <w:name w:val="AHPRA item level 2"/>
    <w:basedOn w:val="Normal"/>
    <w:rsid w:val="00BD77EA"/>
    <w:pPr>
      <w:numPr>
        <w:ilvl w:val="1"/>
        <w:numId w:val="15"/>
      </w:numPr>
      <w:spacing w:before="200"/>
    </w:pPr>
    <w:rPr>
      <w:b/>
      <w:sz w:val="20"/>
      <w:lang w:val="en-US"/>
    </w:rPr>
  </w:style>
  <w:style w:type="paragraph" w:customStyle="1" w:styleId="AHPRAitemlevel3">
    <w:name w:val="AHPRA item level 3"/>
    <w:basedOn w:val="Normal"/>
    <w:uiPriority w:val="1"/>
    <w:rsid w:val="00BD77EA"/>
    <w:pPr>
      <w:numPr>
        <w:ilvl w:val="2"/>
        <w:numId w:val="15"/>
      </w:numPr>
      <w:spacing w:before="200"/>
    </w:pPr>
    <w:rPr>
      <w:b/>
      <w:sz w:val="20"/>
    </w:rPr>
  </w:style>
  <w:style w:type="paragraph" w:customStyle="1" w:styleId="AHPRAitemlevel4">
    <w:name w:val="AHPRA item level 4"/>
    <w:basedOn w:val="AHPRAitemlevel3"/>
    <w:uiPriority w:val="1"/>
    <w:rsid w:val="00BD77EA"/>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ckley\AppData\Local\Microsoft\Windows\Temporary%20Internet%20Files\Content.IE5\Y6I4738X\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862CF83441649964FC7C5176E5D75" ma:contentTypeVersion="16" ma:contentTypeDescription="Create a new document." ma:contentTypeScope="" ma:versionID="612bb5095ca8152b5e0db6d3e9215e49">
  <xsd:schema xmlns:xsd="http://www.w3.org/2001/XMLSchema" xmlns:xs="http://www.w3.org/2001/XMLSchema" xmlns:p="http://schemas.microsoft.com/office/2006/metadata/properties" xmlns:ns2="1b6578eb-0996-4ec2-b4ee-b5eac361dab4" xmlns:ns3="ee9e55ce-9379-4871-bfb1-30d5aaff31fb" targetNamespace="http://schemas.microsoft.com/office/2006/metadata/properties" ma:root="true" ma:fieldsID="4ac68277fdcd83800f21539319d743b2" ns2:_="" ns3:_="">
    <xsd:import namespace="1b6578eb-0996-4ec2-b4ee-b5eac361dab4"/>
    <xsd:import namespace="ee9e55ce-9379-4871-bfb1-30d5aaff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ge"/>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78eb-0996-4ec2-b4ee-b5eac361d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ge" ma:index="12" ma:displayName="Stage" ma:default="Draft" ma:format="Dropdown" ma:internalName="Stage">
      <xsd:simpleType>
        <xsd:restriction base="dms:Choice">
          <xsd:enumeration value="Draft"/>
          <xsd:enumeration value="CEO review"/>
          <xsd:enumeration value="Final"/>
          <xsd:enumeration value="Formatted"/>
          <xsd:enumeration value="Cleared"/>
          <xsd:enumeration value="Further review by 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e55ce-9379-4871-bfb1-30d5aaff31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65336c4-3eb5-47d4-835d-dd8616769ab6}" ma:internalName="TaxCatchAll" ma:showField="CatchAllData" ma:web="ee9e55ce-9379-4871-bfb1-30d5aaff3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9e55ce-9379-4871-bfb1-30d5aaff31fb">
      <UserInfo>
        <DisplayName>Megan Baker</DisplayName>
        <AccountId>17</AccountId>
        <AccountType/>
      </UserInfo>
      <UserInfo>
        <DisplayName>Mark Edwards</DisplayName>
        <AccountId>13</AccountId>
        <AccountType/>
      </UserInfo>
      <UserInfo>
        <DisplayName>Sangeetha Masilamani</DisplayName>
        <AccountId>56</AccountId>
        <AccountType/>
      </UserInfo>
      <UserInfo>
        <DisplayName>Gabrielle FitzGerald</DisplayName>
        <AccountId>34</AccountId>
        <AccountType/>
      </UserInfo>
    </SharedWithUsers>
    <Stage xmlns="1b6578eb-0996-4ec2-b4ee-b5eac361dab4">Cleared</Stage>
    <lcf76f155ced4ddcb4097134ff3c332f xmlns="1b6578eb-0996-4ec2-b4ee-b5eac361dab4">
      <Terms xmlns="http://schemas.microsoft.com/office/infopath/2007/PartnerControls"/>
    </lcf76f155ced4ddcb4097134ff3c332f>
    <TaxCatchAll xmlns="ee9e55ce-9379-4871-bfb1-30d5aaff31fb" xsi:nil="true"/>
  </documentManagement>
</p:properties>
</file>

<file path=customXml/itemProps1.xml><?xml version="1.0" encoding="utf-8"?>
<ds:datastoreItem xmlns:ds="http://schemas.openxmlformats.org/officeDocument/2006/customXml" ds:itemID="{E34EC7CB-0C64-4E9F-A641-4D553CBC99EA}">
  <ds:schemaRefs>
    <ds:schemaRef ds:uri="http://schemas.openxmlformats.org/officeDocument/2006/bibliography"/>
  </ds:schemaRefs>
</ds:datastoreItem>
</file>

<file path=customXml/itemProps2.xml><?xml version="1.0" encoding="utf-8"?>
<ds:datastoreItem xmlns:ds="http://schemas.openxmlformats.org/officeDocument/2006/customXml" ds:itemID="{CA57966D-C0B9-4EBF-9BAE-E9C5CB098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78eb-0996-4ec2-b4ee-b5eac361dab4"/>
    <ds:schemaRef ds:uri="ee9e55ce-9379-4871-bfb1-30d5aaff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D376F-6630-4381-B5FA-73D119CBAFE7}">
  <ds:schemaRefs>
    <ds:schemaRef ds:uri="http://schemas.microsoft.com/sharepoint/v3/contenttype/forms"/>
  </ds:schemaRefs>
</ds:datastoreItem>
</file>

<file path=customXml/itemProps4.xml><?xml version="1.0" encoding="utf-8"?>
<ds:datastoreItem xmlns:ds="http://schemas.openxmlformats.org/officeDocument/2006/customXml" ds:itemID="{D64F4AA4-81ED-4B0B-BEE8-4923D41E1330}">
  <ds:schemaRefs>
    <ds:schemaRef ds:uri="http://schemas.microsoft.com/office/2006/metadata/properties"/>
    <ds:schemaRef ds:uri="http://schemas.microsoft.com/office/infopath/2007/PartnerControls"/>
    <ds:schemaRef ds:uri="ee9e55ce-9379-4871-bfb1-30d5aaff31fb"/>
    <ds:schemaRef ds:uri="1b6578eb-0996-4ec2-b4ee-b5eac361dab4"/>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5</TotalTime>
  <Pages>4</Pages>
  <Words>1649</Words>
  <Characters>8951</Characters>
  <Application>Microsoft Office Word</Application>
  <DocSecurity>0</DocSecurity>
  <Lines>146</Lines>
  <Paragraphs>86</Paragraphs>
  <ScaleCrop>false</ScaleCrop>
  <HeadingPairs>
    <vt:vector size="2" baseType="variant">
      <vt:variant>
        <vt:lpstr>Title</vt:lpstr>
      </vt:variant>
      <vt:variant>
        <vt:i4>1</vt:i4>
      </vt:variant>
    </vt:vector>
  </HeadingPairs>
  <TitlesOfParts>
    <vt:vector size="1" baseType="lpstr">
      <vt:lpstr>People and Remuneration Committee Charter</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Remuneration Committee Charter</dc:title>
  <dc:subject>Charter</dc:subject>
  <dc:creator>Ahpra</dc:creator>
  <cp:lastModifiedBy>Sangeetha Masilamani</cp:lastModifiedBy>
  <cp:revision>9</cp:revision>
  <cp:lastPrinted>2012-02-10T00:45:00Z</cp:lastPrinted>
  <dcterms:created xsi:type="dcterms:W3CDTF">2022-10-19T22:21:00Z</dcterms:created>
  <dcterms:modified xsi:type="dcterms:W3CDTF">2023-12-03T12:34:00Z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0x010100E09862CF83441649964FC7C5176E5D75</vt:lpwstr>
  </property>
  <property fmtid="{D5CDD505-2E9C-101B-9397-08002B2CF9AE}" pid="3" name="DocumentCreated">
    <vt:lpwstr>9/06/2021 10:37 AM</vt:lpwstr>
  </property>
  <property fmtid="{D5CDD505-2E9C-101B-9397-08002B2CF9AE}" pid="4" name="DocumentDate">
    <vt:lpwstr>9/06/2021 10:37 AM</vt:lpwstr>
  </property>
  <property fmtid="{D5CDD505-2E9C-101B-9397-08002B2CF9AE}" pid="5" name="DocumentExtension">
    <vt:lpwstr>.DOCX</vt:lpwstr>
  </property>
  <property fmtid="{D5CDD505-2E9C-101B-9397-08002B2CF9AE}" pid="6" name="DocumentID">
    <vt:lpwstr>3657567</vt:lpwstr>
  </property>
  <property fmtid="{D5CDD505-2E9C-101B-9397-08002B2CF9AE}" pid="7" name="DocumentModified">
    <vt:lpwstr>9/06/2021 1:18 PM</vt:lpwstr>
  </property>
  <property fmtid="{D5CDD505-2E9C-101B-9397-08002B2CF9AE}" pid="8" name="DocumentName">
    <vt:lpwstr>Ahpra---Charter---People-and-Remuneration-Committee-Charter - Clean copy - 9-6-21.DOCX</vt:lpwstr>
  </property>
  <property fmtid="{D5CDD505-2E9C-101B-9397-08002B2CF9AE}" pid="9" name="DocumentNameWithoutExtension">
    <vt:lpwstr>Ahpra---Charter---People-and-Remuneration-Committee-Charter - Clean copy - 9-6-21</vt:lpwstr>
  </property>
  <property fmtid="{D5CDD505-2E9C-101B-9397-08002B2CF9AE}" pid="10" name="DocumentVersion">
    <vt:lpwstr/>
  </property>
  <property fmtid="{D5CDD505-2E9C-101B-9397-08002B2CF9AE}" pid="11" name="DocumentVersionNum">
    <vt:lpwstr>6</vt:lpwstr>
  </property>
  <property fmtid="{D5CDD505-2E9C-101B-9397-08002B2CF9AE}" pid="12" name="EmailDate">
    <vt:lpwstr/>
  </property>
  <property fmtid="{D5CDD505-2E9C-101B-9397-08002B2CF9AE}" pid="13" name="EmailSubject">
    <vt:lpwstr/>
  </property>
  <property fmtid="{D5CDD505-2E9C-101B-9397-08002B2CF9AE}" pid="14" name="From">
    <vt:lpwstr/>
  </property>
  <property fmtid="{D5CDD505-2E9C-101B-9397-08002B2CF9AE}" pid="15" name="ID">
    <vt:lpwstr>3657567</vt:lpwstr>
  </property>
  <property fmtid="{D5CDD505-2E9C-101B-9397-08002B2CF9AE}" pid="16" name="Reference">
    <vt:lpwstr/>
  </property>
  <property fmtid="{D5CDD505-2E9C-101B-9397-08002B2CF9AE}" pid="17" name="To">
    <vt:lpwstr/>
  </property>
  <property fmtid="{D5CDD505-2E9C-101B-9397-08002B2CF9AE}" pid="18" name="MediaServiceImageTags">
    <vt:lpwstr/>
  </property>
</Properties>
</file>