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B4" w:rsidRDefault="009E1DB4" w:rsidP="009E1DB4">
      <w:pPr>
        <w:rPr>
          <w:rFonts w:eastAsia="Times New Roman"/>
        </w:rPr>
      </w:pPr>
      <w:r>
        <w:rPr>
          <w:rFonts w:ascii="Calibri" w:eastAsia="Times New Roman" w:hAnsi="Calibri" w:cs="Calibri"/>
        </w:rPr>
        <w:t>Thank you for the opportunity to provide a submission on the revised guidelines.</w:t>
      </w:r>
    </w:p>
    <w:p w:rsidR="009E1DB4" w:rsidRDefault="009E1DB4" w:rsidP="009E1DB4">
      <w:pPr>
        <w:rPr>
          <w:rFonts w:eastAsia="Times New Roman"/>
        </w:rPr>
      </w:pPr>
      <w:r>
        <w:rPr>
          <w:rFonts w:eastAsia="Times New Roman"/>
        </w:rPr>
        <w:t> </w:t>
      </w:r>
    </w:p>
    <w:p w:rsidR="009E1DB4" w:rsidRDefault="009E1DB4" w:rsidP="009E1DB4">
      <w:pPr>
        <w:rPr>
          <w:rFonts w:eastAsia="Times New Roman"/>
        </w:rPr>
      </w:pPr>
      <w:r>
        <w:rPr>
          <w:rFonts w:ascii="Calibri" w:eastAsia="Times New Roman" w:hAnsi="Calibri" w:cs="Calibri"/>
        </w:rPr>
        <w:t>I have considered all the proposed amendments and find them relevant, appropriate and well presented. I have no additions or amendments to make.</w:t>
      </w:r>
    </w:p>
    <w:p w:rsidR="009E1DB4" w:rsidRDefault="009E1DB4" w:rsidP="009E1DB4">
      <w:pPr>
        <w:rPr>
          <w:rFonts w:eastAsia="Times New Roman"/>
        </w:rPr>
      </w:pPr>
      <w:r>
        <w:rPr>
          <w:rFonts w:eastAsia="Times New Roman"/>
        </w:rPr>
        <w:t> </w:t>
      </w:r>
    </w:p>
    <w:p w:rsidR="009E1DB4" w:rsidRDefault="009E1DB4" w:rsidP="009E1DB4">
      <w:pPr>
        <w:rPr>
          <w:rFonts w:eastAsia="Times New Roman"/>
        </w:rPr>
      </w:pPr>
      <w:r>
        <w:rPr>
          <w:rFonts w:ascii="Calibri" w:eastAsia="Times New Roman" w:hAnsi="Calibri" w:cs="Calibri"/>
        </w:rPr>
        <w:t>I will take considerable interest in monitoring the practical application of the revised guidelines during their forthcoming implementation and subsequent review periods.</w:t>
      </w:r>
    </w:p>
    <w:p w:rsidR="009E1DB4" w:rsidRDefault="009E1DB4" w:rsidP="009E1DB4">
      <w:pPr>
        <w:rPr>
          <w:rFonts w:eastAsia="Times New Roman"/>
        </w:rPr>
      </w:pPr>
      <w:r>
        <w:rPr>
          <w:rFonts w:eastAsia="Times New Roman"/>
        </w:rPr>
        <w:t> </w:t>
      </w:r>
    </w:p>
    <w:p w:rsidR="009E1DB4" w:rsidRDefault="009E1DB4" w:rsidP="009E1DB4">
      <w:pPr>
        <w:rPr>
          <w:rFonts w:eastAsia="Times New Roman"/>
        </w:rPr>
      </w:pPr>
      <w:proofErr w:type="gramStart"/>
      <w:r>
        <w:rPr>
          <w:rFonts w:ascii="Calibri" w:eastAsia="Times New Roman" w:hAnsi="Calibri" w:cs="Calibri"/>
        </w:rPr>
        <w:t>Regards.</w:t>
      </w:r>
      <w:proofErr w:type="gramEnd"/>
    </w:p>
    <w:p w:rsidR="009E1DB4" w:rsidRDefault="009E1DB4" w:rsidP="009E1DB4">
      <w:pPr>
        <w:rPr>
          <w:rFonts w:eastAsia="Times New Roman"/>
        </w:rPr>
      </w:pPr>
      <w:r>
        <w:rPr>
          <w:rFonts w:eastAsia="Times New Roman"/>
        </w:rPr>
        <w:t> </w:t>
      </w:r>
    </w:p>
    <w:p w:rsidR="009E1DB4" w:rsidRDefault="009E1DB4" w:rsidP="009E1DB4">
      <w:pPr>
        <w:rPr>
          <w:rFonts w:eastAsia="Times New Roman"/>
        </w:rPr>
      </w:pPr>
      <w:r>
        <w:rPr>
          <w:rFonts w:ascii="Calibri" w:eastAsia="Times New Roman" w:hAnsi="Calibri" w:cs="Calibri"/>
        </w:rPr>
        <w:t xml:space="preserve">Laurie </w:t>
      </w:r>
      <w:proofErr w:type="spellStart"/>
      <w:r>
        <w:rPr>
          <w:rFonts w:ascii="Calibri" w:eastAsia="Times New Roman" w:hAnsi="Calibri" w:cs="Calibri"/>
        </w:rPr>
        <w:t>Warfe</w:t>
      </w:r>
      <w:proofErr w:type="spellEnd"/>
      <w:r>
        <w:rPr>
          <w:rFonts w:ascii="Calibri" w:eastAsia="Times New Roman" w:hAnsi="Calibri" w:cs="Calibri"/>
        </w:rPr>
        <w:t>.</w:t>
      </w:r>
    </w:p>
    <w:p w:rsidR="00A35D6C" w:rsidRDefault="00A35D6C"/>
    <w:sectPr w:rsidR="00A35D6C" w:rsidSect="00A35D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9E1DB4"/>
    <w:rsid w:val="00542D3D"/>
    <w:rsid w:val="005C51D8"/>
    <w:rsid w:val="009E1DB4"/>
    <w:rsid w:val="00A3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DB4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>AHPRA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guidelines and Code of conduct - Laurie Warfe</dc:title>
  <dc:subject>Consultation submission</dc:subject>
  <dc:creator>AHPRA</dc:creator>
  <cp:lastModifiedBy>glyons</cp:lastModifiedBy>
  <cp:revision>2</cp:revision>
  <dcterms:created xsi:type="dcterms:W3CDTF">2013-10-09T03:48:00Z</dcterms:created>
  <dcterms:modified xsi:type="dcterms:W3CDTF">2013-10-09T03:48:00Z</dcterms:modified>
</cp:coreProperties>
</file>